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3C" w:rsidRDefault="0030025E">
      <w:pPr>
        <w:pStyle w:val="Citadestacada"/>
        <w:rPr>
          <w:b/>
          <w:bCs/>
          <w:color w:val="5983B0"/>
          <w:sz w:val="44"/>
          <w:szCs w:val="44"/>
        </w:rPr>
      </w:pPr>
      <w:r>
        <w:rPr>
          <w:b/>
          <w:bCs/>
          <w:i w:val="0"/>
          <w:iCs w:val="0"/>
          <w:color w:val="5983B0"/>
          <w:sz w:val="44"/>
          <w:szCs w:val="44"/>
        </w:rPr>
        <w:t>LATÍN 4º ESO</w:t>
      </w:r>
    </w:p>
    <w:p w:rsidR="00150E3C" w:rsidRDefault="0030025E">
      <w:pPr>
        <w:pStyle w:val="Heading1"/>
      </w:pPr>
      <w:r>
        <w:rPr>
          <w:rStyle w:val="nfasisintenso"/>
          <w:rFonts w:asciiTheme="minorHAnsi" w:hAnsiTheme="minorHAnsi" w:cstheme="minorHAnsi"/>
          <w:b/>
          <w:bCs/>
          <w:i w:val="0"/>
          <w:iCs w:val="0"/>
          <w:color w:val="5983B0"/>
        </w:rPr>
        <w:t xml:space="preserve">Descripción: </w:t>
      </w:r>
    </w:p>
    <w:p w:rsidR="00150E3C" w:rsidRDefault="0030025E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La asignatura de latín en 4º ESO es una </w:t>
      </w:r>
      <w:r>
        <w:rPr>
          <w:b/>
          <w:bCs/>
          <w:sz w:val="28"/>
          <w:szCs w:val="28"/>
        </w:rPr>
        <w:t>iniciación</w:t>
      </w:r>
      <w:r>
        <w:rPr>
          <w:sz w:val="28"/>
          <w:szCs w:val="28"/>
        </w:rPr>
        <w:t xml:space="preserve"> a la lengua latina,la historia y  la mitología clásica.</w:t>
      </w:r>
    </w:p>
    <w:p w:rsidR="00150E3C" w:rsidRDefault="0030025E">
      <w:r>
        <w:rPr>
          <w:b/>
          <w:bCs/>
          <w:color w:val="5983B0"/>
          <w:sz w:val="28"/>
          <w:szCs w:val="28"/>
        </w:rPr>
        <w:t>¿Para qué sirve elegir la asignatura de latín?</w:t>
      </w:r>
    </w:p>
    <w:p w:rsidR="00150E3C" w:rsidRDefault="0030025E">
      <w:pPr>
        <w:numPr>
          <w:ilvl w:val="0"/>
          <w:numId w:val="2"/>
        </w:numPr>
      </w:pPr>
      <w:r>
        <w:rPr>
          <w:sz w:val="28"/>
          <w:szCs w:val="28"/>
        </w:rPr>
        <w:t xml:space="preserve">Es muy  útil para los alumnos que deciden </w:t>
      </w:r>
      <w:r>
        <w:rPr>
          <w:sz w:val="28"/>
          <w:szCs w:val="28"/>
        </w:rPr>
        <w:t>comenzar el camino hacia bachillerato de humanidades, una vez terminado  4ºESO.</w:t>
      </w:r>
    </w:p>
    <w:p w:rsidR="00150E3C" w:rsidRDefault="0030025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Es una  </w:t>
      </w:r>
      <w:r>
        <w:rPr>
          <w:b/>
          <w:bCs/>
          <w:sz w:val="28"/>
          <w:szCs w:val="28"/>
        </w:rPr>
        <w:t>oportunidad</w:t>
      </w:r>
      <w:r>
        <w:rPr>
          <w:sz w:val="28"/>
          <w:szCs w:val="28"/>
        </w:rPr>
        <w:t xml:space="preserve">  única ( no se puede elegir en otro curso) de conocer esta asignatura que tiene buenos resultados académicos, en caso de que se decida elegir  otro bachille</w:t>
      </w:r>
      <w:r>
        <w:rPr>
          <w:sz w:val="28"/>
          <w:szCs w:val="28"/>
        </w:rPr>
        <w:t xml:space="preserve">rato que no sea el de humanidades. </w:t>
      </w:r>
    </w:p>
    <w:p w:rsidR="00150E3C" w:rsidRDefault="0030025E">
      <w:pPr>
        <w:ind w:left="720"/>
        <w:rPr>
          <w:sz w:val="28"/>
          <w:szCs w:val="28"/>
        </w:rPr>
      </w:pPr>
      <w:r>
        <w:rPr>
          <w:sz w:val="28"/>
          <w:szCs w:val="28"/>
        </w:rPr>
        <w:t>Es interesante también para los  alumnos que  decidan continuar sus estudios en un ciclo formativo o  salir al mundo laboral al terminar 4º.</w:t>
      </w:r>
    </w:p>
    <w:p w:rsidR="00150E3C" w:rsidRDefault="0030025E">
      <w:pPr>
        <w:pStyle w:val="Heading1"/>
        <w:rPr>
          <w:color w:val="5983B0"/>
        </w:rPr>
      </w:pPr>
      <w:r>
        <w:rPr>
          <w:rFonts w:asciiTheme="minorHAnsi" w:hAnsiTheme="minorHAnsi" w:cstheme="minorHAnsi"/>
          <w:b/>
          <w:bCs/>
          <w:color w:val="5983B0"/>
          <w:sz w:val="28"/>
          <w:szCs w:val="28"/>
        </w:rPr>
        <w:t>Organización de las clases</w:t>
      </w:r>
    </w:p>
    <w:p w:rsidR="00150E3C" w:rsidRDefault="0030025E">
      <w:pPr>
        <w:rPr>
          <w:sz w:val="28"/>
          <w:szCs w:val="28"/>
        </w:rPr>
      </w:pPr>
      <w:r>
        <w:rPr>
          <w:sz w:val="28"/>
          <w:szCs w:val="28"/>
        </w:rPr>
        <w:t xml:space="preserve">De las </w:t>
      </w:r>
      <w:r>
        <w:rPr>
          <w:b/>
          <w:bCs/>
          <w:sz w:val="28"/>
          <w:szCs w:val="28"/>
        </w:rPr>
        <w:t>tres</w:t>
      </w:r>
      <w:r>
        <w:rPr>
          <w:sz w:val="28"/>
          <w:szCs w:val="28"/>
        </w:rPr>
        <w:t xml:space="preserve"> horas semanales que tiene latín en este </w:t>
      </w:r>
      <w:r>
        <w:rPr>
          <w:sz w:val="28"/>
          <w:szCs w:val="28"/>
        </w:rPr>
        <w:t xml:space="preserve">curso, dos  de ellas se dedican al estudio de la gramática latina, de la cultura y  de la mitología clásica.  </w:t>
      </w:r>
    </w:p>
    <w:p w:rsidR="00150E3C" w:rsidRDefault="0030025E">
      <w:pPr>
        <w:rPr>
          <w:sz w:val="28"/>
          <w:szCs w:val="28"/>
        </w:rPr>
      </w:pPr>
      <w:r>
        <w:rPr>
          <w:sz w:val="28"/>
          <w:szCs w:val="28"/>
        </w:rPr>
        <w:t>Una parte de la última hora  se dedica   a revisar el trabajo hecho durante la semana  y al visionado de películas  de tema greco-latino como: La</w:t>
      </w:r>
      <w:r>
        <w:rPr>
          <w:sz w:val="28"/>
          <w:szCs w:val="28"/>
        </w:rPr>
        <w:t xml:space="preserve"> Odisea, Troya, Gladiator, Ágora etc.</w:t>
      </w:r>
    </w:p>
    <w:p w:rsidR="00150E3C" w:rsidRDefault="0030025E">
      <w:pPr>
        <w:rPr>
          <w:color w:val="5983B0"/>
        </w:rPr>
      </w:pPr>
      <w:r>
        <w:rPr>
          <w:b/>
          <w:bCs/>
          <w:color w:val="5983B0"/>
          <w:sz w:val="28"/>
          <w:szCs w:val="28"/>
        </w:rPr>
        <w:t xml:space="preserve">Exámenes: </w:t>
      </w:r>
    </w:p>
    <w:p w:rsidR="00150E3C" w:rsidRDefault="0030025E">
      <w:pPr>
        <w:rPr>
          <w:sz w:val="28"/>
          <w:szCs w:val="28"/>
        </w:rPr>
      </w:pPr>
      <w:r>
        <w:rPr>
          <w:sz w:val="28"/>
          <w:szCs w:val="28"/>
        </w:rPr>
        <w:t xml:space="preserve">Hay </w:t>
      </w:r>
      <w:r>
        <w:rPr>
          <w:b/>
          <w:bCs/>
          <w:sz w:val="28"/>
          <w:szCs w:val="28"/>
        </w:rPr>
        <w:t xml:space="preserve">dos </w:t>
      </w:r>
      <w:r>
        <w:rPr>
          <w:sz w:val="28"/>
          <w:szCs w:val="28"/>
        </w:rPr>
        <w:t xml:space="preserve">exámenes por evaluación que cuentan el 50% en la nota final. La recuperación de la materia no superada se realiza  con un examen  a final de curso. </w:t>
      </w:r>
    </w:p>
    <w:p w:rsidR="00150E3C" w:rsidRDefault="0030025E">
      <w:pPr>
        <w:rPr>
          <w:sz w:val="28"/>
          <w:szCs w:val="28"/>
        </w:rPr>
      </w:pPr>
      <w:r>
        <w:rPr>
          <w:sz w:val="28"/>
          <w:szCs w:val="28"/>
        </w:rPr>
        <w:t>Los tema de mitología se pueden exponer  por medio</w:t>
      </w:r>
      <w:r>
        <w:rPr>
          <w:sz w:val="28"/>
          <w:szCs w:val="28"/>
        </w:rPr>
        <w:t xml:space="preserve"> de  </w:t>
      </w:r>
      <w:r>
        <w:rPr>
          <w:b/>
          <w:bCs/>
          <w:sz w:val="28"/>
          <w:szCs w:val="28"/>
        </w:rPr>
        <w:t>trabajos</w:t>
      </w:r>
      <w:r>
        <w:rPr>
          <w:sz w:val="28"/>
          <w:szCs w:val="28"/>
        </w:rPr>
        <w:t xml:space="preserve"> para subir  medio punto  la nota  final. Estos trabajos son   voluntarios </w:t>
      </w:r>
    </w:p>
    <w:p w:rsidR="00150E3C" w:rsidRDefault="00150E3C">
      <w:pPr>
        <w:rPr>
          <w:sz w:val="28"/>
          <w:szCs w:val="28"/>
        </w:rPr>
      </w:pPr>
    </w:p>
    <w:p w:rsidR="00150E3C" w:rsidRDefault="00150E3C">
      <w:pPr>
        <w:rPr>
          <w:sz w:val="28"/>
          <w:szCs w:val="28"/>
        </w:rPr>
      </w:pPr>
    </w:p>
    <w:p w:rsidR="00150E3C" w:rsidRDefault="0030025E">
      <w:pPr>
        <w:rPr>
          <w:color w:val="5983B0"/>
        </w:rPr>
      </w:pPr>
      <w:r>
        <w:rPr>
          <w:b/>
          <w:bCs/>
          <w:color w:val="5983B0"/>
          <w:sz w:val="28"/>
          <w:szCs w:val="28"/>
        </w:rPr>
        <w:lastRenderedPageBreak/>
        <w:t xml:space="preserve">Trabajo del alumno: </w:t>
      </w:r>
    </w:p>
    <w:p w:rsidR="00150E3C" w:rsidRDefault="0030025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La mayoría</w:t>
      </w:r>
      <w:r>
        <w:rPr>
          <w:sz w:val="28"/>
          <w:szCs w:val="28"/>
        </w:rPr>
        <w:t xml:space="preserve"> de los ejercicios se realizan en la clase de latín y no se mandan deberes. Aunque, de vez en cuando, hay que hacer alguna actividad e</w:t>
      </w:r>
      <w:r>
        <w:rPr>
          <w:sz w:val="28"/>
          <w:szCs w:val="28"/>
        </w:rPr>
        <w:t>n Moodle. Estos deberes se proponen antes de las vacaciones.</w:t>
      </w:r>
    </w:p>
    <w:p w:rsidR="00150E3C" w:rsidRDefault="0030025E">
      <w:pPr>
        <w:rPr>
          <w:b/>
          <w:bCs/>
          <w:color w:val="0F6FC6" w:themeColor="accent1"/>
          <w:sz w:val="28"/>
          <w:szCs w:val="28"/>
        </w:rPr>
      </w:pPr>
      <w:r>
        <w:rPr>
          <w:b/>
          <w:bCs/>
          <w:color w:val="0F6FC6" w:themeColor="accent1"/>
          <w:sz w:val="40"/>
          <w:szCs w:val="40"/>
        </w:rPr>
        <w:t xml:space="preserve"> </w:t>
      </w:r>
      <w:r>
        <w:rPr>
          <w:b/>
          <w:bCs/>
          <w:color w:val="5983B0"/>
          <w:sz w:val="28"/>
          <w:szCs w:val="28"/>
        </w:rPr>
        <w:t xml:space="preserve">Es una asignatura interesante para… </w:t>
      </w:r>
    </w:p>
    <w:p w:rsidR="00150E3C" w:rsidRDefault="0030025E">
      <w:pPr>
        <w:rPr>
          <w:sz w:val="32"/>
          <w:szCs w:val="32"/>
        </w:rPr>
      </w:pPr>
      <w:r>
        <w:rPr>
          <w:sz w:val="28"/>
          <w:szCs w:val="28"/>
        </w:rPr>
        <w:t>Aquellos alumnos a los que les gusten las aventuras históricas, los mitos, el origen de las palabras, entender el uso del lenguaje y la arqueología.</w:t>
      </w:r>
    </w:p>
    <w:p w:rsidR="00150E3C" w:rsidRDefault="0030025E">
      <w:pPr>
        <w:rPr>
          <w:sz w:val="28"/>
          <w:szCs w:val="28"/>
        </w:rPr>
      </w:pPr>
      <w:r>
        <w:rPr>
          <w:sz w:val="28"/>
          <w:szCs w:val="28"/>
        </w:rPr>
        <w:t xml:space="preserve">Resulta </w:t>
      </w:r>
      <w:r>
        <w:rPr>
          <w:b/>
          <w:bCs/>
          <w:sz w:val="28"/>
          <w:szCs w:val="28"/>
        </w:rPr>
        <w:t>muy útil</w:t>
      </w:r>
      <w:r>
        <w:rPr>
          <w:sz w:val="28"/>
          <w:szCs w:val="28"/>
        </w:rPr>
        <w:t xml:space="preserve">, especialmente, para los alumnos que vayan orientados hacia letras, que piensen cursar el bachillerato de Humanidades y tengan como objetivo alguno de los siguientes grados: </w:t>
      </w:r>
    </w:p>
    <w:p w:rsidR="00150E3C" w:rsidRDefault="0030025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Grados universitarios</w:t>
      </w:r>
      <w:r>
        <w:rPr>
          <w:sz w:val="28"/>
          <w:szCs w:val="28"/>
        </w:rPr>
        <w:t xml:space="preserve"> como derecho, periodismo, ciencias de la educación</w:t>
      </w:r>
      <w:r>
        <w:rPr>
          <w:sz w:val="28"/>
          <w:szCs w:val="28"/>
        </w:rPr>
        <w:t>, historia, estudios ingleses, lenguas modernas, bellas artes etc.</w:t>
      </w:r>
    </w:p>
    <w:p w:rsidR="00150E3C" w:rsidRDefault="0030025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Grados de formación profesional</w:t>
      </w:r>
      <w:r>
        <w:rPr>
          <w:sz w:val="28"/>
          <w:szCs w:val="28"/>
        </w:rPr>
        <w:t xml:space="preserve"> como: hostelería, turismo, comercio, educación infantil etc.</w:t>
      </w:r>
    </w:p>
    <w:p w:rsidR="00150E3C" w:rsidRDefault="00150E3C">
      <w:pPr>
        <w:rPr>
          <w:sz w:val="28"/>
          <w:szCs w:val="28"/>
        </w:rPr>
      </w:pPr>
    </w:p>
    <w:p w:rsidR="00150E3C" w:rsidRDefault="00150E3C">
      <w:pPr>
        <w:rPr>
          <w:sz w:val="32"/>
          <w:szCs w:val="32"/>
        </w:rPr>
      </w:pPr>
      <w:r>
        <w:rPr>
          <w:sz w:val="32"/>
          <w:szCs w:val="32"/>
        </w:rPr>
        <w:pict>
          <v:shapetype id="shapetype_98" o:spid="_x0000_m1028" coordsize="21600,21600" o:spt="100" adj="2700,,0" path="m21600@1qy@10@11l@9@1qy@12@13@14@15l@8@0@1@0qx@16@17l0@6qy@18@19@20@21l@0@5@9@5qx@22@23xm@1@4qx@11@24@25@26@27@28xnsem@1@4qx@11@24@25@26@27@28xm@9@0qx@22@29@30@31@32@33@34@35@36@37xnsem0@3qy@18@38l@8@0@8@1qy@39@16@40@41l21600@7qy@10@42l@0@5@0@6qy@29@19@31@21xm@8@0l@9@0qx@22@29m@9@0l@9@1qy@12@13@14@15m@1@4l@1@3qy@13@43@44@45@46@47@48@49m@0@3l@0@5nfe">
            <v:stroke joinstyle="miter"/>
            <v:formulas>
              <v:f eqn="val #0"/>
              <v:f eqn="prod @0 1 2"/>
              <v:f eqn="prod @0 1 4"/>
              <v:f eqn="sum @0 @1 0"/>
              <v:f eqn="sum @0 @0 0"/>
              <v:f eqn="sum height 0 @0"/>
              <v:f eqn="sum height 0 @1"/>
              <v:f eqn="sum @5 0 @1"/>
              <v:f eqn="sum width 0 @0"/>
              <v:f eqn="sum width 0 @1"/>
              <v:f eqn="sum 0 21600 @1"/>
              <v:f eqn="sum @1 @1 0"/>
              <v:f eqn="sum 0 @9 @2"/>
              <v:f eqn="sum @2 @1 0"/>
              <v:f eqn="sum 0 @12 @2"/>
              <v:f eqn="sum 0 @13 @2"/>
              <v:f eqn="sum 0 @1 @1"/>
              <v:f eqn="sum @1 @0 0"/>
              <v:f eqn="val @1"/>
              <v:f eqn="sum @1 @6 0"/>
              <v:f eqn="sum @1 @18 0"/>
              <v:f eqn="sum 0 @19 @1"/>
              <v:f eqn="sum @1 @9 0"/>
              <v:f eqn="sum 0 @5 @1"/>
              <v:f eqn="sum 0 @4 @1"/>
              <v:f eqn="sum 0 @11 @2"/>
              <v:f eqn="sum 0 @24 @2"/>
              <v:f eqn="sum 0 @25 @2"/>
              <v:f eqn="sum @2 @26 0"/>
              <v:f eqn="sum 0 @0 @1"/>
              <v:f eqn="sum 0 @22 @1"/>
              <v:f eqn="sum 0 @29 @1"/>
              <v:f eqn="sum 0 @30 @1"/>
              <v:f eqn="sum @1 @31 0"/>
              <v:f eqn="sum @2 @32 0"/>
              <v:f eqn="sum @2 @33 0"/>
              <v:f eqn="sum @2 @34 0"/>
              <v:f eqn="sum 0 @35 @2"/>
              <v:f eqn="sum 0 @3 @1"/>
              <v:f eqn="sum @1 @8 0"/>
              <v:f eqn="sum @1 @39 0"/>
              <v:f eqn="sum @1 @16 0"/>
              <v:f eqn="sum @1 @7 0"/>
              <v:f eqn="sum 0 @3 @2"/>
              <v:f eqn="sum @2 @13 0"/>
              <v:f eqn="sum @2 @43 0"/>
              <v:f eqn="sum 0 @44 @1"/>
              <v:f eqn="sum @1 @45 0"/>
              <v:f eqn="sum 0 @46 @1"/>
              <v:f eqn="sum 0 @47 @1"/>
            </v:formulas>
            <v:path gradientshapeok="t" o:connecttype="rect" textboxrect="@0,@0,@9,@5"/>
            <v:handles>
              <v:h position="@0,center"/>
            </v:handles>
          </v:shapetype>
        </w:pict>
      </w:r>
      <w:r>
        <w:rPr>
          <w:sz w:val="32"/>
          <w:szCs w:val="32"/>
        </w:rPr>
        <w:pict>
          <v:shape id="Pergamino: horizontal 1" o:spid="_x0000_s1027" type="#shapetype_98" style="position:absolute;margin-left:62.7pt;margin-top:.35pt;width:230.95pt;height:141.7pt;z-index:251657728" fillcolor="white" stroked="t" strokecolor="#0f6fc6" strokeweight=".53mm">
            <v:fill color2="black" o:detectmouseclick="t" type="solid"/>
            <v:stroke joinstyle="round" endcap="flat"/>
          </v:shape>
        </w:pict>
      </w:r>
      <w:r>
        <w:rPr>
          <w:sz w:val="32"/>
          <w:szCs w:val="32"/>
        </w:rPr>
        <w:pict>
          <v:rect id="Cuadro de texto 2" o:spid="_x0000_s1026" style="position:absolute;margin-left:88.95pt;margin-top:25.85pt;width:187.45pt;height:83.2pt;z-index:251658752" strokecolor="white" strokeweight=".26mm">
            <v:fill color2="black" o:detectmouseclick="t"/>
            <v:textbox>
              <w:txbxContent>
                <w:p w:rsidR="00150E3C" w:rsidRDefault="0030025E">
                  <w:pPr>
                    <w:pStyle w:val="Contenidodelmarco"/>
                    <w:rPr>
                      <w:rFonts w:ascii="Perpetua Titling MT" w:hAnsi="Perpetua Titling MT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Perpetua Titling MT" w:hAnsi="Perpetua Titling MT"/>
                      <w:b/>
                      <w:color w:val="000000" w:themeColor="text1"/>
                      <w:sz w:val="28"/>
                      <w:szCs w:val="28"/>
                    </w:rPr>
                    <w:t xml:space="preserve">  SAPERE </w:t>
                  </w:r>
                </w:p>
                <w:p w:rsidR="00150E3C" w:rsidRDefault="0030025E">
                  <w:pPr>
                    <w:pStyle w:val="Contenidodelmarco"/>
                    <w:ind w:left="90"/>
                    <w:rPr>
                      <w:rFonts w:ascii="Perpetua Titling MT" w:hAnsi="Perpetua Titling MT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Perpetua Titling MT" w:hAnsi="Perpetua Titling MT"/>
                      <w:b/>
                      <w:color w:val="000000" w:themeColor="text1"/>
                      <w:sz w:val="28"/>
                      <w:szCs w:val="28"/>
                    </w:rPr>
                    <w:t xml:space="preserve">LINGUAM   LATINAM  </w:t>
                  </w:r>
                </w:p>
                <w:p w:rsidR="00150E3C" w:rsidRDefault="0030025E">
                  <w:pPr>
                    <w:pStyle w:val="Contenidodelmarco"/>
                    <w:ind w:left="90"/>
                    <w:rPr>
                      <w:rFonts w:ascii="Perpetua Titling MT" w:hAnsi="Perpetua Titling MT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Perpetua Titling MT" w:hAnsi="Perpetua Titling MT"/>
                      <w:b/>
                      <w:color w:val="000000" w:themeColor="text1"/>
                      <w:sz w:val="28"/>
                      <w:szCs w:val="28"/>
                    </w:rPr>
                    <w:t xml:space="preserve">                               AUDE      </w:t>
                  </w:r>
                </w:p>
              </w:txbxContent>
            </v:textbox>
            <w10:wrap type="square"/>
          </v:rect>
        </w:pict>
      </w:r>
    </w:p>
    <w:p w:rsidR="00150E3C" w:rsidRDefault="00150E3C">
      <w:pPr>
        <w:rPr>
          <w:sz w:val="32"/>
          <w:szCs w:val="32"/>
        </w:rPr>
      </w:pPr>
    </w:p>
    <w:p w:rsidR="00150E3C" w:rsidRDefault="00150E3C">
      <w:pPr>
        <w:rPr>
          <w:sz w:val="32"/>
          <w:szCs w:val="32"/>
        </w:rPr>
      </w:pPr>
    </w:p>
    <w:p w:rsidR="00150E3C" w:rsidRDefault="00150E3C">
      <w:pPr>
        <w:rPr>
          <w:sz w:val="32"/>
          <w:szCs w:val="32"/>
        </w:rPr>
      </w:pPr>
    </w:p>
    <w:p w:rsidR="00150E3C" w:rsidRDefault="00150E3C">
      <w:pPr>
        <w:rPr>
          <w:sz w:val="32"/>
          <w:szCs w:val="32"/>
        </w:rPr>
      </w:pPr>
    </w:p>
    <w:p w:rsidR="00150E3C" w:rsidRDefault="00150E3C">
      <w:pPr>
        <w:rPr>
          <w:sz w:val="32"/>
          <w:szCs w:val="32"/>
        </w:rPr>
      </w:pPr>
    </w:p>
    <w:p w:rsidR="00150E3C" w:rsidRDefault="0030025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150E3C" w:rsidSect="00150E3C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761"/>
    <w:multiLevelType w:val="multilevel"/>
    <w:tmpl w:val="4F748E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8E56A8C"/>
    <w:multiLevelType w:val="multilevel"/>
    <w:tmpl w:val="9890772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5A180BA0"/>
    <w:multiLevelType w:val="multilevel"/>
    <w:tmpl w:val="72C20E2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nsid w:val="6DB04E7A"/>
    <w:multiLevelType w:val="multilevel"/>
    <w:tmpl w:val="E18C6D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150E3C"/>
    <w:rsid w:val="00150E3C"/>
    <w:rsid w:val="0030025E"/>
    <w:rsid w:val="004F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3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ar"/>
    <w:uiPriority w:val="9"/>
    <w:qFormat/>
    <w:rsid w:val="00881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881BAA"/>
    <w:rPr>
      <w:i/>
      <w:iCs/>
      <w:color w:val="0F6FC6" w:themeColor="accent1"/>
    </w:rPr>
  </w:style>
  <w:style w:type="character" w:customStyle="1" w:styleId="Ttulo1Car">
    <w:name w:val="Título 1 Car"/>
    <w:basedOn w:val="Fuentedeprrafopredeter"/>
    <w:link w:val="Heading1"/>
    <w:uiPriority w:val="9"/>
    <w:qFormat/>
    <w:rsid w:val="00881BAA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styleId="nfasisintenso">
    <w:name w:val="Intense Emphasis"/>
    <w:basedOn w:val="Fuentedeprrafopredeter"/>
    <w:uiPriority w:val="21"/>
    <w:qFormat/>
    <w:rsid w:val="00881BAA"/>
    <w:rPr>
      <w:i/>
      <w:iCs/>
      <w:color w:val="0F6FC6" w:themeColor="accent1"/>
    </w:rPr>
  </w:style>
  <w:style w:type="character" w:customStyle="1" w:styleId="Vietas">
    <w:name w:val="Viñetas"/>
    <w:qFormat/>
    <w:rsid w:val="00150E3C"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rsid w:val="00150E3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rsid w:val="00150E3C"/>
    <w:pPr>
      <w:spacing w:after="140" w:line="276" w:lineRule="auto"/>
    </w:pPr>
  </w:style>
  <w:style w:type="paragraph" w:styleId="Lista">
    <w:name w:val="List"/>
    <w:basedOn w:val="Textoindependiente"/>
    <w:rsid w:val="00150E3C"/>
    <w:rPr>
      <w:rFonts w:cs="Lohit Devanagari"/>
    </w:rPr>
  </w:style>
  <w:style w:type="paragraph" w:customStyle="1" w:styleId="Caption">
    <w:name w:val="Caption"/>
    <w:basedOn w:val="Normal"/>
    <w:qFormat/>
    <w:rsid w:val="00150E3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150E3C"/>
    <w:pPr>
      <w:suppressLineNumbers/>
    </w:pPr>
    <w:rPr>
      <w:rFonts w:cs="Lohit Devanagari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1BAA"/>
    <w:pPr>
      <w:pBdr>
        <w:top w:val="single" w:sz="4" w:space="10" w:color="0F6FC6"/>
        <w:bottom w:val="single" w:sz="4" w:space="10" w:color="0F6FC6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paragraph" w:styleId="Prrafodelista">
    <w:name w:val="List Paragraph"/>
    <w:basedOn w:val="Normal"/>
    <w:uiPriority w:val="34"/>
    <w:qFormat/>
    <w:rsid w:val="00DF083D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150E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ombra extre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guardia</cp:lastModifiedBy>
  <cp:revision>2</cp:revision>
  <dcterms:created xsi:type="dcterms:W3CDTF">2021-04-22T08:52:00Z</dcterms:created>
  <dcterms:modified xsi:type="dcterms:W3CDTF">2021-04-22T08:52:00Z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