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07D8" w14:textId="7B82635C" w:rsidR="00DD2E3E" w:rsidRPr="00883227" w:rsidRDefault="00883227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883227">
        <w:rPr>
          <w:rFonts w:ascii="Arial" w:hAnsi="Arial" w:cs="Arial"/>
          <w:b/>
          <w:bCs/>
          <w:sz w:val="32"/>
          <w:szCs w:val="32"/>
        </w:rPr>
        <w:t xml:space="preserve">1º BACHILLERATO   </w:t>
      </w:r>
      <w:r w:rsidRPr="00883227">
        <w:rPr>
          <w:rFonts w:ascii="Arial" w:hAnsi="Arial" w:cs="Arial"/>
          <w:b/>
          <w:bCs/>
          <w:color w:val="4472C4" w:themeColor="accent1"/>
          <w:sz w:val="32"/>
          <w:szCs w:val="32"/>
        </w:rPr>
        <w:t>GRIEGO</w:t>
      </w:r>
    </w:p>
    <w:p w14:paraId="30E63E14" w14:textId="77777777" w:rsidR="00DD2E3E" w:rsidRPr="00883227" w:rsidRDefault="00DD2E3E" w:rsidP="00AF5429">
      <w:pPr>
        <w:tabs>
          <w:tab w:val="left" w:pos="0"/>
        </w:tabs>
        <w:ind w:left="-142"/>
        <w:rPr>
          <w:rFonts w:ascii="Arial" w:hAnsi="Arial" w:cs="Arial"/>
          <w:b/>
          <w:bCs/>
          <w:sz w:val="32"/>
          <w:szCs w:val="32"/>
        </w:rPr>
      </w:pPr>
    </w:p>
    <w:p w14:paraId="173CDD70" w14:textId="62D8C40E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 w:rsidRPr="00F02392">
        <w:rPr>
          <w:rFonts w:ascii="Arial" w:hAnsi="Arial" w:cs="Arial"/>
          <w:b/>
          <w:bCs/>
        </w:rPr>
        <w:t>CONTENIDOS MÍNIMOS</w:t>
      </w:r>
    </w:p>
    <w:p w14:paraId="1507D1E7" w14:textId="77777777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p w14:paraId="680C57F1" w14:textId="4175A992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 w:rsidRPr="00883227">
        <w:rPr>
          <w:rFonts w:ascii="Arial" w:hAnsi="Arial" w:cs="Arial"/>
          <w:b/>
          <w:bCs/>
        </w:rPr>
        <w:t xml:space="preserve">Bloque 1 Introducción a la lengua griega </w:t>
      </w:r>
    </w:p>
    <w:p w14:paraId="59F71204" w14:textId="77777777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p w14:paraId="3C96AE43" w14:textId="33BA20B7" w:rsidR="00DD2E3E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Contenidos</w:t>
      </w:r>
    </w:p>
    <w:p w14:paraId="0685DF81" w14:textId="77777777" w:rsidR="00883227" w:rsidRPr="00EC7E23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p w14:paraId="7BA827E3" w14:textId="2B5BB8BE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>Marco geográfico de la lengua</w:t>
      </w:r>
      <w:r w:rsidR="00883227">
        <w:rPr>
          <w:rFonts w:ascii="Arial" w:hAnsi="Arial" w:cs="Arial"/>
        </w:rPr>
        <w:t xml:space="preserve"> griega.</w:t>
      </w:r>
    </w:p>
    <w:p w14:paraId="7D0F30B6" w14:textId="767B0FCC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El indoeuropeo. </w:t>
      </w:r>
    </w:p>
    <w:p w14:paraId="6A19F7F9" w14:textId="77777777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</w:p>
    <w:p w14:paraId="08CA52E8" w14:textId="018AB606" w:rsidR="00883227" w:rsidRP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 w:rsidRPr="00883227">
        <w:rPr>
          <w:rFonts w:ascii="Arial" w:hAnsi="Arial" w:cs="Arial"/>
          <w:b/>
          <w:bCs/>
        </w:rPr>
        <w:t>Criterios de Evaluación</w:t>
      </w:r>
    </w:p>
    <w:p w14:paraId="1C88911C" w14:textId="77777777" w:rsidR="00E360AD" w:rsidRPr="00875605" w:rsidRDefault="00E360AD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>Crit.GR.1.1. Conocer y localizar en mapas el marco geográfico de la lengua griega. (CMCT)</w:t>
      </w:r>
    </w:p>
    <w:p w14:paraId="68230BCB" w14:textId="42F42690" w:rsidR="00E360AD" w:rsidRPr="00875605" w:rsidRDefault="00E360AD" w:rsidP="00407962">
      <w:pPr>
        <w:tabs>
          <w:tab w:val="left" w:pos="0"/>
        </w:tabs>
        <w:ind w:left="-142"/>
        <w:jc w:val="both"/>
        <w:rPr>
          <w:rFonts w:ascii="Arial" w:hAnsi="Arial" w:cs="Arial"/>
          <w:lang w:val="es-ES"/>
        </w:rPr>
      </w:pPr>
      <w:r w:rsidRPr="00875605">
        <w:rPr>
          <w:rFonts w:ascii="Arial" w:hAnsi="Arial" w:cs="Arial"/>
        </w:rPr>
        <w:t xml:space="preserve"> Crit.GR.1.2. Explicar el origen de la lengua griega a partir del indoeuropeo y conocer los principales grupos lingüísticos que componen la familia de las </w:t>
      </w:r>
    </w:p>
    <w:p w14:paraId="4ACCC30F" w14:textId="179525B3" w:rsidR="00DD2E3E" w:rsidRPr="00E360AD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  <w:lang w:val="es-ES"/>
        </w:rPr>
      </w:pPr>
    </w:p>
    <w:p w14:paraId="4FD403DE" w14:textId="77777777" w:rsidR="00E360AD" w:rsidRPr="00883227" w:rsidRDefault="00E360AD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p w14:paraId="2C63E38D" w14:textId="11E3823A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 w:rsidRPr="00EC7E23">
        <w:rPr>
          <w:rFonts w:ascii="Arial" w:hAnsi="Arial" w:cs="Arial"/>
          <w:b/>
          <w:bCs/>
        </w:rPr>
        <w:t>Bloque 2:</w:t>
      </w:r>
      <w:r>
        <w:rPr>
          <w:rFonts w:ascii="Arial" w:hAnsi="Arial" w:cs="Arial"/>
          <w:b/>
          <w:bCs/>
        </w:rPr>
        <w:t xml:space="preserve"> Elementos básicos de la lengua griega</w:t>
      </w:r>
    </w:p>
    <w:p w14:paraId="6007AEA7" w14:textId="77777777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p w14:paraId="0E274936" w14:textId="072C77F5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Contenidos</w:t>
      </w:r>
    </w:p>
    <w:p w14:paraId="397A2F3D" w14:textId="77777777" w:rsidR="00407962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Elementos básicos de la lengua griega </w:t>
      </w:r>
    </w:p>
    <w:p w14:paraId="1C2B7A94" w14:textId="0B50E552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DFC">
        <w:rPr>
          <w:rFonts w:ascii="Arial" w:hAnsi="Arial" w:cs="Arial"/>
        </w:rPr>
        <w:t>Diferentes sistemas de escritura: los orígenes de la escritura</w:t>
      </w:r>
    </w:p>
    <w:p w14:paraId="4B0A3C88" w14:textId="1F7316B2" w:rsidR="00DD2E3E" w:rsidRPr="001D1DFC" w:rsidRDefault="00407962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E3E" w:rsidRPr="001D1DFC">
        <w:rPr>
          <w:rFonts w:ascii="Arial" w:hAnsi="Arial" w:cs="Arial"/>
        </w:rPr>
        <w:t>Orígenes del alfabeto griego</w:t>
      </w:r>
    </w:p>
    <w:p w14:paraId="62C11328" w14:textId="77777777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Caracteres del alfabeto griego</w:t>
      </w:r>
    </w:p>
    <w:p w14:paraId="2408D8FF" w14:textId="77777777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La pronunciación  </w:t>
      </w:r>
    </w:p>
    <w:p w14:paraId="027984F5" w14:textId="59AB34F9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DFC">
        <w:rPr>
          <w:rFonts w:ascii="Arial" w:hAnsi="Arial" w:cs="Arial"/>
        </w:rPr>
        <w:t xml:space="preserve">Transcripción de términos griegos </w:t>
      </w:r>
    </w:p>
    <w:p w14:paraId="181C1E55" w14:textId="77777777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</w:p>
    <w:p w14:paraId="79E59D5E" w14:textId="65DD185C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bookmarkStart w:id="0" w:name="_Hlk42250289"/>
      <w:r w:rsidRPr="00883227">
        <w:rPr>
          <w:rFonts w:ascii="Arial" w:hAnsi="Arial" w:cs="Arial"/>
          <w:b/>
          <w:bCs/>
        </w:rPr>
        <w:t>Criterios de Evaluación</w:t>
      </w:r>
    </w:p>
    <w:p w14:paraId="6DFC7F73" w14:textId="77777777" w:rsidR="00F75A5A" w:rsidRPr="00883227" w:rsidRDefault="00F75A5A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bookmarkEnd w:id="0"/>
    <w:p w14:paraId="72A876CD" w14:textId="35AF8683" w:rsidR="00E360AD" w:rsidRDefault="00E360AD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>Crit.GR.2.1. Conocer diferentes sistemas de escritura y distinguirlos del alfabeto. (CCL)</w:t>
      </w:r>
    </w:p>
    <w:p w14:paraId="64E3D1CD" w14:textId="0346DBAC" w:rsidR="00E360AD" w:rsidRDefault="00E360AD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 xml:space="preserve"> Crit.GR.2.2. Conocer el origen del alfabeto griego, su influencia y relación con otros alfabetos usados en la actualidad. (CCL-CSC) </w:t>
      </w:r>
    </w:p>
    <w:p w14:paraId="5F53449F" w14:textId="77777777" w:rsidR="00E360AD" w:rsidRDefault="00E360AD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 xml:space="preserve">Crit.GR.2.3. Conocer los caracteres del alfabeto griego, escribirlos y leerlos con la pronunciación correcta. (CCL) </w:t>
      </w:r>
    </w:p>
    <w:p w14:paraId="187C79E1" w14:textId="50660211" w:rsidR="00E360AD" w:rsidRDefault="00E360AD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>Crit.GR.2.4. Conocer y aplicar las normas de transcripción para transcribir términos griegos a la lengua propia. (CCL)</w:t>
      </w:r>
    </w:p>
    <w:p w14:paraId="0AEE6813" w14:textId="77777777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</w:p>
    <w:p w14:paraId="771B55CD" w14:textId="0B2970D5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 w:rsidRPr="00EC7E23">
        <w:rPr>
          <w:rFonts w:ascii="Arial" w:hAnsi="Arial" w:cs="Arial"/>
          <w:b/>
          <w:bCs/>
        </w:rPr>
        <w:t xml:space="preserve">Bloque 3: Morfología </w:t>
      </w:r>
    </w:p>
    <w:p w14:paraId="4FDA414B" w14:textId="77777777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p w14:paraId="0307B0A4" w14:textId="77777777" w:rsidR="00883227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Contenidos</w:t>
      </w:r>
    </w:p>
    <w:p w14:paraId="53F3EDA2" w14:textId="77777777" w:rsidR="00883227" w:rsidRPr="00EC7E23" w:rsidRDefault="00883227" w:rsidP="00407962">
      <w:pPr>
        <w:tabs>
          <w:tab w:val="left" w:pos="0"/>
        </w:tabs>
        <w:ind w:left="-142"/>
        <w:jc w:val="both"/>
        <w:rPr>
          <w:rFonts w:ascii="Arial" w:hAnsi="Arial" w:cs="Arial"/>
          <w:b/>
          <w:bCs/>
        </w:rPr>
      </w:pPr>
    </w:p>
    <w:p w14:paraId="6EB79372" w14:textId="77777777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Formantes de palabras </w:t>
      </w:r>
    </w:p>
    <w:p w14:paraId="13A06265" w14:textId="77777777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DFC">
        <w:rPr>
          <w:rFonts w:ascii="Arial" w:hAnsi="Arial" w:cs="Arial"/>
        </w:rPr>
        <w:t>Tipos de palabras: variables e invariables</w:t>
      </w:r>
    </w:p>
    <w:p w14:paraId="0AEB786A" w14:textId="77777777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Concepto de declinación: las declinaciones</w:t>
      </w:r>
    </w:p>
    <w:p w14:paraId="06772512" w14:textId="77777777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Flexión nominal y pronominal</w:t>
      </w:r>
    </w:p>
    <w:p w14:paraId="23D5DD9C" w14:textId="77777777" w:rsidR="00DD2E3E" w:rsidRPr="001D1DFC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DFC">
        <w:rPr>
          <w:rFonts w:ascii="Arial" w:hAnsi="Arial" w:cs="Arial"/>
        </w:rPr>
        <w:t xml:space="preserve">El sistema verbal griego. Verbos temáticos y </w:t>
      </w:r>
      <w:proofErr w:type="spellStart"/>
      <w:r w:rsidRPr="001D1DFC">
        <w:rPr>
          <w:rFonts w:ascii="Arial" w:hAnsi="Arial" w:cs="Arial"/>
        </w:rPr>
        <w:t>atemáticos</w:t>
      </w:r>
      <w:proofErr w:type="spellEnd"/>
      <w:r w:rsidRPr="001D1DFC">
        <w:rPr>
          <w:rFonts w:ascii="Arial" w:hAnsi="Arial" w:cs="Arial"/>
        </w:rPr>
        <w:t>.</w:t>
      </w:r>
    </w:p>
    <w:p w14:paraId="5EA37ABE" w14:textId="6A9322A3" w:rsidR="00DD2E3E" w:rsidRDefault="00DD2E3E" w:rsidP="00407962">
      <w:pPr>
        <w:tabs>
          <w:tab w:val="left" w:pos="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1DFC">
        <w:rPr>
          <w:rFonts w:ascii="Arial" w:hAnsi="Arial" w:cs="Arial"/>
        </w:rPr>
        <w:t xml:space="preserve">Formas verbales personales y no personales. </w:t>
      </w:r>
    </w:p>
    <w:p w14:paraId="29A4B7C2" w14:textId="77777777" w:rsidR="00883227" w:rsidRDefault="00883227" w:rsidP="00407962">
      <w:pPr>
        <w:ind w:left="-142"/>
        <w:jc w:val="both"/>
        <w:rPr>
          <w:rFonts w:ascii="Arial" w:hAnsi="Arial" w:cs="Arial"/>
        </w:rPr>
      </w:pPr>
    </w:p>
    <w:p w14:paraId="281D258A" w14:textId="77777777" w:rsidR="00883227" w:rsidRPr="00883227" w:rsidRDefault="00883227" w:rsidP="00AF5429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883227">
        <w:rPr>
          <w:rFonts w:ascii="Arial" w:hAnsi="Arial" w:cs="Arial"/>
          <w:b/>
          <w:bCs/>
        </w:rPr>
        <w:lastRenderedPageBreak/>
        <w:t>Criterios de Evaluación</w:t>
      </w:r>
    </w:p>
    <w:p w14:paraId="40A8B965" w14:textId="2F2A6093" w:rsidR="00DD2E3E" w:rsidRDefault="00DD2E3E" w:rsidP="00AF5429">
      <w:pPr>
        <w:tabs>
          <w:tab w:val="left" w:pos="0"/>
        </w:tabs>
        <w:jc w:val="both"/>
        <w:rPr>
          <w:rFonts w:ascii="Arial" w:hAnsi="Arial" w:cs="Arial"/>
        </w:rPr>
      </w:pPr>
    </w:p>
    <w:p w14:paraId="52288BD3" w14:textId="77777777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 xml:space="preserve">Crit.GR.3.1. Conocer, identificar y distinguir los distintos formantes de las palabras. (CCL) </w:t>
      </w:r>
    </w:p>
    <w:p w14:paraId="3CB8E9D9" w14:textId="77777777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>Crit.GR.3.2. Distinguir y clasificar distintos tipos de palabras a partir de su enunciado. (CCL.CAA)</w:t>
      </w:r>
    </w:p>
    <w:p w14:paraId="1CEFF3F0" w14:textId="459796B1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>Crit.GR.3.3. Comprender el concepto de declinación/flexión. (CCL.)</w:t>
      </w:r>
    </w:p>
    <w:p w14:paraId="648E8DE1" w14:textId="38B8441A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>Crit.GR.3.4. Conocer las declinaciones, encuadrar las palabras dentro de su declinación y declinarlas correctamente. (CCL)</w:t>
      </w:r>
    </w:p>
    <w:p w14:paraId="0E73BAC3" w14:textId="101970BD" w:rsidR="00E360AD" w:rsidRPr="00875605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875605">
        <w:rPr>
          <w:rFonts w:ascii="Arial" w:hAnsi="Arial" w:cs="Arial"/>
        </w:rPr>
        <w:t>Crit.GR.3.5. Conjugar correctamente las formas verbales estudiadas. (CCL-CAA)</w:t>
      </w:r>
    </w:p>
    <w:p w14:paraId="73154AC3" w14:textId="3B06CD97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Crit.GR.3.6. Conocer, comprender y utilizar los elementos morfológicos de la lengua griega e iniciarse en la interpretación y traducción de textos de dificultad progresiva. (CCL)</w:t>
      </w:r>
    </w:p>
    <w:p w14:paraId="07C7ABBE" w14:textId="77777777" w:rsidR="00883227" w:rsidRPr="001D1DFC" w:rsidRDefault="00883227" w:rsidP="00AF5429">
      <w:pPr>
        <w:tabs>
          <w:tab w:val="left" w:pos="0"/>
        </w:tabs>
        <w:jc w:val="both"/>
        <w:rPr>
          <w:rFonts w:ascii="Arial" w:hAnsi="Arial" w:cs="Arial"/>
        </w:rPr>
      </w:pPr>
    </w:p>
    <w:p w14:paraId="23DD2086" w14:textId="0135F109" w:rsidR="00DD2E3E" w:rsidRDefault="00DD2E3E" w:rsidP="00AF5429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EC7E23">
        <w:rPr>
          <w:rFonts w:ascii="Arial" w:hAnsi="Arial" w:cs="Arial"/>
          <w:b/>
          <w:bCs/>
        </w:rPr>
        <w:t>Bloque 4: Sintaxis</w:t>
      </w:r>
    </w:p>
    <w:p w14:paraId="0A5F767A" w14:textId="77777777" w:rsidR="00883227" w:rsidRDefault="00883227" w:rsidP="00AF5429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Contenidos</w:t>
      </w:r>
    </w:p>
    <w:p w14:paraId="0D6C87D7" w14:textId="77777777" w:rsidR="00883227" w:rsidRDefault="00883227" w:rsidP="00AF5429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2019F37A" w14:textId="1049FE6D" w:rsidR="00DD2E3E" w:rsidRDefault="00DD2E3E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Los casos griegos</w:t>
      </w:r>
    </w:p>
    <w:p w14:paraId="1E9E5561" w14:textId="77777777" w:rsidR="00DD2E3E" w:rsidRPr="001D1DFC" w:rsidRDefault="00DD2E3E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La concordancia</w:t>
      </w:r>
    </w:p>
    <w:p w14:paraId="3B3E3DB6" w14:textId="01B245B6" w:rsidR="00DD2E3E" w:rsidRPr="001D1DFC" w:rsidRDefault="00DD2E3E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Los elementos de la oración</w:t>
      </w:r>
    </w:p>
    <w:p w14:paraId="5DD22FEE" w14:textId="2F290DBE" w:rsidR="00DD2E3E" w:rsidRPr="001D1DFC" w:rsidRDefault="00DD2E3E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La oración simple: oraciones atributivas y predicativas</w:t>
      </w:r>
    </w:p>
    <w:p w14:paraId="63859BDE" w14:textId="5500F576" w:rsidR="00DD2E3E" w:rsidRDefault="00DD2E3E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Las oraciones compuestas </w:t>
      </w:r>
    </w:p>
    <w:p w14:paraId="17B98EC2" w14:textId="3B80D162" w:rsidR="00DD2E3E" w:rsidRDefault="00AF5429" w:rsidP="00AF542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2E3E" w:rsidRPr="001D1DFC">
        <w:rPr>
          <w:rFonts w:ascii="Arial" w:hAnsi="Arial" w:cs="Arial"/>
        </w:rPr>
        <w:t>Construcciones de infinitivo</w:t>
      </w:r>
    </w:p>
    <w:p w14:paraId="4C9AC45C" w14:textId="77777777" w:rsidR="00883227" w:rsidRDefault="00883227" w:rsidP="00AF5429">
      <w:pPr>
        <w:tabs>
          <w:tab w:val="left" w:pos="0"/>
        </w:tabs>
        <w:jc w:val="both"/>
        <w:rPr>
          <w:rFonts w:ascii="Arial" w:hAnsi="Arial" w:cs="Arial"/>
        </w:rPr>
      </w:pPr>
    </w:p>
    <w:p w14:paraId="686BDA8E" w14:textId="77777777" w:rsidR="00883227" w:rsidRPr="00883227" w:rsidRDefault="00883227" w:rsidP="00AF5429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883227">
        <w:rPr>
          <w:rFonts w:ascii="Arial" w:hAnsi="Arial" w:cs="Arial"/>
          <w:b/>
          <w:bCs/>
        </w:rPr>
        <w:t>Criterios de Evaluación</w:t>
      </w:r>
    </w:p>
    <w:p w14:paraId="55DA7769" w14:textId="77777777" w:rsidR="00E360AD" w:rsidRPr="00C10B4C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</w:p>
    <w:p w14:paraId="3923D4A8" w14:textId="77777777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Crit.GR.4.1. Conocer y analizar las funciones de las palabras de la oración. (CCL) </w:t>
      </w:r>
    </w:p>
    <w:p w14:paraId="2EA1FEE2" w14:textId="0F09E5E9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Crit.GR.4.2. Conocer e identificar los nombres de los casos griegos, las funciones que realizan en la oración, saber traducir los casos a la lengua materna de forma adecuada. (CCL-CAA)</w:t>
      </w:r>
    </w:p>
    <w:p w14:paraId="4CB56103" w14:textId="77777777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Crit.GR.4.3. Reconocer y clasificar los tipos de oración simple. (CCL) </w:t>
      </w:r>
    </w:p>
    <w:p w14:paraId="6C950723" w14:textId="77777777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Crit.GR.4.4. Distinguir las oraciones simples de las compuestas. (CCL) </w:t>
      </w:r>
    </w:p>
    <w:p w14:paraId="08C099DD" w14:textId="77777777" w:rsidR="00F75A5A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 Crit.GR.4.5. Conocer las funciones de las formas de infinitivo en las oraciones. (CCL)</w:t>
      </w:r>
    </w:p>
    <w:p w14:paraId="3F3F6436" w14:textId="019D4083" w:rsidR="00E360AD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Crit.GR.4.7. Identificar y relacionar elementos sintácticos de la lengua griega que permitan el análisis y traducción de textos sencillos. (CCL-CAA)</w:t>
      </w:r>
    </w:p>
    <w:p w14:paraId="65692E73" w14:textId="77777777" w:rsidR="00E360AD" w:rsidRPr="001D1DFC" w:rsidRDefault="00E360AD" w:rsidP="00AF5429">
      <w:pPr>
        <w:tabs>
          <w:tab w:val="left" w:pos="0"/>
        </w:tabs>
        <w:jc w:val="both"/>
        <w:rPr>
          <w:rFonts w:ascii="Arial" w:hAnsi="Arial" w:cs="Arial"/>
        </w:rPr>
      </w:pPr>
    </w:p>
    <w:p w14:paraId="3FA37479" w14:textId="4E843AAB" w:rsidR="00DD2E3E" w:rsidRDefault="00DD2E3E" w:rsidP="00AF5429">
      <w:pPr>
        <w:tabs>
          <w:tab w:val="left" w:pos="0"/>
        </w:tabs>
        <w:rPr>
          <w:rFonts w:ascii="Arial" w:hAnsi="Arial" w:cs="Arial"/>
          <w:b/>
          <w:bCs/>
        </w:rPr>
      </w:pPr>
      <w:r w:rsidRPr="001D1DFC">
        <w:rPr>
          <w:rFonts w:ascii="Arial" w:hAnsi="Arial" w:cs="Arial"/>
        </w:rPr>
        <w:t xml:space="preserve"> </w:t>
      </w:r>
      <w:r w:rsidRPr="00EC7E23">
        <w:rPr>
          <w:rFonts w:ascii="Arial" w:hAnsi="Arial" w:cs="Arial"/>
          <w:b/>
          <w:bCs/>
        </w:rPr>
        <w:t>BLOQUE 5: Grecia: historia, cultura, arte y civilización</w:t>
      </w:r>
    </w:p>
    <w:p w14:paraId="41CB90D5" w14:textId="77777777" w:rsidR="00883227" w:rsidRPr="00EC7E23" w:rsidRDefault="00883227" w:rsidP="00AF5429">
      <w:pPr>
        <w:tabs>
          <w:tab w:val="left" w:pos="0"/>
        </w:tabs>
        <w:rPr>
          <w:rFonts w:ascii="Arial" w:hAnsi="Arial" w:cs="Arial"/>
          <w:b/>
          <w:bCs/>
        </w:rPr>
      </w:pPr>
    </w:p>
    <w:p w14:paraId="7F64F1E9" w14:textId="77777777" w:rsidR="00883227" w:rsidRDefault="00883227" w:rsidP="00AF5429">
      <w:p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Contenidos</w:t>
      </w:r>
    </w:p>
    <w:p w14:paraId="7CB82111" w14:textId="77777777" w:rsidR="00DD2E3E" w:rsidRPr="001D1DFC" w:rsidRDefault="00DD2E3E" w:rsidP="00AF5429">
      <w:pPr>
        <w:tabs>
          <w:tab w:val="left" w:pos="0"/>
        </w:tabs>
        <w:rPr>
          <w:rFonts w:ascii="Arial" w:hAnsi="Arial" w:cs="Arial"/>
        </w:rPr>
      </w:pPr>
    </w:p>
    <w:p w14:paraId="3ED98495" w14:textId="77777777" w:rsidR="00DD2E3E" w:rsidRPr="001D1DFC" w:rsidRDefault="00DD2E3E" w:rsidP="00AF5429">
      <w:pPr>
        <w:tabs>
          <w:tab w:val="left" w:pos="0"/>
        </w:tabs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Períodos de la historia de Grecia</w:t>
      </w:r>
    </w:p>
    <w:p w14:paraId="39C02843" w14:textId="77777777" w:rsidR="00DD2E3E" w:rsidRPr="001D1DFC" w:rsidRDefault="00DD2E3E" w:rsidP="00AF5429">
      <w:pPr>
        <w:tabs>
          <w:tab w:val="left" w:pos="0"/>
        </w:tabs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Organización política y social</w:t>
      </w:r>
    </w:p>
    <w:p w14:paraId="1BD56DE8" w14:textId="7AE85E17" w:rsidR="00DD2E3E" w:rsidRPr="001D1DFC" w:rsidRDefault="00DD2E3E" w:rsidP="00AF5429">
      <w:pPr>
        <w:tabs>
          <w:tab w:val="left" w:pos="0"/>
        </w:tabs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La familia</w:t>
      </w:r>
    </w:p>
    <w:p w14:paraId="65E60F68" w14:textId="77777777" w:rsidR="00DD2E3E" w:rsidRPr="001D1DFC" w:rsidRDefault="00DD2E3E" w:rsidP="00AF5429">
      <w:pPr>
        <w:tabs>
          <w:tab w:val="left" w:pos="0"/>
        </w:tabs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El trabajo y el ocio, la ciencia y la técnica. Fiestas y espectáculos</w:t>
      </w:r>
    </w:p>
    <w:p w14:paraId="45E9F67A" w14:textId="3F6E94A9" w:rsidR="00DD2E3E" w:rsidRDefault="00DD2E3E" w:rsidP="00AF5429">
      <w:pPr>
        <w:tabs>
          <w:tab w:val="left" w:pos="0"/>
        </w:tabs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Mitología y religión</w:t>
      </w:r>
    </w:p>
    <w:p w14:paraId="3AC30C89" w14:textId="7435B618" w:rsidR="00883227" w:rsidRDefault="00883227" w:rsidP="00AF5429">
      <w:pPr>
        <w:tabs>
          <w:tab w:val="left" w:pos="0"/>
        </w:tabs>
        <w:rPr>
          <w:rFonts w:ascii="Arial" w:hAnsi="Arial" w:cs="Arial"/>
        </w:rPr>
      </w:pPr>
    </w:p>
    <w:p w14:paraId="4B979E58" w14:textId="77777777" w:rsidR="00F75A5A" w:rsidRDefault="00F75A5A" w:rsidP="00AF5429">
      <w:pPr>
        <w:tabs>
          <w:tab w:val="left" w:pos="0"/>
          <w:tab w:val="left" w:pos="1080"/>
        </w:tabs>
        <w:rPr>
          <w:rFonts w:ascii="Arial" w:hAnsi="Arial" w:cs="Arial"/>
        </w:rPr>
      </w:pPr>
    </w:p>
    <w:p w14:paraId="67C4C733" w14:textId="77777777" w:rsidR="00883227" w:rsidRPr="00883227" w:rsidRDefault="00883227" w:rsidP="00AF5429">
      <w:pPr>
        <w:tabs>
          <w:tab w:val="left" w:pos="0"/>
          <w:tab w:val="left" w:pos="1080"/>
        </w:tabs>
        <w:rPr>
          <w:rFonts w:ascii="Arial" w:hAnsi="Arial" w:cs="Arial"/>
          <w:b/>
          <w:bCs/>
        </w:rPr>
      </w:pPr>
      <w:r w:rsidRPr="00883227">
        <w:rPr>
          <w:rFonts w:ascii="Arial" w:hAnsi="Arial" w:cs="Arial"/>
          <w:b/>
          <w:bCs/>
        </w:rPr>
        <w:lastRenderedPageBreak/>
        <w:t>Criterios de Evaluación</w:t>
      </w:r>
    </w:p>
    <w:p w14:paraId="3BA17D2A" w14:textId="20748A76" w:rsidR="00DD2E3E" w:rsidRDefault="00DD2E3E" w:rsidP="00AF5429">
      <w:pPr>
        <w:tabs>
          <w:tab w:val="left" w:pos="0"/>
          <w:tab w:val="left" w:pos="1080"/>
        </w:tabs>
        <w:rPr>
          <w:rFonts w:ascii="Arial" w:hAnsi="Arial" w:cs="Arial"/>
        </w:rPr>
      </w:pPr>
    </w:p>
    <w:p w14:paraId="6365BF3B" w14:textId="77777777" w:rsidR="00E360AD" w:rsidRDefault="00E360AD" w:rsidP="00AF5429">
      <w:pPr>
        <w:tabs>
          <w:tab w:val="left" w:pos="0"/>
        </w:tabs>
        <w:rPr>
          <w:rFonts w:ascii="Arial" w:hAnsi="Arial" w:cs="Arial"/>
        </w:rPr>
      </w:pPr>
      <w:r w:rsidRPr="00C10B4C">
        <w:rPr>
          <w:rFonts w:ascii="Arial" w:hAnsi="Arial" w:cs="Arial"/>
        </w:rPr>
        <w:t>Crit.GR.5.1. Conocer los hechos históricos de los periodos de la historia de Grecia, encuadrarlos en su periodo correspondiente y realizar ejes cronológicos. (CMCT-CSC-CD)</w:t>
      </w:r>
    </w:p>
    <w:p w14:paraId="5E04ECE9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Crit.GR.5.2. Conocer y comparar las principales formas de organización política y social de la antigua </w:t>
      </w:r>
      <w:proofErr w:type="gramStart"/>
      <w:r w:rsidRPr="00C10B4C">
        <w:rPr>
          <w:rFonts w:ascii="Arial" w:hAnsi="Arial" w:cs="Arial"/>
        </w:rPr>
        <w:t>Grecia.(</w:t>
      </w:r>
      <w:proofErr w:type="gramEnd"/>
      <w:r w:rsidRPr="00C10B4C">
        <w:rPr>
          <w:rFonts w:ascii="Arial" w:hAnsi="Arial" w:cs="Arial"/>
        </w:rPr>
        <w:t>CSC)</w:t>
      </w:r>
    </w:p>
    <w:p w14:paraId="7FFBE7C1" w14:textId="366B88C1" w:rsidR="00E360AD" w:rsidRDefault="00E360AD" w:rsidP="00F75A5A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 Crit.GR.5.3. Conocer la composición de la familia y los roles asignados a sus miembros. (CSC)</w:t>
      </w:r>
    </w:p>
    <w:p w14:paraId="7DF6E2A0" w14:textId="7C7A5F04" w:rsidR="00E360AD" w:rsidRDefault="00E360AD" w:rsidP="00F75A5A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Crit.GR.5.4. Identificar las principales formas de trabajo y de ocio existentes en la antigüedad. (CSC-CMCTCIEE) </w:t>
      </w:r>
    </w:p>
    <w:p w14:paraId="368CBA74" w14:textId="7D9C1C21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Crit.GR.5.5. Conocer los principales dioses de la mitología. (CCEC) </w:t>
      </w:r>
    </w:p>
    <w:p w14:paraId="219F93AA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Crit.GR.5.6. Conocer los dioses, mitos y héroes griegos y establecer semejanzas y diferencias entre los mitos y héroes antiguos y los actuales. (CSC-CCEC)</w:t>
      </w:r>
    </w:p>
    <w:p w14:paraId="166E0D6E" w14:textId="5BFA2F9E" w:rsidR="00E360AD" w:rsidRDefault="00E360AD" w:rsidP="00F75A5A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Crit.GR.5.7. Conocer y comparar las características de la religiosidad y la religión griega con las actuales.</w:t>
      </w:r>
      <w:r>
        <w:rPr>
          <w:rFonts w:ascii="Arial" w:hAnsi="Arial" w:cs="Arial"/>
        </w:rPr>
        <w:t xml:space="preserve"> </w:t>
      </w:r>
      <w:r w:rsidRPr="00C10B4C">
        <w:rPr>
          <w:rFonts w:ascii="Arial" w:hAnsi="Arial" w:cs="Arial"/>
        </w:rPr>
        <w:t>(CSC)</w:t>
      </w:r>
    </w:p>
    <w:p w14:paraId="748DA729" w14:textId="652FD229" w:rsidR="00E360AD" w:rsidRPr="00C10B4C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Crit.GR.5.8. Relacionar y establecer semejanzas y diferencias entre las manifestaciones deportivas de la Grecia Clásica y las actuales.</w:t>
      </w:r>
      <w:r>
        <w:rPr>
          <w:rFonts w:ascii="Arial" w:hAnsi="Arial" w:cs="Arial"/>
        </w:rPr>
        <w:t xml:space="preserve"> </w:t>
      </w:r>
      <w:r w:rsidRPr="00C10B4C">
        <w:rPr>
          <w:rFonts w:ascii="Arial" w:hAnsi="Arial" w:cs="Arial"/>
        </w:rPr>
        <w:t>(CSC-CCEC)</w:t>
      </w:r>
    </w:p>
    <w:p w14:paraId="3D4B7BBD" w14:textId="77777777" w:rsidR="00DD2E3E" w:rsidRPr="001D1DFC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13D6E671" w14:textId="35E28A5D" w:rsidR="00DD2E3E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  <w:r w:rsidRPr="001D1DFC">
        <w:rPr>
          <w:rFonts w:ascii="Arial" w:hAnsi="Arial" w:cs="Arial"/>
        </w:rPr>
        <w:t xml:space="preserve"> </w:t>
      </w:r>
      <w:r w:rsidRPr="00EC7E23">
        <w:rPr>
          <w:rFonts w:ascii="Arial" w:hAnsi="Arial" w:cs="Arial"/>
          <w:b/>
          <w:bCs/>
        </w:rPr>
        <w:t>BLOQUE 6: Textos</w:t>
      </w:r>
    </w:p>
    <w:p w14:paraId="4EE2E99A" w14:textId="77777777" w:rsidR="00883227" w:rsidRDefault="00883227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</w:p>
    <w:p w14:paraId="7228A54A" w14:textId="77777777" w:rsidR="00883227" w:rsidRDefault="00883227" w:rsidP="0088322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Contenidos</w:t>
      </w:r>
    </w:p>
    <w:p w14:paraId="36533C4B" w14:textId="77777777" w:rsidR="00DD2E3E" w:rsidRPr="00EC7E23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</w:p>
    <w:p w14:paraId="323CC869" w14:textId="77777777" w:rsidR="00DD2E3E" w:rsidRPr="001D1DFC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Iniciación a las técnicas de traducción, retroversión y comentarios de textos</w:t>
      </w:r>
    </w:p>
    <w:p w14:paraId="60E142B4" w14:textId="77777777" w:rsidR="00DD2E3E" w:rsidRPr="001D1DFC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Análisis morfológico y sintáctico.</w:t>
      </w:r>
    </w:p>
    <w:p w14:paraId="3CC8D612" w14:textId="77777777" w:rsidR="00DD2E3E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Lectura comprensiva de textos traducidos</w:t>
      </w:r>
      <w:r>
        <w:rPr>
          <w:rFonts w:ascii="Arial" w:hAnsi="Arial" w:cs="Arial"/>
        </w:rPr>
        <w:t>.</w:t>
      </w:r>
    </w:p>
    <w:p w14:paraId="7FC952D7" w14:textId="77777777" w:rsidR="00DD2E3E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42F55CC2" w14:textId="77777777" w:rsidR="00883227" w:rsidRPr="00883227" w:rsidRDefault="00883227" w:rsidP="0088322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  <w:bookmarkStart w:id="1" w:name="_Hlk42250378"/>
      <w:r w:rsidRPr="00883227">
        <w:rPr>
          <w:rFonts w:ascii="Arial" w:hAnsi="Arial" w:cs="Arial"/>
          <w:b/>
          <w:bCs/>
        </w:rPr>
        <w:t>Criterios de Evaluación</w:t>
      </w:r>
    </w:p>
    <w:bookmarkEnd w:id="1"/>
    <w:p w14:paraId="260F5453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Crit.GR.6.1. Conocer y aplicar los conocimientos fonológicos, morfológicos, sintácticos y léxicos de la lengua griega para la interpretación y traducción coherente de frases o textos de dificultad progresiva. (CCL-CAA)</w:t>
      </w:r>
    </w:p>
    <w:p w14:paraId="1E6E073B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Crit.GR.6.2. Comparar las estructuras griegas con las de la lengua propia, estableciendo semejanzas y diferencias. (CCL) </w:t>
      </w:r>
    </w:p>
    <w:p w14:paraId="01EA0553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Crit.GR.6.3. Realizar a través de una lectura comprensiva, análisis y comentario del contenido y estructura de textos clásicos originales o traducidos. (CCL) </w:t>
      </w:r>
    </w:p>
    <w:p w14:paraId="573D4DC1" w14:textId="77777777" w:rsidR="00DD2E3E" w:rsidRPr="001D1DFC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65DCBE47" w14:textId="0F9939D5" w:rsidR="00DD2E3E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  <w:r w:rsidRPr="00B956B1">
        <w:rPr>
          <w:rFonts w:ascii="Arial" w:hAnsi="Arial" w:cs="Arial"/>
          <w:b/>
          <w:bCs/>
        </w:rPr>
        <w:t>BLOQUE 7: Léxico</w:t>
      </w:r>
    </w:p>
    <w:p w14:paraId="044C532F" w14:textId="77777777" w:rsidR="00883227" w:rsidRDefault="00883227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</w:p>
    <w:p w14:paraId="7F1FEB64" w14:textId="77777777" w:rsidR="00883227" w:rsidRDefault="00883227" w:rsidP="0088322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Contenidos</w:t>
      </w:r>
    </w:p>
    <w:p w14:paraId="607C897A" w14:textId="77777777" w:rsidR="00DD2E3E" w:rsidRPr="00B956B1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</w:p>
    <w:p w14:paraId="24B2E570" w14:textId="069659D0" w:rsidR="00DD2E3E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1D1DFC">
        <w:rPr>
          <w:rFonts w:ascii="Arial" w:hAnsi="Arial" w:cs="Arial"/>
        </w:rPr>
        <w:t xml:space="preserve">  Vocabulario básico griego: léxico de uso frecuente y principales prefijos y sufijos </w:t>
      </w:r>
    </w:p>
    <w:p w14:paraId="5100250D" w14:textId="77777777" w:rsidR="00883227" w:rsidRDefault="00883227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7E18C48A" w14:textId="77777777" w:rsidR="00DD2E3E" w:rsidRPr="001D1DFC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1F068F11" w14:textId="39BEFD93" w:rsidR="00883227" w:rsidRDefault="00883227" w:rsidP="0088322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  <w:r w:rsidRPr="00883227">
        <w:rPr>
          <w:rFonts w:ascii="Arial" w:hAnsi="Arial" w:cs="Arial"/>
          <w:b/>
          <w:bCs/>
        </w:rPr>
        <w:t>Criterios de Evaluación</w:t>
      </w:r>
    </w:p>
    <w:p w14:paraId="0C6AF3F2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Crit.GR.7.1. Conocer, identificar y traducir el léxico griego: las palabras de mayor frecuencia y los principales prefijos y sufijos. (CCL) </w:t>
      </w:r>
    </w:p>
    <w:p w14:paraId="43E688E1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Crit.GR.7.2. Identificar y conocer los elementos léxicos y los procedimientos de formación del léxico griego: derivación y composición, para entender mejor los procedimientos de formación de palabras en las lenguas actuales. (CCL) </w:t>
      </w:r>
    </w:p>
    <w:p w14:paraId="5D8C84FD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lastRenderedPageBreak/>
        <w:t xml:space="preserve">Crit.GR.7.3. Descomponer una palabra en sus distintos formantes, conocer su significado en griego para aumentar el caudal léxico y el conocimiento de la lengua propia. (CCL) </w:t>
      </w:r>
    </w:p>
    <w:p w14:paraId="0ED8C13B" w14:textId="77777777" w:rsidR="00E360AD" w:rsidRDefault="00E360AD" w:rsidP="00E360AD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>Crit.GR.7.4. Reconocer los helenismos más frecuentes del vocabulario común y remontarlos a los étimos griegos originales. (CCL)</w:t>
      </w:r>
    </w:p>
    <w:p w14:paraId="2C799F25" w14:textId="769E5864" w:rsidR="00E360AD" w:rsidRDefault="00E360AD" w:rsidP="00F75A5A">
      <w:pPr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Crit.GR.7.5. Relacionar distintas palabras de la misma familia etimológica o semántica. (CCL) </w:t>
      </w:r>
    </w:p>
    <w:p w14:paraId="6F12D22E" w14:textId="77777777" w:rsidR="00E360AD" w:rsidRPr="00883227" w:rsidRDefault="00E360AD" w:rsidP="0088322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</w:rPr>
      </w:pPr>
    </w:p>
    <w:p w14:paraId="471C01D2" w14:textId="77777777" w:rsidR="00E360AD" w:rsidRPr="00452DC1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452DC1">
        <w:rPr>
          <w:rFonts w:ascii="Arial" w:hAnsi="Arial" w:cs="Arial"/>
          <w:b/>
          <w:bCs/>
          <w:sz w:val="32"/>
          <w:szCs w:val="32"/>
          <w:u w:val="single"/>
          <w:lang w:val="es-ES"/>
        </w:rPr>
        <w:t>2-Criterios de calificación</w:t>
      </w:r>
    </w:p>
    <w:p w14:paraId="187EB905" w14:textId="77777777" w:rsidR="00E360AD" w:rsidRPr="00452DC1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508CC597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  <w:r w:rsidRPr="00C10B4C">
        <w:rPr>
          <w:rFonts w:ascii="Arial" w:hAnsi="Arial" w:cs="Arial"/>
          <w:lang w:val="es-ES"/>
        </w:rPr>
        <w:t xml:space="preserve"> </w:t>
      </w:r>
      <w:bookmarkStart w:id="2" w:name="_Hlk21588118"/>
      <w:r w:rsidRPr="00C10B4C">
        <w:rPr>
          <w:rFonts w:ascii="Arial" w:hAnsi="Arial" w:cs="Arial"/>
          <w:lang w:val="es-ES"/>
        </w:rPr>
        <w:t>Para superar la asignatura de Griego I los alumnos tendrán que realizar las siguientes pruebas</w:t>
      </w:r>
      <w:r>
        <w:rPr>
          <w:rFonts w:ascii="Arial" w:hAnsi="Arial" w:cs="Arial"/>
          <w:lang w:val="es-ES"/>
        </w:rPr>
        <w:t xml:space="preserve"> en</w:t>
      </w:r>
      <w:r w:rsidRPr="00C10B4C">
        <w:rPr>
          <w:rFonts w:ascii="Arial" w:hAnsi="Arial" w:cs="Arial"/>
          <w:lang w:val="es-ES"/>
        </w:rPr>
        <w:t xml:space="preserve"> cada </w:t>
      </w:r>
      <w:r>
        <w:rPr>
          <w:rFonts w:ascii="Arial" w:hAnsi="Arial" w:cs="Arial"/>
          <w:lang w:val="es-ES"/>
        </w:rPr>
        <w:t>una de las evaluaciones:</w:t>
      </w:r>
    </w:p>
    <w:p w14:paraId="4385045A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</w:p>
    <w:p w14:paraId="6104CA02" w14:textId="77777777" w:rsidR="00E360AD" w:rsidRPr="00452DC1" w:rsidRDefault="00E360AD" w:rsidP="00E360AD">
      <w:pPr>
        <w:pStyle w:val="Prrafodelista"/>
        <w:tabs>
          <w:tab w:val="left" w:pos="1080"/>
          <w:tab w:val="left" w:pos="1440"/>
          <w:tab w:val="left" w:pos="1620"/>
          <w:tab w:val="left" w:pos="4500"/>
        </w:tabs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1-Un t</w:t>
      </w:r>
      <w:r w:rsidRPr="00452DC1">
        <w:rPr>
          <w:rFonts w:ascii="Arial" w:hAnsi="Arial" w:cs="Arial"/>
          <w:b/>
          <w:bCs/>
          <w:lang w:val="es-ES"/>
        </w:rPr>
        <w:t xml:space="preserve">rabajo, </w:t>
      </w:r>
      <w:r w:rsidRPr="00452DC1">
        <w:rPr>
          <w:rFonts w:ascii="Arial" w:hAnsi="Arial" w:cs="Arial"/>
          <w:lang w:val="es-ES"/>
        </w:rPr>
        <w:t xml:space="preserve">que constará de </w:t>
      </w:r>
      <w:r>
        <w:rPr>
          <w:rFonts w:ascii="Arial" w:hAnsi="Arial" w:cs="Arial"/>
          <w:lang w:val="es-ES"/>
        </w:rPr>
        <w:t>dos</w:t>
      </w:r>
      <w:r w:rsidRPr="00452DC1">
        <w:rPr>
          <w:rFonts w:ascii="Arial" w:hAnsi="Arial" w:cs="Arial"/>
          <w:lang w:val="es-ES"/>
        </w:rPr>
        <w:t xml:space="preserve"> partes:</w:t>
      </w:r>
    </w:p>
    <w:p w14:paraId="0FC69C5A" w14:textId="77777777" w:rsidR="00E360AD" w:rsidRPr="00C10B4C" w:rsidRDefault="00E360AD" w:rsidP="00E360AD">
      <w:pPr>
        <w:pStyle w:val="Prrafodelista"/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/>
          <w:bCs/>
          <w:lang w:val="es-ES"/>
        </w:rPr>
      </w:pPr>
    </w:p>
    <w:p w14:paraId="5168D234" w14:textId="77777777" w:rsidR="00E360AD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C10B4C">
        <w:rPr>
          <w:rFonts w:ascii="Arial" w:hAnsi="Arial" w:cs="Arial"/>
          <w:b/>
          <w:lang w:val="es-ES"/>
        </w:rPr>
        <w:t xml:space="preserve">1.1-Trabajo presentado por escrito </w:t>
      </w:r>
      <w:r w:rsidRPr="00C10B4C">
        <w:rPr>
          <w:rFonts w:ascii="Arial" w:hAnsi="Arial" w:cs="Arial"/>
          <w:lang w:val="es-ES"/>
        </w:rPr>
        <w:t>sobre un tema elegido por el alumno.</w:t>
      </w:r>
      <w:r>
        <w:rPr>
          <w:rFonts w:ascii="Arial" w:hAnsi="Arial" w:cs="Arial"/>
          <w:lang w:val="es-ES"/>
        </w:rPr>
        <w:t xml:space="preserve"> </w:t>
      </w:r>
      <w:r w:rsidRPr="00C10B4C">
        <w:rPr>
          <w:rFonts w:ascii="Arial" w:hAnsi="Arial" w:cs="Arial"/>
          <w:lang w:val="es-ES"/>
        </w:rPr>
        <w:t xml:space="preserve">Los temas versarán sobre aspectos de civilización, cultura, arte y sociedad griega. </w:t>
      </w:r>
    </w:p>
    <w:p w14:paraId="3D5506DB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ind w:left="1080"/>
        <w:jc w:val="both"/>
        <w:rPr>
          <w:rFonts w:ascii="Arial" w:hAnsi="Arial" w:cs="Arial"/>
          <w:lang w:val="es-ES"/>
        </w:rPr>
      </w:pPr>
    </w:p>
    <w:p w14:paraId="01F4E3F7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C10B4C">
        <w:rPr>
          <w:rFonts w:ascii="Arial" w:hAnsi="Arial" w:cs="Arial"/>
          <w:b/>
          <w:lang w:val="es-ES"/>
        </w:rPr>
        <w:t xml:space="preserve">1.2-Power </w:t>
      </w:r>
      <w:proofErr w:type="spellStart"/>
      <w:r w:rsidRPr="00C10B4C">
        <w:rPr>
          <w:rFonts w:ascii="Arial" w:hAnsi="Arial" w:cs="Arial"/>
          <w:b/>
          <w:lang w:val="es-ES"/>
        </w:rPr>
        <w:t>point</w:t>
      </w:r>
      <w:proofErr w:type="spellEnd"/>
      <w:r w:rsidRPr="00C10B4C">
        <w:rPr>
          <w:rFonts w:ascii="Arial" w:hAnsi="Arial" w:cs="Arial"/>
          <w:b/>
          <w:lang w:val="es-ES"/>
        </w:rPr>
        <w:t xml:space="preserve">  </w:t>
      </w:r>
      <w:r w:rsidRPr="00C10B4C">
        <w:rPr>
          <w:rFonts w:ascii="Arial" w:hAnsi="Arial" w:cs="Arial"/>
          <w:lang w:val="es-ES"/>
        </w:rPr>
        <w:t xml:space="preserve"> expuesto ante sus compañeros sobre el mismo tema elegido para el trabajo escrito.</w:t>
      </w:r>
    </w:p>
    <w:p w14:paraId="2ADA3D7E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ind w:left="1080"/>
        <w:jc w:val="both"/>
        <w:rPr>
          <w:rFonts w:ascii="Arial" w:hAnsi="Arial" w:cs="Arial"/>
          <w:lang w:val="es-ES"/>
        </w:rPr>
      </w:pPr>
    </w:p>
    <w:p w14:paraId="1175DE8C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  <w:proofErr w:type="gramStart"/>
      <w:r w:rsidRPr="00C10B4C">
        <w:rPr>
          <w:rFonts w:ascii="Arial" w:hAnsi="Arial" w:cs="Arial"/>
          <w:lang w:val="es-ES"/>
        </w:rPr>
        <w:t>Est</w:t>
      </w:r>
      <w:r>
        <w:rPr>
          <w:rFonts w:ascii="Arial" w:hAnsi="Arial" w:cs="Arial"/>
          <w:lang w:val="es-ES"/>
        </w:rPr>
        <w:t>e</w:t>
      </w:r>
      <w:r w:rsidRPr="00C10B4C">
        <w:rPr>
          <w:rFonts w:ascii="Arial" w:hAnsi="Arial" w:cs="Arial"/>
          <w:lang w:val="es-ES"/>
        </w:rPr>
        <w:t xml:space="preserve">  apartado</w:t>
      </w:r>
      <w:proofErr w:type="gramEnd"/>
      <w:r w:rsidRPr="00C10B4C">
        <w:rPr>
          <w:rFonts w:ascii="Arial" w:hAnsi="Arial" w:cs="Arial"/>
          <w:lang w:val="es-ES"/>
        </w:rPr>
        <w:t xml:space="preserve"> constituye el </w:t>
      </w:r>
      <w:r w:rsidRPr="00C10B4C">
        <w:rPr>
          <w:rFonts w:ascii="Arial" w:hAnsi="Arial" w:cs="Arial"/>
          <w:b/>
          <w:bCs/>
          <w:lang w:val="es-ES"/>
        </w:rPr>
        <w:t>70%</w:t>
      </w:r>
      <w:r w:rsidRPr="00C10B4C">
        <w:rPr>
          <w:rFonts w:ascii="Arial" w:hAnsi="Arial" w:cs="Arial"/>
          <w:lang w:val="es-ES"/>
        </w:rPr>
        <w:t xml:space="preserve"> de la nota final.</w:t>
      </w:r>
    </w:p>
    <w:p w14:paraId="71E76E2F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</w:p>
    <w:p w14:paraId="567AEC4C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/>
          <w:lang w:val="es-ES"/>
        </w:rPr>
      </w:pPr>
      <w:r w:rsidRPr="00C10B4C">
        <w:rPr>
          <w:rFonts w:ascii="Arial" w:hAnsi="Arial" w:cs="Arial"/>
          <w:lang w:val="es-ES"/>
        </w:rPr>
        <w:t xml:space="preserve"> </w:t>
      </w:r>
      <w:r w:rsidRPr="00C10B4C">
        <w:rPr>
          <w:rFonts w:ascii="Arial" w:hAnsi="Arial" w:cs="Arial"/>
          <w:b/>
          <w:lang w:val="es-ES"/>
        </w:rPr>
        <w:t xml:space="preserve">2-Control gramatical con </w:t>
      </w:r>
      <w:r>
        <w:rPr>
          <w:rFonts w:ascii="Arial" w:hAnsi="Arial" w:cs="Arial"/>
          <w:b/>
          <w:lang w:val="es-ES"/>
        </w:rPr>
        <w:t>preguntas</w:t>
      </w:r>
      <w:r w:rsidRPr="00C10B4C">
        <w:rPr>
          <w:rFonts w:ascii="Arial" w:hAnsi="Arial" w:cs="Arial"/>
          <w:b/>
          <w:lang w:val="es-ES"/>
        </w:rPr>
        <w:t xml:space="preserve"> de morfología, sintaxis y léxico</w:t>
      </w:r>
    </w:p>
    <w:p w14:paraId="44C7F6C0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/>
          <w:lang w:val="es-ES"/>
        </w:rPr>
      </w:pPr>
    </w:p>
    <w:p w14:paraId="4652071B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  <w:lang w:val="es-ES"/>
        </w:rPr>
      </w:pPr>
      <w:r w:rsidRPr="00C10B4C">
        <w:rPr>
          <w:rFonts w:ascii="Arial" w:hAnsi="Arial" w:cs="Arial"/>
          <w:bCs/>
          <w:lang w:val="es-ES"/>
        </w:rPr>
        <w:t xml:space="preserve">Este apartado es el </w:t>
      </w:r>
      <w:r w:rsidRPr="00C10B4C">
        <w:rPr>
          <w:rFonts w:ascii="Arial" w:hAnsi="Arial" w:cs="Arial"/>
          <w:b/>
          <w:lang w:val="es-ES"/>
        </w:rPr>
        <w:t>20%</w:t>
      </w:r>
      <w:r w:rsidRPr="00C10B4C">
        <w:rPr>
          <w:rFonts w:ascii="Arial" w:hAnsi="Arial" w:cs="Arial"/>
          <w:bCs/>
          <w:lang w:val="es-ES"/>
        </w:rPr>
        <w:t xml:space="preserve"> de la nota final</w:t>
      </w:r>
    </w:p>
    <w:p w14:paraId="53E76B1A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bCs/>
          <w:lang w:val="es-ES"/>
        </w:rPr>
      </w:pPr>
    </w:p>
    <w:p w14:paraId="7004AB8B" w14:textId="77777777" w:rsidR="00E360AD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notas obtenidas en las pruebas anteriores son </w:t>
      </w:r>
      <w:r w:rsidRPr="00C10B4C">
        <w:rPr>
          <w:rFonts w:ascii="Arial" w:hAnsi="Arial" w:cs="Arial"/>
          <w:lang w:val="es-ES"/>
        </w:rPr>
        <w:t xml:space="preserve">el </w:t>
      </w:r>
      <w:r w:rsidRPr="00C10B4C">
        <w:rPr>
          <w:rFonts w:ascii="Arial" w:hAnsi="Arial" w:cs="Arial"/>
          <w:b/>
          <w:lang w:val="es-ES"/>
        </w:rPr>
        <w:t>90%</w:t>
      </w:r>
      <w:r w:rsidRPr="00C10B4C">
        <w:rPr>
          <w:rFonts w:ascii="Arial" w:hAnsi="Arial" w:cs="Arial"/>
          <w:lang w:val="es-ES"/>
        </w:rPr>
        <w:t xml:space="preserve"> de la nota total de la evaluación. El </w:t>
      </w:r>
      <w:r w:rsidRPr="00C10B4C">
        <w:rPr>
          <w:rFonts w:ascii="Arial" w:hAnsi="Arial" w:cs="Arial"/>
          <w:b/>
          <w:lang w:val="es-ES"/>
        </w:rPr>
        <w:t>10%</w:t>
      </w:r>
      <w:r w:rsidRPr="00C10B4C">
        <w:rPr>
          <w:rFonts w:ascii="Arial" w:hAnsi="Arial" w:cs="Arial"/>
          <w:lang w:val="es-ES"/>
        </w:rPr>
        <w:t xml:space="preserve"> restante se repartirá entre: el cuaderno de publicidad, trabajo en clase, puntualidad, asistencia y participación en las actividades propuestas para la asignatu</w:t>
      </w:r>
      <w:bookmarkEnd w:id="2"/>
      <w:r w:rsidRPr="00C10B4C">
        <w:rPr>
          <w:rFonts w:ascii="Arial" w:hAnsi="Arial" w:cs="Arial"/>
          <w:lang w:val="es-ES"/>
        </w:rPr>
        <w:t>ra.</w:t>
      </w:r>
    </w:p>
    <w:p w14:paraId="7E35F14C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</w:p>
    <w:p w14:paraId="7676EFE9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</w:p>
    <w:p w14:paraId="4BDEAEDC" w14:textId="02FE4255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  <w:r w:rsidRPr="00C10B4C">
        <w:rPr>
          <w:rFonts w:ascii="Arial" w:hAnsi="Arial" w:cs="Arial"/>
          <w:b/>
          <w:bCs/>
          <w:u w:val="single"/>
          <w:lang w:val="es-ES"/>
        </w:rPr>
        <w:t>La presentación y exposición del trabajo</w:t>
      </w:r>
      <w:r>
        <w:rPr>
          <w:rFonts w:ascii="Arial" w:hAnsi="Arial" w:cs="Arial"/>
          <w:b/>
          <w:bCs/>
          <w:u w:val="single"/>
          <w:lang w:val="es-ES"/>
        </w:rPr>
        <w:t xml:space="preserve"> de cada </w:t>
      </w:r>
      <w:proofErr w:type="gramStart"/>
      <w:r>
        <w:rPr>
          <w:rFonts w:ascii="Arial" w:hAnsi="Arial" w:cs="Arial"/>
          <w:b/>
          <w:bCs/>
          <w:u w:val="single"/>
          <w:lang w:val="es-ES"/>
        </w:rPr>
        <w:t xml:space="preserve">evaluación </w:t>
      </w:r>
      <w:r w:rsidRPr="00C10B4C">
        <w:rPr>
          <w:rFonts w:ascii="Arial" w:hAnsi="Arial" w:cs="Arial"/>
          <w:b/>
          <w:bCs/>
          <w:u w:val="single"/>
          <w:lang w:val="es-ES"/>
        </w:rPr>
        <w:t xml:space="preserve"> es</w:t>
      </w:r>
      <w:proofErr w:type="gramEnd"/>
      <w:r w:rsidRPr="00C10B4C">
        <w:rPr>
          <w:rFonts w:ascii="Arial" w:hAnsi="Arial" w:cs="Arial"/>
          <w:b/>
          <w:bCs/>
          <w:u w:val="single"/>
          <w:lang w:val="es-ES"/>
        </w:rPr>
        <w:t xml:space="preserve"> obligatorio para superar la asignatura</w:t>
      </w:r>
      <w:r w:rsidRPr="00C10B4C">
        <w:rPr>
          <w:rFonts w:ascii="Arial" w:hAnsi="Arial" w:cs="Arial"/>
          <w:lang w:val="es-ES"/>
        </w:rPr>
        <w:t>.</w:t>
      </w:r>
    </w:p>
    <w:p w14:paraId="38E71972" w14:textId="77777777" w:rsidR="00E360AD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</w:p>
    <w:p w14:paraId="14C7F6FE" w14:textId="77777777" w:rsidR="00E360AD" w:rsidRPr="00C10B4C" w:rsidRDefault="00E360AD" w:rsidP="00E360AD">
      <w:pPr>
        <w:tabs>
          <w:tab w:val="left" w:pos="1080"/>
          <w:tab w:val="left" w:pos="1440"/>
          <w:tab w:val="left" w:pos="1620"/>
          <w:tab w:val="left" w:pos="4500"/>
        </w:tabs>
        <w:jc w:val="both"/>
        <w:rPr>
          <w:rFonts w:ascii="Arial" w:hAnsi="Arial" w:cs="Arial"/>
          <w:lang w:val="es-ES"/>
        </w:rPr>
      </w:pPr>
    </w:p>
    <w:p w14:paraId="565B3A2D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_Hlk21589549"/>
      <w:r w:rsidRPr="00C10B4C">
        <w:rPr>
          <w:rFonts w:ascii="Arial" w:hAnsi="Arial" w:cs="Arial"/>
          <w:b/>
          <w:bCs/>
          <w:u w:val="single"/>
        </w:rPr>
        <w:t>El redondeo</w:t>
      </w:r>
      <w:r w:rsidRPr="00C10B4C">
        <w:rPr>
          <w:rFonts w:ascii="Arial" w:hAnsi="Arial" w:cs="Arial"/>
        </w:rPr>
        <w:t xml:space="preserve"> de las notas, en cada evaluación, se hará a partir del decimal 0,7 hacia la nota superior, </w:t>
      </w:r>
      <w:r w:rsidRPr="00C10B4C">
        <w:rPr>
          <w:rFonts w:ascii="Arial" w:hAnsi="Arial" w:cs="Arial"/>
          <w:b/>
          <w:bCs/>
        </w:rPr>
        <w:t>excepto en el 4</w:t>
      </w:r>
      <w:r w:rsidRPr="00C10B4C">
        <w:rPr>
          <w:rFonts w:ascii="Arial" w:hAnsi="Arial" w:cs="Arial"/>
        </w:rPr>
        <w:t xml:space="preserve"> en cuyo caso no se redondeará al cinco. Se indicará en el boletín del alumno el decimal del 4 obtenido, en caso de que se encuentre en esta situación.</w:t>
      </w:r>
    </w:p>
    <w:p w14:paraId="04D3AA44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37A4FB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B4C">
        <w:rPr>
          <w:rFonts w:ascii="Arial" w:hAnsi="Arial" w:cs="Arial"/>
          <w:b/>
          <w:bCs/>
          <w:u w:val="single"/>
        </w:rPr>
        <w:t xml:space="preserve">Nota final de </w:t>
      </w:r>
      <w:proofErr w:type="gramStart"/>
      <w:r w:rsidRPr="00C10B4C">
        <w:rPr>
          <w:rFonts w:ascii="Arial" w:hAnsi="Arial" w:cs="Arial"/>
          <w:b/>
          <w:bCs/>
          <w:u w:val="single"/>
        </w:rPr>
        <w:t xml:space="preserve">junio  </w:t>
      </w:r>
      <w:r w:rsidRPr="00C10B4C">
        <w:rPr>
          <w:rFonts w:ascii="Arial" w:hAnsi="Arial" w:cs="Arial"/>
        </w:rPr>
        <w:t>Será</w:t>
      </w:r>
      <w:proofErr w:type="gramEnd"/>
      <w:r w:rsidRPr="00C10B4C">
        <w:rPr>
          <w:rFonts w:ascii="Arial" w:hAnsi="Arial" w:cs="Arial"/>
        </w:rPr>
        <w:t xml:space="preserve"> la media aritmética obtenida con la suma de las notas de las tres evaluaciones</w:t>
      </w:r>
      <w:bookmarkEnd w:id="3"/>
      <w:r w:rsidRPr="00C10B4C">
        <w:rPr>
          <w:rFonts w:ascii="Arial" w:hAnsi="Arial" w:cs="Arial"/>
        </w:rPr>
        <w:t>.</w:t>
      </w:r>
    </w:p>
    <w:p w14:paraId="3CC10674" w14:textId="33B1EAF1" w:rsidR="00E360AD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8EE7B5" w14:textId="445BE185" w:rsidR="00F75A5A" w:rsidRDefault="00F75A5A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E79232" w14:textId="35E04AB4" w:rsidR="00F75A5A" w:rsidRDefault="00F75A5A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9E9A41" w14:textId="77777777" w:rsidR="00F75A5A" w:rsidRPr="00C10B4C" w:rsidRDefault="00F75A5A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215EBD" w14:textId="77777777" w:rsidR="00E360AD" w:rsidRPr="00C10B4C" w:rsidRDefault="00E360AD" w:rsidP="00E360AD">
      <w:pPr>
        <w:jc w:val="both"/>
        <w:rPr>
          <w:rFonts w:ascii="Arial" w:hAnsi="Arial" w:cs="Arial"/>
          <w:lang w:val="es-ES"/>
        </w:rPr>
      </w:pPr>
    </w:p>
    <w:p w14:paraId="1F3C6742" w14:textId="77777777" w:rsidR="00E360AD" w:rsidRPr="00C10B4C" w:rsidRDefault="00E360AD" w:rsidP="00E360AD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u w:val="single"/>
          <w:lang w:val="es-ES"/>
        </w:rPr>
      </w:pPr>
      <w:r w:rsidRPr="00C10B4C">
        <w:rPr>
          <w:rFonts w:ascii="Arial" w:hAnsi="Arial" w:cs="Arial"/>
          <w:b/>
          <w:u w:val="single"/>
          <w:lang w:val="es-ES"/>
        </w:rPr>
        <w:lastRenderedPageBreak/>
        <w:t>Recuperación:</w:t>
      </w:r>
    </w:p>
    <w:p w14:paraId="6B520659" w14:textId="77777777" w:rsidR="00E360AD" w:rsidRPr="00C10B4C" w:rsidRDefault="00E360AD" w:rsidP="00E360AD">
      <w:p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</w:p>
    <w:p w14:paraId="44CA6716" w14:textId="71B215BC" w:rsidR="00E360AD" w:rsidRDefault="00E360AD" w:rsidP="00E360AD">
      <w:p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  <w:r w:rsidRPr="00C10B4C">
        <w:rPr>
          <w:rFonts w:ascii="Arial" w:hAnsi="Arial" w:cs="Arial"/>
          <w:bCs/>
          <w:lang w:val="es-ES"/>
        </w:rPr>
        <w:t xml:space="preserve">En el mes de junio el </w:t>
      </w:r>
      <w:proofErr w:type="gramStart"/>
      <w:r w:rsidRPr="00C10B4C">
        <w:rPr>
          <w:rFonts w:ascii="Arial" w:hAnsi="Arial" w:cs="Arial"/>
          <w:bCs/>
          <w:lang w:val="es-ES"/>
        </w:rPr>
        <w:t xml:space="preserve">alumno </w:t>
      </w:r>
      <w:r w:rsidR="00AF5429">
        <w:rPr>
          <w:rFonts w:ascii="Arial" w:hAnsi="Arial" w:cs="Arial"/>
          <w:bCs/>
          <w:lang w:val="es-ES"/>
        </w:rPr>
        <w:t xml:space="preserve"> que</w:t>
      </w:r>
      <w:proofErr w:type="gramEnd"/>
      <w:r w:rsidR="00AF5429">
        <w:rPr>
          <w:rFonts w:ascii="Arial" w:hAnsi="Arial" w:cs="Arial"/>
          <w:bCs/>
          <w:lang w:val="es-ES"/>
        </w:rPr>
        <w:t xml:space="preserve"> tenga </w:t>
      </w:r>
      <w:r w:rsidRPr="00C10B4C">
        <w:rPr>
          <w:rFonts w:ascii="Arial" w:hAnsi="Arial" w:cs="Arial"/>
          <w:bCs/>
          <w:lang w:val="es-ES"/>
        </w:rPr>
        <w:t>alguna evaluación suspendida</w:t>
      </w:r>
      <w:r>
        <w:rPr>
          <w:rFonts w:ascii="Arial" w:hAnsi="Arial" w:cs="Arial"/>
          <w:bCs/>
          <w:lang w:val="es-ES"/>
        </w:rPr>
        <w:t>,</w:t>
      </w:r>
      <w:r w:rsidRPr="00C10B4C">
        <w:rPr>
          <w:rFonts w:ascii="Arial" w:hAnsi="Arial" w:cs="Arial"/>
          <w:bCs/>
          <w:lang w:val="es-ES"/>
        </w:rPr>
        <w:t xml:space="preserve"> </w:t>
      </w:r>
      <w:r w:rsidR="00F75A5A">
        <w:rPr>
          <w:rFonts w:ascii="Arial" w:hAnsi="Arial" w:cs="Arial"/>
          <w:bCs/>
          <w:lang w:val="es-ES"/>
        </w:rPr>
        <w:t>t</w:t>
      </w:r>
      <w:r w:rsidRPr="00C10B4C">
        <w:rPr>
          <w:rFonts w:ascii="Arial" w:hAnsi="Arial" w:cs="Arial"/>
          <w:bCs/>
          <w:lang w:val="es-ES"/>
        </w:rPr>
        <w:t>endrá la posibilidad de recuperarla</w:t>
      </w:r>
      <w:r>
        <w:rPr>
          <w:rFonts w:ascii="Arial" w:hAnsi="Arial" w:cs="Arial"/>
          <w:bCs/>
          <w:lang w:val="es-ES"/>
        </w:rPr>
        <w:t>,</w:t>
      </w:r>
      <w:r w:rsidRPr="00C10B4C">
        <w:rPr>
          <w:rFonts w:ascii="Arial" w:hAnsi="Arial" w:cs="Arial"/>
          <w:bCs/>
          <w:lang w:val="es-ES"/>
        </w:rPr>
        <w:t xml:space="preserve"> presentando el trabajo de dicha evaluación, con la exposición correspondiente</w:t>
      </w:r>
      <w:r>
        <w:rPr>
          <w:rFonts w:ascii="Arial" w:hAnsi="Arial" w:cs="Arial"/>
          <w:bCs/>
          <w:lang w:val="es-ES"/>
        </w:rPr>
        <w:t>.</w:t>
      </w:r>
      <w:r w:rsidR="00AF5429">
        <w:rPr>
          <w:rFonts w:ascii="Arial" w:hAnsi="Arial" w:cs="Arial"/>
          <w:bCs/>
          <w:lang w:val="es-ES"/>
        </w:rPr>
        <w:t xml:space="preserve"> </w:t>
      </w:r>
      <w:r w:rsidR="00F75A5A">
        <w:rPr>
          <w:rFonts w:ascii="Arial" w:hAnsi="Arial" w:cs="Arial"/>
          <w:bCs/>
          <w:lang w:val="es-ES"/>
        </w:rPr>
        <w:t xml:space="preserve">Tendrá </w:t>
      </w:r>
      <w:r w:rsidR="00AF5429">
        <w:rPr>
          <w:rFonts w:ascii="Arial" w:hAnsi="Arial" w:cs="Arial"/>
          <w:bCs/>
          <w:lang w:val="es-ES"/>
        </w:rPr>
        <w:t xml:space="preserve">que realizar </w:t>
      </w:r>
      <w:proofErr w:type="gramStart"/>
      <w:r w:rsidR="00AF5429">
        <w:rPr>
          <w:rFonts w:ascii="Arial" w:hAnsi="Arial" w:cs="Arial"/>
          <w:bCs/>
          <w:lang w:val="es-ES"/>
        </w:rPr>
        <w:t>también  un</w:t>
      </w:r>
      <w:proofErr w:type="gramEnd"/>
      <w:r w:rsidR="00AF5429">
        <w:rPr>
          <w:rFonts w:ascii="Arial" w:hAnsi="Arial" w:cs="Arial"/>
          <w:bCs/>
          <w:lang w:val="es-ES"/>
        </w:rPr>
        <w:t xml:space="preserve"> examen con </w:t>
      </w:r>
      <w:r w:rsidRPr="00C10B4C">
        <w:rPr>
          <w:rFonts w:ascii="Arial" w:hAnsi="Arial" w:cs="Arial"/>
          <w:bCs/>
          <w:lang w:val="es-ES"/>
        </w:rPr>
        <w:t xml:space="preserve"> </w:t>
      </w:r>
      <w:r w:rsidR="00F75A5A">
        <w:rPr>
          <w:rFonts w:ascii="Arial" w:hAnsi="Arial" w:cs="Arial"/>
          <w:bCs/>
          <w:lang w:val="es-ES"/>
        </w:rPr>
        <w:t>l</w:t>
      </w:r>
      <w:r w:rsidRPr="00C10B4C">
        <w:rPr>
          <w:rFonts w:ascii="Arial" w:hAnsi="Arial" w:cs="Arial"/>
          <w:bCs/>
          <w:lang w:val="es-ES"/>
        </w:rPr>
        <w:t xml:space="preserve">a parte  </w:t>
      </w:r>
      <w:r w:rsidR="00AF5429">
        <w:rPr>
          <w:rFonts w:ascii="Arial" w:hAnsi="Arial" w:cs="Arial"/>
          <w:bCs/>
          <w:lang w:val="es-ES"/>
        </w:rPr>
        <w:t>de</w:t>
      </w:r>
      <w:r w:rsidRPr="00C10B4C">
        <w:rPr>
          <w:rFonts w:ascii="Arial" w:hAnsi="Arial" w:cs="Arial"/>
          <w:bCs/>
          <w:lang w:val="es-ES"/>
        </w:rPr>
        <w:t xml:space="preserve"> la evaluación</w:t>
      </w:r>
      <w:r>
        <w:rPr>
          <w:rFonts w:ascii="Arial" w:hAnsi="Arial" w:cs="Arial"/>
          <w:bCs/>
          <w:lang w:val="es-ES"/>
        </w:rPr>
        <w:t xml:space="preserve"> suspendida ,  y </w:t>
      </w:r>
      <w:r w:rsidRPr="00C10B4C">
        <w:rPr>
          <w:rFonts w:ascii="Arial" w:hAnsi="Arial" w:cs="Arial"/>
          <w:bCs/>
          <w:lang w:val="es-ES"/>
        </w:rPr>
        <w:t xml:space="preserve"> que constará de estos apartados:</w:t>
      </w:r>
    </w:p>
    <w:p w14:paraId="23E1A06B" w14:textId="77777777" w:rsidR="00E360AD" w:rsidRPr="00C10B4C" w:rsidRDefault="00E360AD" w:rsidP="00E360AD">
      <w:p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</w:p>
    <w:p w14:paraId="21D3F227" w14:textId="77777777" w:rsidR="00E360AD" w:rsidRPr="00C10B4C" w:rsidRDefault="00E360AD" w:rsidP="00E360AD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  <w:r w:rsidRPr="00C10B4C">
        <w:rPr>
          <w:rFonts w:ascii="Arial" w:hAnsi="Arial" w:cs="Arial"/>
          <w:bCs/>
          <w:lang w:val="es-ES"/>
        </w:rPr>
        <w:t>Morfología: análisis y declinación nominal:</w:t>
      </w:r>
    </w:p>
    <w:p w14:paraId="5AFD8E5E" w14:textId="77777777" w:rsidR="00E360AD" w:rsidRPr="00C10B4C" w:rsidRDefault="00E360AD" w:rsidP="00E360AD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  <w:r w:rsidRPr="00C10B4C">
        <w:rPr>
          <w:rFonts w:ascii="Arial" w:hAnsi="Arial" w:cs="Arial"/>
          <w:bCs/>
          <w:lang w:val="es-ES"/>
        </w:rPr>
        <w:t>Morfología: conjugación verbal</w:t>
      </w:r>
    </w:p>
    <w:p w14:paraId="4C4BA1EF" w14:textId="77777777" w:rsidR="00E360AD" w:rsidRPr="00C10B4C" w:rsidRDefault="00E360AD" w:rsidP="00E360AD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  <w:r w:rsidRPr="00C10B4C">
        <w:rPr>
          <w:rFonts w:ascii="Arial" w:hAnsi="Arial" w:cs="Arial"/>
          <w:bCs/>
          <w:lang w:val="es-ES"/>
        </w:rPr>
        <w:t xml:space="preserve">Sintaxis: análisis y traducción de un texto </w:t>
      </w:r>
      <w:r>
        <w:rPr>
          <w:rFonts w:ascii="Arial" w:hAnsi="Arial" w:cs="Arial"/>
          <w:bCs/>
          <w:lang w:val="es-ES"/>
        </w:rPr>
        <w:t xml:space="preserve">en griego </w:t>
      </w:r>
      <w:proofErr w:type="gramStart"/>
      <w:r>
        <w:rPr>
          <w:rFonts w:ascii="Arial" w:hAnsi="Arial" w:cs="Arial"/>
          <w:bCs/>
          <w:lang w:val="es-ES"/>
        </w:rPr>
        <w:t>( dos</w:t>
      </w:r>
      <w:proofErr w:type="gramEnd"/>
      <w:r>
        <w:rPr>
          <w:rFonts w:ascii="Arial" w:hAnsi="Arial" w:cs="Arial"/>
          <w:bCs/>
          <w:lang w:val="es-ES"/>
        </w:rPr>
        <w:t xml:space="preserve"> líneas).</w:t>
      </w:r>
    </w:p>
    <w:p w14:paraId="0C903C59" w14:textId="77777777" w:rsidR="00E360AD" w:rsidRDefault="00E360AD" w:rsidP="00E360AD">
      <w:pPr>
        <w:pStyle w:val="Prrafodelista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  <w:r w:rsidRPr="00C10B4C">
        <w:rPr>
          <w:rFonts w:ascii="Arial" w:hAnsi="Arial" w:cs="Arial"/>
          <w:bCs/>
          <w:lang w:val="es-ES"/>
        </w:rPr>
        <w:t>Léxico: etimología y derivación de cuatro palabras griegas de uso frecuente.</w:t>
      </w:r>
    </w:p>
    <w:p w14:paraId="1467D2BD" w14:textId="77777777" w:rsidR="00E360AD" w:rsidRPr="00C10B4C" w:rsidRDefault="00E360AD" w:rsidP="00E360AD">
      <w:pPr>
        <w:pStyle w:val="Prrafodelista"/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</w:p>
    <w:p w14:paraId="6E0C5D2C" w14:textId="77777777" w:rsidR="00E360AD" w:rsidRPr="00C10B4C" w:rsidRDefault="00E360AD" w:rsidP="00E360AD">
      <w:pPr>
        <w:tabs>
          <w:tab w:val="left" w:pos="1080"/>
        </w:tabs>
        <w:jc w:val="both"/>
        <w:rPr>
          <w:rFonts w:ascii="Arial" w:hAnsi="Arial" w:cs="Arial"/>
          <w:bCs/>
          <w:lang w:val="es-ES"/>
        </w:rPr>
      </w:pPr>
      <w:r w:rsidRPr="00C10B4C">
        <w:rPr>
          <w:rFonts w:ascii="Arial" w:hAnsi="Arial" w:cs="Arial"/>
          <w:bCs/>
          <w:lang w:val="es-ES"/>
        </w:rPr>
        <w:t xml:space="preserve">La materia de examen de esta </w:t>
      </w:r>
      <w:proofErr w:type="gramStart"/>
      <w:r w:rsidRPr="00C10B4C">
        <w:rPr>
          <w:rFonts w:ascii="Arial" w:hAnsi="Arial" w:cs="Arial"/>
          <w:bCs/>
          <w:lang w:val="es-ES"/>
        </w:rPr>
        <w:t>prueba</w:t>
      </w:r>
      <w:r>
        <w:rPr>
          <w:rFonts w:ascii="Arial" w:hAnsi="Arial" w:cs="Arial"/>
          <w:bCs/>
          <w:lang w:val="es-ES"/>
        </w:rPr>
        <w:t>,</w:t>
      </w:r>
      <w:proofErr w:type="gramEnd"/>
      <w:r w:rsidRPr="00C10B4C">
        <w:rPr>
          <w:rFonts w:ascii="Arial" w:hAnsi="Arial" w:cs="Arial"/>
          <w:bCs/>
          <w:lang w:val="es-ES"/>
        </w:rPr>
        <w:t xml:space="preserve"> corresponde a los contenidos mínimos </w:t>
      </w:r>
      <w:r>
        <w:rPr>
          <w:rFonts w:ascii="Arial" w:hAnsi="Arial" w:cs="Arial"/>
          <w:bCs/>
          <w:lang w:val="es-ES"/>
        </w:rPr>
        <w:t xml:space="preserve">de la asignatura, </w:t>
      </w:r>
      <w:r w:rsidRPr="00C10B4C">
        <w:rPr>
          <w:rFonts w:ascii="Arial" w:hAnsi="Arial" w:cs="Arial"/>
          <w:bCs/>
          <w:lang w:val="es-ES"/>
        </w:rPr>
        <w:t>que se enumeran en el apartado correspondiente</w:t>
      </w:r>
      <w:r>
        <w:rPr>
          <w:rFonts w:ascii="Arial" w:hAnsi="Arial" w:cs="Arial"/>
          <w:bCs/>
          <w:lang w:val="es-ES"/>
        </w:rPr>
        <w:t xml:space="preserve"> de esta programación.</w:t>
      </w:r>
    </w:p>
    <w:p w14:paraId="6B5F49E2" w14:textId="77777777" w:rsidR="00E360AD" w:rsidRPr="00C10B4C" w:rsidRDefault="00E360AD" w:rsidP="00E360AD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u w:val="single"/>
          <w:lang w:val="es-ES"/>
        </w:rPr>
      </w:pPr>
    </w:p>
    <w:p w14:paraId="41A24854" w14:textId="4E690E30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Prueba extraordinaria</w:t>
      </w:r>
    </w:p>
    <w:p w14:paraId="09BDA7A5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BD51259" w14:textId="0685200F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0B4C">
        <w:rPr>
          <w:rFonts w:ascii="Arial" w:hAnsi="Arial" w:cs="Arial"/>
        </w:rPr>
        <w:t xml:space="preserve">El alumno que haya suspendido Griego I </w:t>
      </w:r>
      <w:r>
        <w:rPr>
          <w:rFonts w:ascii="Arial" w:hAnsi="Arial" w:cs="Arial"/>
        </w:rPr>
        <w:t>en la convocatoria ordinaria</w:t>
      </w:r>
      <w:r w:rsidRPr="00C10B4C">
        <w:rPr>
          <w:rFonts w:ascii="Arial" w:hAnsi="Arial" w:cs="Arial"/>
        </w:rPr>
        <w:t xml:space="preserve"> deberá </w:t>
      </w:r>
      <w:proofErr w:type="gramStart"/>
      <w:r w:rsidRPr="00C10B4C">
        <w:rPr>
          <w:rFonts w:ascii="Arial" w:hAnsi="Arial" w:cs="Arial"/>
        </w:rPr>
        <w:t>presentar</w:t>
      </w:r>
      <w:r>
        <w:rPr>
          <w:rFonts w:ascii="Arial" w:hAnsi="Arial" w:cs="Arial"/>
        </w:rPr>
        <w:t>,</w:t>
      </w:r>
      <w:r w:rsidRPr="00C10B4C">
        <w:rPr>
          <w:rFonts w:ascii="Arial" w:hAnsi="Arial" w:cs="Arial"/>
        </w:rPr>
        <w:t xml:space="preserve">  por</w:t>
      </w:r>
      <w:proofErr w:type="gramEnd"/>
      <w:r w:rsidRPr="00C10B4C">
        <w:rPr>
          <w:rFonts w:ascii="Arial" w:hAnsi="Arial" w:cs="Arial"/>
        </w:rPr>
        <w:t xml:space="preserve"> escrito</w:t>
      </w:r>
      <w:r>
        <w:rPr>
          <w:rFonts w:ascii="Arial" w:hAnsi="Arial" w:cs="Arial"/>
        </w:rPr>
        <w:t>,</w:t>
      </w:r>
      <w:r w:rsidRPr="00C10B4C">
        <w:rPr>
          <w:rFonts w:ascii="Arial" w:hAnsi="Arial" w:cs="Arial"/>
        </w:rPr>
        <w:t xml:space="preserve"> </w:t>
      </w:r>
      <w:r w:rsidRPr="00C10B4C">
        <w:rPr>
          <w:rFonts w:ascii="Arial" w:hAnsi="Arial" w:cs="Arial"/>
          <w:b/>
          <w:bCs/>
        </w:rPr>
        <w:t>el  trabajo correspondiente al trimestre suspendido</w:t>
      </w:r>
      <w:r w:rsidRPr="00C10B4C">
        <w:rPr>
          <w:rFonts w:ascii="Arial" w:hAnsi="Arial" w:cs="Arial"/>
        </w:rPr>
        <w:t xml:space="preserve"> y </w:t>
      </w:r>
      <w:r w:rsidRPr="00C10B4C">
        <w:rPr>
          <w:rFonts w:ascii="Arial" w:hAnsi="Arial" w:cs="Arial"/>
          <w:b/>
          <w:bCs/>
        </w:rPr>
        <w:t>realizar una prueba</w:t>
      </w:r>
      <w:r>
        <w:rPr>
          <w:rFonts w:ascii="Arial" w:hAnsi="Arial" w:cs="Arial"/>
          <w:b/>
          <w:bCs/>
        </w:rPr>
        <w:t xml:space="preserve"> escrita de carácter gramatical </w:t>
      </w:r>
      <w:r w:rsidRPr="00C10B4C">
        <w:rPr>
          <w:rFonts w:ascii="Arial" w:hAnsi="Arial" w:cs="Arial"/>
          <w:b/>
          <w:bCs/>
        </w:rPr>
        <w:t xml:space="preserve"> </w:t>
      </w:r>
      <w:r w:rsidRPr="00C10B4C">
        <w:rPr>
          <w:rFonts w:ascii="Arial" w:hAnsi="Arial" w:cs="Arial"/>
        </w:rPr>
        <w:t>con los siguientes apartados:</w:t>
      </w:r>
    </w:p>
    <w:p w14:paraId="482DBD05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B936BF" w14:textId="77777777" w:rsidR="00E360AD" w:rsidRPr="00630698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1-</w:t>
      </w:r>
      <w:r w:rsidRPr="00630698">
        <w:rPr>
          <w:rFonts w:ascii="Arial" w:hAnsi="Arial" w:cs="Arial"/>
          <w:b/>
          <w:bCs/>
        </w:rPr>
        <w:t>Morfología</w:t>
      </w:r>
      <w:r w:rsidRPr="00630698">
        <w:rPr>
          <w:rFonts w:ascii="Arial" w:hAnsi="Arial" w:cs="Arial"/>
        </w:rPr>
        <w:t>: morfología nominal y verbal, declinación de tres términos griegos y conjugación de dos verbos.</w:t>
      </w:r>
    </w:p>
    <w:p w14:paraId="6575ED44" w14:textId="77777777" w:rsidR="00E360AD" w:rsidRPr="00630698" w:rsidRDefault="00E360AD" w:rsidP="00E360AD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1C2629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2-</w:t>
      </w:r>
      <w:r w:rsidRPr="00C10B4C">
        <w:rPr>
          <w:rFonts w:ascii="Arial" w:hAnsi="Arial" w:cs="Arial"/>
          <w:b/>
          <w:bCs/>
        </w:rPr>
        <w:t>Sintaxis</w:t>
      </w:r>
      <w:r w:rsidRPr="00C10B4C">
        <w:rPr>
          <w:rFonts w:ascii="Arial" w:hAnsi="Arial" w:cs="Arial"/>
        </w:rPr>
        <w:t>: análisis y traducción de tres oraciones, una de ellas subordinada.</w:t>
      </w:r>
    </w:p>
    <w:p w14:paraId="6AF0F8A4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7F8E42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35BA">
        <w:rPr>
          <w:rFonts w:ascii="Arial" w:hAnsi="Arial" w:cs="Arial"/>
          <w:u w:val="single"/>
        </w:rPr>
        <w:t>La entrega del trabajo escrito se hará en el momento de comenzar el examen</w:t>
      </w:r>
      <w:r w:rsidRPr="00C10B4C">
        <w:rPr>
          <w:rFonts w:ascii="Arial" w:hAnsi="Arial" w:cs="Arial"/>
        </w:rPr>
        <w:t xml:space="preserve"> en el día indicado para </w:t>
      </w:r>
      <w:r>
        <w:rPr>
          <w:rFonts w:ascii="Arial" w:hAnsi="Arial" w:cs="Arial"/>
        </w:rPr>
        <w:t>el mismo.</w:t>
      </w:r>
    </w:p>
    <w:p w14:paraId="6D815C5B" w14:textId="77777777" w:rsidR="00E360AD" w:rsidRPr="00C10B4C" w:rsidRDefault="00E360AD" w:rsidP="00E360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3392E2" w14:textId="77777777" w:rsidR="00DD2E3E" w:rsidRPr="00E360AD" w:rsidRDefault="00DD2E3E" w:rsidP="00DD2E3E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u w:val="single"/>
        </w:rPr>
      </w:pPr>
    </w:p>
    <w:p w14:paraId="10CB4F2F" w14:textId="77777777" w:rsidR="00A81CCE" w:rsidRPr="00DD2E3E" w:rsidRDefault="00A81CCE">
      <w:pPr>
        <w:rPr>
          <w:lang w:val="es-ES"/>
        </w:rPr>
      </w:pPr>
    </w:p>
    <w:sectPr w:rsidR="00A81CCE" w:rsidRPr="00DD2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CA0"/>
    <w:multiLevelType w:val="hybridMultilevel"/>
    <w:tmpl w:val="610A15A6"/>
    <w:lvl w:ilvl="0" w:tplc="644651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CE"/>
    <w:rsid w:val="00407962"/>
    <w:rsid w:val="00883227"/>
    <w:rsid w:val="00A81CCE"/>
    <w:rsid w:val="00AF5429"/>
    <w:rsid w:val="00DD2E3E"/>
    <w:rsid w:val="00E360AD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EC6D"/>
  <w15:chartTrackingRefBased/>
  <w15:docId w15:val="{9A1BFAEA-FDC9-45A5-A62A-84C43710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2020-06-05T11:44:00Z</dcterms:created>
  <dcterms:modified xsi:type="dcterms:W3CDTF">2020-06-05T11:44:00Z</dcterms:modified>
</cp:coreProperties>
</file>