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90" w:rsidRDefault="00CE0890" w:rsidP="00A369A8">
      <w:pPr>
        <w:pBdr>
          <w:top w:val="nil"/>
          <w:left w:val="nil"/>
          <w:bottom w:val="nil"/>
          <w:right w:val="nil"/>
          <w:between w:val="nil"/>
        </w:pBdr>
        <w:spacing w:after="0" w:line="240" w:lineRule="auto"/>
        <w:jc w:val="center"/>
        <w:rPr>
          <w:b/>
          <w:sz w:val="52"/>
          <w:szCs w:val="52"/>
        </w:rPr>
      </w:pPr>
    </w:p>
    <w:p w:rsidR="00A369A8" w:rsidRDefault="00A369A8" w:rsidP="00A369A8">
      <w:pPr>
        <w:pBdr>
          <w:top w:val="nil"/>
          <w:left w:val="nil"/>
          <w:bottom w:val="nil"/>
          <w:right w:val="nil"/>
          <w:between w:val="nil"/>
        </w:pBdr>
        <w:spacing w:after="0" w:line="240" w:lineRule="auto"/>
        <w:jc w:val="center"/>
        <w:rPr>
          <w:sz w:val="52"/>
          <w:szCs w:val="52"/>
        </w:rPr>
      </w:pPr>
      <w:r>
        <w:rPr>
          <w:b/>
          <w:sz w:val="52"/>
          <w:szCs w:val="52"/>
        </w:rPr>
        <w:t>PROGRAMACIÓN DIDÁCTICA</w:t>
      </w:r>
    </w:p>
    <w:p w:rsidR="00A369A8" w:rsidRDefault="00A369A8" w:rsidP="00A369A8">
      <w:pPr>
        <w:pBdr>
          <w:top w:val="nil"/>
          <w:left w:val="nil"/>
          <w:bottom w:val="nil"/>
          <w:right w:val="nil"/>
          <w:between w:val="nil"/>
        </w:pBdr>
        <w:spacing w:after="0" w:line="240" w:lineRule="auto"/>
        <w:jc w:val="center"/>
        <w:rPr>
          <w:sz w:val="52"/>
          <w:szCs w:val="52"/>
        </w:rPr>
      </w:pPr>
      <w:r>
        <w:rPr>
          <w:b/>
          <w:sz w:val="52"/>
          <w:szCs w:val="52"/>
        </w:rPr>
        <w:t>TECNOLOGÍAS DE LA INFORMACIÓN</w:t>
      </w:r>
    </w:p>
    <w:p w:rsidR="00A369A8" w:rsidRDefault="00A369A8" w:rsidP="00A369A8">
      <w:pPr>
        <w:pBdr>
          <w:top w:val="nil"/>
          <w:left w:val="nil"/>
          <w:bottom w:val="nil"/>
          <w:right w:val="nil"/>
          <w:between w:val="nil"/>
        </w:pBdr>
        <w:spacing w:after="0" w:line="240" w:lineRule="auto"/>
        <w:jc w:val="center"/>
        <w:rPr>
          <w:b/>
          <w:sz w:val="52"/>
          <w:szCs w:val="52"/>
        </w:rPr>
      </w:pPr>
      <w:r>
        <w:rPr>
          <w:b/>
          <w:sz w:val="52"/>
          <w:szCs w:val="52"/>
        </w:rPr>
        <w:t>Y COMUNICACIÓN I</w:t>
      </w:r>
    </w:p>
    <w:p w:rsidR="00A369A8" w:rsidRDefault="00A369A8" w:rsidP="00A369A8">
      <w:pPr>
        <w:pBdr>
          <w:top w:val="nil"/>
          <w:left w:val="nil"/>
          <w:bottom w:val="nil"/>
          <w:right w:val="nil"/>
          <w:between w:val="nil"/>
        </w:pBdr>
        <w:spacing w:after="0" w:line="240" w:lineRule="auto"/>
        <w:jc w:val="center"/>
        <w:rPr>
          <w:b/>
          <w:sz w:val="52"/>
          <w:szCs w:val="52"/>
        </w:rPr>
      </w:pPr>
      <w:r>
        <w:rPr>
          <w:b/>
          <w:sz w:val="52"/>
          <w:szCs w:val="52"/>
        </w:rPr>
        <w:t>1º DE BACHILLERATO</w:t>
      </w:r>
    </w:p>
    <w:p w:rsidR="00A369A8" w:rsidRDefault="00A369A8" w:rsidP="00A369A8">
      <w:pPr>
        <w:pBdr>
          <w:top w:val="nil"/>
          <w:left w:val="nil"/>
          <w:bottom w:val="nil"/>
          <w:right w:val="nil"/>
          <w:between w:val="nil"/>
        </w:pBdr>
        <w:spacing w:after="0" w:line="240" w:lineRule="auto"/>
        <w:jc w:val="center"/>
      </w:pPr>
    </w:p>
    <w:p w:rsidR="00A369A8" w:rsidRDefault="00A369A8" w:rsidP="00A369A8">
      <w:pPr>
        <w:pBdr>
          <w:top w:val="nil"/>
          <w:left w:val="nil"/>
          <w:bottom w:val="nil"/>
          <w:right w:val="nil"/>
          <w:between w:val="nil"/>
        </w:pBdr>
        <w:spacing w:after="0" w:line="240" w:lineRule="auto"/>
        <w:jc w:val="center"/>
        <w:rPr>
          <w:b/>
          <w:sz w:val="52"/>
          <w:szCs w:val="52"/>
        </w:rPr>
      </w:pPr>
      <w:r>
        <w:rPr>
          <w:b/>
          <w:sz w:val="52"/>
          <w:szCs w:val="52"/>
        </w:rPr>
        <w:t>CURSO 2021 – 2022</w:t>
      </w:r>
    </w:p>
    <w:p w:rsidR="00A369A8" w:rsidRDefault="00A369A8" w:rsidP="00A369A8">
      <w:pPr>
        <w:pBdr>
          <w:top w:val="nil"/>
          <w:left w:val="nil"/>
          <w:bottom w:val="nil"/>
          <w:right w:val="nil"/>
          <w:between w:val="nil"/>
        </w:pBdr>
        <w:spacing w:after="0" w:line="240" w:lineRule="auto"/>
        <w:jc w:val="center"/>
      </w:pPr>
    </w:p>
    <w:p w:rsidR="00CE0890" w:rsidRDefault="00CE0890" w:rsidP="00A369A8">
      <w:pPr>
        <w:pBdr>
          <w:top w:val="nil"/>
          <w:left w:val="nil"/>
          <w:bottom w:val="nil"/>
          <w:right w:val="nil"/>
          <w:between w:val="nil"/>
        </w:pBdr>
        <w:spacing w:after="0" w:line="240" w:lineRule="auto"/>
        <w:jc w:val="center"/>
      </w:pPr>
    </w:p>
    <w:p w:rsidR="00C03DED" w:rsidRDefault="00C03DED" w:rsidP="00A369A8">
      <w:pPr>
        <w:spacing w:after="0" w:line="240" w:lineRule="auto"/>
        <w:jc w:val="both"/>
        <w:rPr>
          <w:rFonts w:ascii="Arial" w:eastAsia="Times New Roman" w:hAnsi="Arial" w:cs="Arial"/>
          <w:color w:val="000000"/>
          <w:lang w:eastAsia="es-ES"/>
        </w:rPr>
      </w:pPr>
    </w:p>
    <w:sdt>
      <w:sdtPr>
        <w:rPr>
          <w:rFonts w:asciiTheme="minorHAnsi" w:eastAsiaTheme="minorHAnsi" w:hAnsiTheme="minorHAnsi" w:cstheme="minorBidi"/>
          <w:b w:val="0"/>
          <w:bCs w:val="0"/>
          <w:color w:val="auto"/>
          <w:sz w:val="22"/>
          <w:szCs w:val="22"/>
        </w:rPr>
        <w:id w:val="70259501"/>
        <w:docPartObj>
          <w:docPartGallery w:val="Table of Contents"/>
          <w:docPartUnique/>
        </w:docPartObj>
      </w:sdtPr>
      <w:sdtContent>
        <w:p w:rsidR="00A369A8" w:rsidRDefault="00A369A8" w:rsidP="00A369A8">
          <w:pPr>
            <w:pStyle w:val="TtulodeTDC"/>
            <w:jc w:val="both"/>
          </w:pPr>
          <w:r>
            <w:t>Contenido</w:t>
          </w:r>
        </w:p>
        <w:p w:rsidR="00A369A8" w:rsidRPr="00A369A8" w:rsidRDefault="00A369A8" w:rsidP="00A369A8">
          <w:pPr>
            <w:jc w:val="both"/>
          </w:pPr>
        </w:p>
        <w:p w:rsidR="005034FA" w:rsidRDefault="00756DF4">
          <w:pPr>
            <w:pStyle w:val="TDC1"/>
            <w:tabs>
              <w:tab w:val="right" w:leader="dot" w:pos="10456"/>
            </w:tabs>
            <w:rPr>
              <w:rFonts w:eastAsiaTheme="minorEastAsia"/>
              <w:noProof/>
              <w:lang w:eastAsia="es-ES"/>
            </w:rPr>
          </w:pPr>
          <w:r>
            <w:fldChar w:fldCharType="begin"/>
          </w:r>
          <w:r w:rsidR="00A369A8">
            <w:instrText xml:space="preserve"> TOC \o "1-3" \h \z \u </w:instrText>
          </w:r>
          <w:r>
            <w:fldChar w:fldCharType="separate"/>
          </w:r>
          <w:hyperlink w:anchor="_Toc92730332" w:history="1">
            <w:r w:rsidR="005034FA" w:rsidRPr="00D260E9">
              <w:rPr>
                <w:rStyle w:val="Hipervnculo"/>
                <w:rFonts w:eastAsia="Times New Roman"/>
                <w:noProof/>
                <w:lang w:eastAsia="es-ES"/>
              </w:rPr>
              <w:t>Contenidos mínimos.</w:t>
            </w:r>
            <w:r w:rsidR="005034FA">
              <w:rPr>
                <w:noProof/>
                <w:webHidden/>
              </w:rPr>
              <w:tab/>
            </w:r>
            <w:r w:rsidR="005034FA">
              <w:rPr>
                <w:noProof/>
                <w:webHidden/>
              </w:rPr>
              <w:fldChar w:fldCharType="begin"/>
            </w:r>
            <w:r w:rsidR="005034FA">
              <w:rPr>
                <w:noProof/>
                <w:webHidden/>
              </w:rPr>
              <w:instrText xml:space="preserve"> PAGEREF _Toc92730332 \h </w:instrText>
            </w:r>
            <w:r w:rsidR="005034FA">
              <w:rPr>
                <w:noProof/>
                <w:webHidden/>
              </w:rPr>
            </w:r>
            <w:r w:rsidR="005034FA">
              <w:rPr>
                <w:noProof/>
                <w:webHidden/>
              </w:rPr>
              <w:fldChar w:fldCharType="separate"/>
            </w:r>
            <w:r w:rsidR="005034FA">
              <w:rPr>
                <w:noProof/>
                <w:webHidden/>
              </w:rPr>
              <w:t>2</w:t>
            </w:r>
            <w:r w:rsidR="005034FA">
              <w:rPr>
                <w:noProof/>
                <w:webHidden/>
              </w:rPr>
              <w:fldChar w:fldCharType="end"/>
            </w:r>
          </w:hyperlink>
        </w:p>
        <w:p w:rsidR="005034FA" w:rsidRDefault="005034FA">
          <w:pPr>
            <w:pStyle w:val="TDC1"/>
            <w:tabs>
              <w:tab w:val="right" w:leader="dot" w:pos="10456"/>
            </w:tabs>
            <w:rPr>
              <w:rFonts w:eastAsiaTheme="minorEastAsia"/>
              <w:noProof/>
              <w:lang w:eastAsia="es-ES"/>
            </w:rPr>
          </w:pPr>
          <w:hyperlink w:anchor="_Toc92730333" w:history="1">
            <w:r w:rsidRPr="00D260E9">
              <w:rPr>
                <w:rStyle w:val="Hipervnculo"/>
                <w:rFonts w:eastAsia="Times New Roman"/>
                <w:noProof/>
                <w:lang w:eastAsia="es-ES"/>
              </w:rPr>
              <w:t>Procedimientos e instrumentos de evaluación.</w:t>
            </w:r>
            <w:r>
              <w:rPr>
                <w:noProof/>
                <w:webHidden/>
              </w:rPr>
              <w:tab/>
            </w:r>
            <w:r>
              <w:rPr>
                <w:noProof/>
                <w:webHidden/>
              </w:rPr>
              <w:fldChar w:fldCharType="begin"/>
            </w:r>
            <w:r>
              <w:rPr>
                <w:noProof/>
                <w:webHidden/>
              </w:rPr>
              <w:instrText xml:space="preserve"> PAGEREF _Toc92730333 \h </w:instrText>
            </w:r>
            <w:r>
              <w:rPr>
                <w:noProof/>
                <w:webHidden/>
              </w:rPr>
            </w:r>
            <w:r>
              <w:rPr>
                <w:noProof/>
                <w:webHidden/>
              </w:rPr>
              <w:fldChar w:fldCharType="separate"/>
            </w:r>
            <w:r>
              <w:rPr>
                <w:noProof/>
                <w:webHidden/>
              </w:rPr>
              <w:t>3</w:t>
            </w:r>
            <w:r>
              <w:rPr>
                <w:noProof/>
                <w:webHidden/>
              </w:rPr>
              <w:fldChar w:fldCharType="end"/>
            </w:r>
          </w:hyperlink>
        </w:p>
        <w:p w:rsidR="005034FA" w:rsidRDefault="005034FA">
          <w:pPr>
            <w:pStyle w:val="TDC1"/>
            <w:tabs>
              <w:tab w:val="right" w:leader="dot" w:pos="10456"/>
            </w:tabs>
            <w:rPr>
              <w:rFonts w:eastAsiaTheme="minorEastAsia"/>
              <w:noProof/>
              <w:lang w:eastAsia="es-ES"/>
            </w:rPr>
          </w:pPr>
          <w:hyperlink w:anchor="_Toc92730334" w:history="1">
            <w:r w:rsidRPr="00D260E9">
              <w:rPr>
                <w:rStyle w:val="Hipervnculo"/>
                <w:rFonts w:eastAsia="Times New Roman"/>
                <w:noProof/>
                <w:lang w:eastAsia="es-ES"/>
              </w:rPr>
              <w:t>Criterios de calificación.</w:t>
            </w:r>
            <w:r>
              <w:rPr>
                <w:noProof/>
                <w:webHidden/>
              </w:rPr>
              <w:tab/>
            </w:r>
            <w:r>
              <w:rPr>
                <w:noProof/>
                <w:webHidden/>
              </w:rPr>
              <w:fldChar w:fldCharType="begin"/>
            </w:r>
            <w:r>
              <w:rPr>
                <w:noProof/>
                <w:webHidden/>
              </w:rPr>
              <w:instrText xml:space="preserve"> PAGEREF _Toc92730334 \h </w:instrText>
            </w:r>
            <w:r>
              <w:rPr>
                <w:noProof/>
                <w:webHidden/>
              </w:rPr>
            </w:r>
            <w:r>
              <w:rPr>
                <w:noProof/>
                <w:webHidden/>
              </w:rPr>
              <w:fldChar w:fldCharType="separate"/>
            </w:r>
            <w:r>
              <w:rPr>
                <w:noProof/>
                <w:webHidden/>
              </w:rPr>
              <w:t>4</w:t>
            </w:r>
            <w:r>
              <w:rPr>
                <w:noProof/>
                <w:webHidden/>
              </w:rPr>
              <w:fldChar w:fldCharType="end"/>
            </w:r>
          </w:hyperlink>
        </w:p>
        <w:p w:rsidR="005034FA" w:rsidRDefault="005034FA">
          <w:pPr>
            <w:pStyle w:val="TDC2"/>
            <w:tabs>
              <w:tab w:val="right" w:leader="dot" w:pos="10456"/>
            </w:tabs>
            <w:rPr>
              <w:rFonts w:eastAsiaTheme="minorEastAsia"/>
              <w:noProof/>
              <w:lang w:eastAsia="es-ES"/>
            </w:rPr>
          </w:pPr>
          <w:hyperlink w:anchor="_Toc92730335" w:history="1">
            <w:r w:rsidRPr="00D260E9">
              <w:rPr>
                <w:rStyle w:val="Hipervnculo"/>
                <w:noProof/>
              </w:rPr>
              <w:t>Según escenario por Covid 21/22</w:t>
            </w:r>
            <w:r>
              <w:rPr>
                <w:noProof/>
                <w:webHidden/>
              </w:rPr>
              <w:tab/>
            </w:r>
            <w:r>
              <w:rPr>
                <w:noProof/>
                <w:webHidden/>
              </w:rPr>
              <w:fldChar w:fldCharType="begin"/>
            </w:r>
            <w:r>
              <w:rPr>
                <w:noProof/>
                <w:webHidden/>
              </w:rPr>
              <w:instrText xml:space="preserve"> PAGEREF _Toc92730335 \h </w:instrText>
            </w:r>
            <w:r>
              <w:rPr>
                <w:noProof/>
                <w:webHidden/>
              </w:rPr>
            </w:r>
            <w:r>
              <w:rPr>
                <w:noProof/>
                <w:webHidden/>
              </w:rPr>
              <w:fldChar w:fldCharType="separate"/>
            </w:r>
            <w:r>
              <w:rPr>
                <w:noProof/>
                <w:webHidden/>
              </w:rPr>
              <w:t>4</w:t>
            </w:r>
            <w:r>
              <w:rPr>
                <w:noProof/>
                <w:webHidden/>
              </w:rPr>
              <w:fldChar w:fldCharType="end"/>
            </w:r>
          </w:hyperlink>
        </w:p>
        <w:p w:rsidR="005034FA" w:rsidRDefault="005034FA">
          <w:pPr>
            <w:pStyle w:val="TDC2"/>
            <w:tabs>
              <w:tab w:val="right" w:leader="dot" w:pos="10456"/>
            </w:tabs>
            <w:rPr>
              <w:rFonts w:eastAsiaTheme="minorEastAsia"/>
              <w:noProof/>
              <w:lang w:eastAsia="es-ES"/>
            </w:rPr>
          </w:pPr>
          <w:hyperlink w:anchor="_Toc92730336" w:history="1">
            <w:r w:rsidRPr="00D260E9">
              <w:rPr>
                <w:rStyle w:val="Hipervnculo"/>
                <w:noProof/>
                <w:lang w:val="es-ES_tradnl"/>
              </w:rPr>
              <w:t>Criterios de redondeo</w:t>
            </w:r>
            <w:r>
              <w:rPr>
                <w:noProof/>
                <w:webHidden/>
              </w:rPr>
              <w:tab/>
            </w:r>
            <w:r>
              <w:rPr>
                <w:noProof/>
                <w:webHidden/>
              </w:rPr>
              <w:fldChar w:fldCharType="begin"/>
            </w:r>
            <w:r>
              <w:rPr>
                <w:noProof/>
                <w:webHidden/>
              </w:rPr>
              <w:instrText xml:space="preserve"> PAGEREF _Toc92730336 \h </w:instrText>
            </w:r>
            <w:r>
              <w:rPr>
                <w:noProof/>
                <w:webHidden/>
              </w:rPr>
            </w:r>
            <w:r>
              <w:rPr>
                <w:noProof/>
                <w:webHidden/>
              </w:rPr>
              <w:fldChar w:fldCharType="separate"/>
            </w:r>
            <w:r>
              <w:rPr>
                <w:noProof/>
                <w:webHidden/>
              </w:rPr>
              <w:t>4</w:t>
            </w:r>
            <w:r>
              <w:rPr>
                <w:noProof/>
                <w:webHidden/>
              </w:rPr>
              <w:fldChar w:fldCharType="end"/>
            </w:r>
          </w:hyperlink>
        </w:p>
        <w:p w:rsidR="005034FA" w:rsidRDefault="005034FA">
          <w:pPr>
            <w:pStyle w:val="TDC1"/>
            <w:tabs>
              <w:tab w:val="right" w:leader="dot" w:pos="10456"/>
            </w:tabs>
            <w:rPr>
              <w:rFonts w:eastAsiaTheme="minorEastAsia"/>
              <w:noProof/>
              <w:lang w:eastAsia="es-ES"/>
            </w:rPr>
          </w:pPr>
          <w:hyperlink w:anchor="_Toc92730337" w:history="1">
            <w:r w:rsidRPr="00D260E9">
              <w:rPr>
                <w:rStyle w:val="Hipervnculo"/>
                <w:rFonts w:eastAsia="Times New Roman"/>
                <w:noProof/>
                <w:lang w:eastAsia="es-ES"/>
              </w:rPr>
              <w:t>Características de la evaluación inicial.</w:t>
            </w:r>
            <w:r>
              <w:rPr>
                <w:noProof/>
                <w:webHidden/>
              </w:rPr>
              <w:tab/>
            </w:r>
            <w:r>
              <w:rPr>
                <w:noProof/>
                <w:webHidden/>
              </w:rPr>
              <w:fldChar w:fldCharType="begin"/>
            </w:r>
            <w:r>
              <w:rPr>
                <w:noProof/>
                <w:webHidden/>
              </w:rPr>
              <w:instrText xml:space="preserve"> PAGEREF _Toc92730337 \h </w:instrText>
            </w:r>
            <w:r>
              <w:rPr>
                <w:noProof/>
                <w:webHidden/>
              </w:rPr>
            </w:r>
            <w:r>
              <w:rPr>
                <w:noProof/>
                <w:webHidden/>
              </w:rPr>
              <w:fldChar w:fldCharType="separate"/>
            </w:r>
            <w:r>
              <w:rPr>
                <w:noProof/>
                <w:webHidden/>
              </w:rPr>
              <w:t>5</w:t>
            </w:r>
            <w:r>
              <w:rPr>
                <w:noProof/>
                <w:webHidden/>
              </w:rPr>
              <w:fldChar w:fldCharType="end"/>
            </w:r>
          </w:hyperlink>
        </w:p>
        <w:p w:rsidR="00A369A8" w:rsidRDefault="00756DF4" w:rsidP="00A369A8">
          <w:pPr>
            <w:jc w:val="both"/>
          </w:pPr>
          <w:r>
            <w:fldChar w:fldCharType="end"/>
          </w:r>
        </w:p>
      </w:sdtContent>
    </w:sdt>
    <w:p w:rsidR="00A369A8" w:rsidRDefault="00A369A8" w:rsidP="00A369A8">
      <w:pPr>
        <w:jc w:val="both"/>
        <w:rPr>
          <w:rFonts w:ascii="Arial" w:eastAsia="Times New Roman" w:hAnsi="Arial" w:cs="Arial"/>
          <w:color w:val="000000"/>
          <w:lang w:eastAsia="es-ES"/>
        </w:rPr>
      </w:pPr>
      <w:r>
        <w:rPr>
          <w:rFonts w:ascii="Arial" w:eastAsia="Times New Roman" w:hAnsi="Arial" w:cs="Arial"/>
          <w:color w:val="000000"/>
          <w:lang w:eastAsia="es-ES"/>
        </w:rPr>
        <w:br w:type="page"/>
      </w:r>
    </w:p>
    <w:p w:rsidR="003C11BE" w:rsidRDefault="003C11BE" w:rsidP="00AC3508">
      <w:pPr>
        <w:pStyle w:val="Ttulo1"/>
        <w:rPr>
          <w:rFonts w:eastAsia="Times New Roman"/>
          <w:lang w:eastAsia="es-ES"/>
        </w:rPr>
      </w:pPr>
      <w:bookmarkStart w:id="0" w:name="_Toc92730332"/>
      <w:r w:rsidRPr="003C11BE">
        <w:rPr>
          <w:rFonts w:eastAsia="Times New Roman"/>
          <w:lang w:eastAsia="es-ES"/>
        </w:rPr>
        <w:lastRenderedPageBreak/>
        <w:t>Contenidos mínimos.</w:t>
      </w:r>
      <w:bookmarkEnd w:id="0"/>
      <w:r w:rsidRPr="003C11BE">
        <w:rPr>
          <w:rFonts w:eastAsia="Times New Roman"/>
          <w:lang w:eastAsia="es-ES"/>
        </w:rPr>
        <w:t xml:space="preserve"> </w:t>
      </w:r>
    </w:p>
    <w:p w:rsidR="00AC3508" w:rsidRDefault="00AC3508" w:rsidP="00A369A8">
      <w:pPr>
        <w:spacing w:after="0" w:line="240" w:lineRule="auto"/>
        <w:jc w:val="both"/>
        <w:rPr>
          <w:rFonts w:ascii="Arial" w:eastAsia="Times New Roman" w:hAnsi="Arial" w:cs="Arial"/>
          <w:color w:val="000000"/>
          <w:lang w:eastAsia="es-ES"/>
        </w:rPr>
      </w:pPr>
    </w:p>
    <w:p w:rsidR="00940769" w:rsidRDefault="00940769" w:rsidP="00AC3508">
      <w:pPr>
        <w:spacing w:after="0" w:line="240" w:lineRule="auto"/>
        <w:ind w:right="212"/>
        <w:jc w:val="both"/>
        <w:rPr>
          <w:rFonts w:ascii="Arial" w:eastAsia="Times New Roman" w:hAnsi="Arial" w:cs="Arial"/>
          <w:b/>
          <w:bCs/>
          <w:color w:val="000000"/>
          <w:sz w:val="20"/>
          <w:szCs w:val="20"/>
          <w:lang w:eastAsia="es-ES"/>
        </w:rPr>
      </w:pPr>
    </w:p>
    <w:p w:rsidR="00AC3508" w:rsidRPr="00AC3508" w:rsidRDefault="00AC3508" w:rsidP="00AC3508">
      <w:pPr>
        <w:spacing w:after="0" w:line="240" w:lineRule="auto"/>
        <w:ind w:right="212"/>
        <w:jc w:val="both"/>
        <w:rPr>
          <w:rFonts w:ascii="Times New Roman" w:eastAsia="Times New Roman" w:hAnsi="Times New Roman" w:cs="Times New Roman"/>
          <w:sz w:val="24"/>
          <w:szCs w:val="24"/>
          <w:lang w:eastAsia="es-ES"/>
        </w:rPr>
      </w:pPr>
      <w:r w:rsidRPr="00AC3508">
        <w:rPr>
          <w:rFonts w:ascii="Arial" w:eastAsia="Times New Roman" w:hAnsi="Arial" w:cs="Arial"/>
          <w:b/>
          <w:bCs/>
          <w:color w:val="000000"/>
          <w:sz w:val="20"/>
          <w:szCs w:val="20"/>
          <w:lang w:eastAsia="es-ES"/>
        </w:rPr>
        <w:t xml:space="preserve">BLOQUE 1: </w:t>
      </w:r>
      <w:r w:rsidRPr="00AC3508">
        <w:rPr>
          <w:rFonts w:ascii="Arial" w:eastAsia="Times New Roman" w:hAnsi="Arial" w:cs="Arial"/>
          <w:color w:val="000000"/>
          <w:sz w:val="20"/>
          <w:szCs w:val="20"/>
          <w:lang w:eastAsia="es-ES"/>
        </w:rPr>
        <w:t>La sociedad de la información y el ordenador</w:t>
      </w: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La sociedad de la información y la comunicación. Características y evolución.</w:t>
      </w:r>
    </w:p>
    <w:p w:rsidR="00AC3508" w:rsidRPr="00AC3508" w:rsidRDefault="00AC3508" w:rsidP="00AC3508">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Influencia de las tecnologías en el desarrollo de la sociedad de la información y la comunicación.</w:t>
      </w:r>
    </w:p>
    <w:p w:rsidR="00AC3508" w:rsidRPr="00AC3508" w:rsidRDefault="00AC3508" w:rsidP="00AC3508">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De la sociedad de la información a la sociedad al conocimiento. Definición y características de la sociedad del conocimiento.</w:t>
      </w:r>
    </w:p>
    <w:p w:rsidR="00AC3508" w:rsidRPr="00AC3508" w:rsidRDefault="00AC3508" w:rsidP="00AC3508">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Expectativas y realidades de las tecnologías de la información y la comunicación. Influencia en la creación de nuevos sectores económicos.</w:t>
      </w:r>
    </w:p>
    <w:p w:rsidR="00AC3508" w:rsidRPr="00AC3508" w:rsidRDefault="00AC3508" w:rsidP="00AC3508">
      <w:pPr>
        <w:numPr>
          <w:ilvl w:val="0"/>
          <w:numId w:val="3"/>
        </w:numPr>
        <w:spacing w:after="0" w:line="240" w:lineRule="auto"/>
        <w:ind w:right="212"/>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La información y la comunicación como fuentes de comprensión y transformación del entorno social</w:t>
      </w:r>
    </w:p>
    <w:p w:rsid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spacing w:after="0" w:line="240" w:lineRule="auto"/>
        <w:ind w:right="212"/>
        <w:jc w:val="both"/>
        <w:rPr>
          <w:rFonts w:ascii="Times New Roman" w:eastAsia="Times New Roman" w:hAnsi="Times New Roman" w:cs="Times New Roman"/>
          <w:sz w:val="24"/>
          <w:szCs w:val="24"/>
          <w:lang w:eastAsia="es-ES"/>
        </w:rPr>
      </w:pPr>
      <w:r w:rsidRPr="00AC3508">
        <w:rPr>
          <w:rFonts w:ascii="Arial" w:eastAsia="Times New Roman" w:hAnsi="Arial" w:cs="Arial"/>
          <w:b/>
          <w:bCs/>
          <w:color w:val="000000"/>
          <w:sz w:val="20"/>
          <w:szCs w:val="20"/>
          <w:lang w:eastAsia="es-ES"/>
        </w:rPr>
        <w:t xml:space="preserve">BLOQUE 2: </w:t>
      </w:r>
      <w:r w:rsidRPr="00AC3508">
        <w:rPr>
          <w:rFonts w:ascii="Arial" w:eastAsia="Times New Roman" w:hAnsi="Arial" w:cs="Arial"/>
          <w:color w:val="000000"/>
          <w:sz w:val="20"/>
          <w:szCs w:val="20"/>
          <w:lang w:eastAsia="es-ES"/>
        </w:rPr>
        <w:t>Arquitectura de ordenadores</w:t>
      </w: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Sistemas de numeración y de codificación.</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Arquitecturas de ordenadores y otros dispositivos.</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Componentes físicos del ordenador y sus periféricos. Funciones y relaciones. Conexiones.</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Memorias del ordenador. Tipos y funcionamiento.</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Dispositivos de almacenamiento de la información. Unidades.</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Sistemas operativos: definición y tipos.</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Instalación, funciones y componentes de los sistemas operativos.</w:t>
      </w:r>
    </w:p>
    <w:p w:rsidR="00AC3508" w:rsidRPr="00AC3508" w:rsidRDefault="00AC3508" w:rsidP="00AC3508">
      <w:pPr>
        <w:numPr>
          <w:ilvl w:val="0"/>
          <w:numId w:val="4"/>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Instalación y uso de herramientas y aplicaciones vinculadas a los sistemas operativos.</w:t>
      </w:r>
    </w:p>
    <w:p w:rsidR="00AC3508" w:rsidRPr="00AC3508" w:rsidRDefault="00AC3508" w:rsidP="00AC3508">
      <w:pPr>
        <w:numPr>
          <w:ilvl w:val="0"/>
          <w:numId w:val="4"/>
        </w:numPr>
        <w:spacing w:after="0" w:line="240" w:lineRule="auto"/>
        <w:ind w:right="212"/>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Software y aplicaciones para la resolución de problemas del ordenador.</w:t>
      </w:r>
    </w:p>
    <w:p w:rsid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spacing w:after="0" w:line="240" w:lineRule="auto"/>
        <w:ind w:right="212"/>
        <w:jc w:val="both"/>
        <w:rPr>
          <w:rFonts w:ascii="Times New Roman" w:eastAsia="Times New Roman" w:hAnsi="Times New Roman" w:cs="Times New Roman"/>
          <w:sz w:val="24"/>
          <w:szCs w:val="24"/>
          <w:lang w:eastAsia="es-ES"/>
        </w:rPr>
      </w:pPr>
      <w:r w:rsidRPr="00AC3508">
        <w:rPr>
          <w:rFonts w:ascii="Arial" w:eastAsia="Times New Roman" w:hAnsi="Arial" w:cs="Arial"/>
          <w:b/>
          <w:bCs/>
          <w:color w:val="000000"/>
          <w:sz w:val="20"/>
          <w:szCs w:val="20"/>
          <w:lang w:eastAsia="es-ES"/>
        </w:rPr>
        <w:t xml:space="preserve">BLOQUE 3: </w:t>
      </w:r>
      <w:r w:rsidRPr="00AC3508">
        <w:rPr>
          <w:rFonts w:ascii="Arial" w:eastAsia="Times New Roman" w:hAnsi="Arial" w:cs="Arial"/>
          <w:color w:val="000000"/>
          <w:sz w:val="20"/>
          <w:szCs w:val="20"/>
          <w:lang w:eastAsia="es-ES"/>
        </w:rPr>
        <w:t>Software para sistemas informáticos</w:t>
      </w: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numPr>
          <w:ilvl w:val="0"/>
          <w:numId w:val="5"/>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Aplicaciones de escritorio y web: software libre y propietario.</w:t>
      </w:r>
    </w:p>
    <w:p w:rsidR="00AC3508" w:rsidRPr="00AC3508" w:rsidRDefault="00AC3508" w:rsidP="00AC3508">
      <w:pPr>
        <w:numPr>
          <w:ilvl w:val="0"/>
          <w:numId w:val="5"/>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Software de ofimática de escritorio y web. Uso de funciones de procesadores de texto, hojas de cálculo, gestores de bases de datos y de presentaciones para elaboración de documentos e informes y presentación de resultados.</w:t>
      </w:r>
    </w:p>
    <w:p w:rsidR="00AC3508" w:rsidRPr="00AC3508" w:rsidRDefault="00AC3508" w:rsidP="00AC3508">
      <w:pPr>
        <w:numPr>
          <w:ilvl w:val="0"/>
          <w:numId w:val="5"/>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Aplicaciones de diseño asistido en 2D y 3D.</w:t>
      </w:r>
    </w:p>
    <w:p w:rsidR="00AC3508" w:rsidRPr="00AC3508" w:rsidRDefault="00AC3508" w:rsidP="00AC3508">
      <w:pPr>
        <w:numPr>
          <w:ilvl w:val="0"/>
          <w:numId w:val="5"/>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Programas de edición de archivos multimedia para sonido, vídeo e imágenes.</w:t>
      </w:r>
    </w:p>
    <w:p w:rsidR="00AC3508" w:rsidRPr="00AC3508" w:rsidRDefault="00AC3508" w:rsidP="00AC3508">
      <w:pPr>
        <w:numPr>
          <w:ilvl w:val="0"/>
          <w:numId w:val="5"/>
        </w:numPr>
        <w:spacing w:after="0" w:line="240" w:lineRule="auto"/>
        <w:ind w:right="212"/>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Montaje y elaboración de producciones que integren elementos multimedia.</w:t>
      </w:r>
    </w:p>
    <w:p w:rsidR="00AC3508" w:rsidRDefault="00AC3508" w:rsidP="00AC3508">
      <w:pPr>
        <w:spacing w:after="0" w:line="240" w:lineRule="auto"/>
        <w:rPr>
          <w:rFonts w:ascii="Times New Roman" w:eastAsia="Times New Roman" w:hAnsi="Times New Roman" w:cs="Times New Roman"/>
          <w:sz w:val="24"/>
          <w:szCs w:val="24"/>
          <w:lang w:eastAsia="es-ES"/>
        </w:rPr>
      </w:pPr>
    </w:p>
    <w:p w:rsid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spacing w:after="0" w:line="240" w:lineRule="auto"/>
        <w:ind w:right="212"/>
        <w:jc w:val="both"/>
        <w:rPr>
          <w:rFonts w:ascii="Times New Roman" w:eastAsia="Times New Roman" w:hAnsi="Times New Roman" w:cs="Times New Roman"/>
          <w:sz w:val="24"/>
          <w:szCs w:val="24"/>
          <w:lang w:eastAsia="es-ES"/>
        </w:rPr>
      </w:pPr>
      <w:r w:rsidRPr="00AC3508">
        <w:rPr>
          <w:rFonts w:ascii="Arial" w:eastAsia="Times New Roman" w:hAnsi="Arial" w:cs="Arial"/>
          <w:b/>
          <w:bCs/>
          <w:color w:val="000000"/>
          <w:sz w:val="20"/>
          <w:szCs w:val="20"/>
          <w:lang w:eastAsia="es-ES"/>
        </w:rPr>
        <w:t xml:space="preserve">BLOQUE 4: </w:t>
      </w:r>
      <w:r w:rsidRPr="00AC3508">
        <w:rPr>
          <w:rFonts w:ascii="Arial" w:eastAsia="Times New Roman" w:hAnsi="Arial" w:cs="Arial"/>
          <w:color w:val="000000"/>
          <w:sz w:val="20"/>
          <w:szCs w:val="20"/>
          <w:lang w:eastAsia="es-ES"/>
        </w:rPr>
        <w:t>Redes de ordenadores</w:t>
      </w: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numPr>
          <w:ilvl w:val="0"/>
          <w:numId w:val="6"/>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Redes de ordenadores: definición, tipos y topologías.</w:t>
      </w:r>
    </w:p>
    <w:p w:rsidR="00AC3508" w:rsidRPr="00AC3508" w:rsidRDefault="00AC3508" w:rsidP="00AC3508">
      <w:pPr>
        <w:numPr>
          <w:ilvl w:val="0"/>
          <w:numId w:val="6"/>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 xml:space="preserve">Tipos de conexiones: </w:t>
      </w:r>
      <w:proofErr w:type="spellStart"/>
      <w:r w:rsidRPr="00AC3508">
        <w:rPr>
          <w:rFonts w:ascii="Arial" w:eastAsia="Times New Roman" w:hAnsi="Arial" w:cs="Arial"/>
          <w:color w:val="000000"/>
          <w:sz w:val="20"/>
          <w:szCs w:val="20"/>
          <w:lang w:eastAsia="es-ES"/>
        </w:rPr>
        <w:t>alámbricas</w:t>
      </w:r>
      <w:proofErr w:type="spellEnd"/>
      <w:r w:rsidRPr="00AC3508">
        <w:rPr>
          <w:rFonts w:ascii="Arial" w:eastAsia="Times New Roman" w:hAnsi="Arial" w:cs="Arial"/>
          <w:color w:val="000000"/>
          <w:sz w:val="20"/>
          <w:szCs w:val="20"/>
          <w:lang w:eastAsia="es-ES"/>
        </w:rPr>
        <w:t xml:space="preserve"> e inalámbricas.</w:t>
      </w:r>
    </w:p>
    <w:p w:rsidR="00AC3508" w:rsidRPr="00AC3508" w:rsidRDefault="00AC3508" w:rsidP="00AC3508">
      <w:pPr>
        <w:numPr>
          <w:ilvl w:val="0"/>
          <w:numId w:val="6"/>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Configuración de redes: dispositivos físicos, función e interconexión.</w:t>
      </w:r>
    </w:p>
    <w:p w:rsidR="00AC3508" w:rsidRPr="00AC3508" w:rsidRDefault="00AC3508" w:rsidP="00AC3508">
      <w:pPr>
        <w:numPr>
          <w:ilvl w:val="0"/>
          <w:numId w:val="6"/>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Parámetros de configuración de una red</w:t>
      </w:r>
    </w:p>
    <w:p w:rsidR="00AC3508" w:rsidRPr="00AC3508" w:rsidRDefault="00AC3508" w:rsidP="00AC3508">
      <w:pPr>
        <w:numPr>
          <w:ilvl w:val="0"/>
          <w:numId w:val="6"/>
        </w:numPr>
        <w:spacing w:after="0" w:line="240" w:lineRule="auto"/>
        <w:ind w:right="212"/>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Protocolos de comunicación.</w:t>
      </w:r>
    </w:p>
    <w:p w:rsidR="00AC3508" w:rsidRDefault="00AC3508" w:rsidP="00AC3508">
      <w:pPr>
        <w:spacing w:after="0" w:line="240" w:lineRule="auto"/>
        <w:rPr>
          <w:rFonts w:ascii="Times New Roman" w:eastAsia="Times New Roman" w:hAnsi="Times New Roman" w:cs="Times New Roman"/>
          <w:sz w:val="24"/>
          <w:szCs w:val="24"/>
          <w:lang w:eastAsia="es-ES"/>
        </w:rPr>
      </w:pPr>
    </w:p>
    <w:p w:rsid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spacing w:after="0" w:line="240" w:lineRule="auto"/>
        <w:ind w:right="212"/>
        <w:jc w:val="both"/>
        <w:rPr>
          <w:rFonts w:ascii="Times New Roman" w:eastAsia="Times New Roman" w:hAnsi="Times New Roman" w:cs="Times New Roman"/>
          <w:sz w:val="24"/>
          <w:szCs w:val="24"/>
          <w:lang w:eastAsia="es-ES"/>
        </w:rPr>
      </w:pPr>
      <w:r w:rsidRPr="00AC3508">
        <w:rPr>
          <w:rFonts w:ascii="Arial" w:eastAsia="Times New Roman" w:hAnsi="Arial" w:cs="Arial"/>
          <w:b/>
          <w:bCs/>
          <w:color w:val="000000"/>
          <w:sz w:val="20"/>
          <w:szCs w:val="20"/>
          <w:lang w:eastAsia="es-ES"/>
        </w:rPr>
        <w:t xml:space="preserve">BLOQUE 5: </w:t>
      </w:r>
      <w:r w:rsidRPr="00AC3508">
        <w:rPr>
          <w:rFonts w:ascii="Arial" w:eastAsia="Times New Roman" w:hAnsi="Arial" w:cs="Arial"/>
          <w:color w:val="000000"/>
          <w:sz w:val="20"/>
          <w:szCs w:val="20"/>
          <w:lang w:eastAsia="es-ES"/>
        </w:rPr>
        <w:t>Programación</w:t>
      </w:r>
    </w:p>
    <w:p w:rsidR="00AC3508" w:rsidRPr="00AC3508" w:rsidRDefault="00AC3508" w:rsidP="00AC3508">
      <w:pPr>
        <w:spacing w:after="0" w:line="240" w:lineRule="auto"/>
        <w:rPr>
          <w:rFonts w:ascii="Times New Roman" w:eastAsia="Times New Roman" w:hAnsi="Times New Roman" w:cs="Times New Roman"/>
          <w:sz w:val="24"/>
          <w:szCs w:val="24"/>
          <w:lang w:eastAsia="es-ES"/>
        </w:rPr>
      </w:pPr>
    </w:p>
    <w:p w:rsidR="00AC3508" w:rsidRPr="00AC3508" w:rsidRDefault="00AC3508" w:rsidP="00AC3508">
      <w:pPr>
        <w:numPr>
          <w:ilvl w:val="0"/>
          <w:numId w:val="7"/>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Lenguajes de programación: tipos.</w:t>
      </w:r>
    </w:p>
    <w:p w:rsidR="00AC3508" w:rsidRPr="00AC3508" w:rsidRDefault="00AC3508" w:rsidP="00AC3508">
      <w:pPr>
        <w:numPr>
          <w:ilvl w:val="0"/>
          <w:numId w:val="7"/>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Introducción a la programación estructurada.</w:t>
      </w:r>
    </w:p>
    <w:p w:rsidR="00AC3508" w:rsidRPr="00AC3508" w:rsidRDefault="00AC3508" w:rsidP="00AC3508">
      <w:pPr>
        <w:numPr>
          <w:ilvl w:val="0"/>
          <w:numId w:val="7"/>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Técnicas de análisis para resolver problemas. Diagramas de flujo.</w:t>
      </w:r>
    </w:p>
    <w:p w:rsidR="00AC3508" w:rsidRPr="00AC3508" w:rsidRDefault="00AC3508" w:rsidP="00AC3508">
      <w:pPr>
        <w:numPr>
          <w:ilvl w:val="0"/>
          <w:numId w:val="7"/>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Elementos de un programa: datos, variables, funciones básicas, bucles, funciones condicionales, operaciones aritméticas y lógicas.</w:t>
      </w:r>
    </w:p>
    <w:p w:rsidR="00AC3508" w:rsidRPr="00AC3508" w:rsidRDefault="00AC3508" w:rsidP="00AC3508">
      <w:pPr>
        <w:numPr>
          <w:ilvl w:val="0"/>
          <w:numId w:val="7"/>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Algoritmos y estructuras de resolución de problemas sencillos.</w:t>
      </w:r>
    </w:p>
    <w:p w:rsidR="00AC3508" w:rsidRPr="00AC3508" w:rsidRDefault="00AC3508" w:rsidP="00AC3508">
      <w:pPr>
        <w:numPr>
          <w:ilvl w:val="0"/>
          <w:numId w:val="7"/>
        </w:numPr>
        <w:spacing w:after="0" w:line="240" w:lineRule="auto"/>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Programación en distintos lenguajes.</w:t>
      </w:r>
    </w:p>
    <w:p w:rsidR="00AC3508" w:rsidRPr="002C118E" w:rsidRDefault="00AC3508" w:rsidP="00AC3508">
      <w:pPr>
        <w:numPr>
          <w:ilvl w:val="0"/>
          <w:numId w:val="7"/>
        </w:numPr>
        <w:spacing w:after="0" w:line="240" w:lineRule="auto"/>
        <w:ind w:right="212"/>
        <w:jc w:val="both"/>
        <w:textAlignment w:val="baseline"/>
        <w:rPr>
          <w:rFonts w:ascii="Noto Sans Symbols" w:eastAsia="Times New Roman" w:hAnsi="Noto Sans Symbols" w:cs="Times New Roman"/>
          <w:color w:val="000000"/>
          <w:sz w:val="20"/>
          <w:szCs w:val="20"/>
          <w:lang w:eastAsia="es-ES"/>
        </w:rPr>
      </w:pPr>
      <w:r w:rsidRPr="00AC3508">
        <w:rPr>
          <w:rFonts w:ascii="Arial" w:eastAsia="Times New Roman" w:hAnsi="Arial" w:cs="Arial"/>
          <w:color w:val="000000"/>
          <w:sz w:val="20"/>
          <w:szCs w:val="20"/>
          <w:lang w:eastAsia="es-ES"/>
        </w:rPr>
        <w:t>Diseño de aplicaciones para dispositivos móviles. Herramientas de desarrollo y utilidades básicas.</w:t>
      </w:r>
    </w:p>
    <w:p w:rsidR="002C118E" w:rsidRDefault="002C118E" w:rsidP="002C118E">
      <w:pPr>
        <w:spacing w:after="0" w:line="240" w:lineRule="auto"/>
        <w:ind w:right="212"/>
        <w:jc w:val="both"/>
        <w:textAlignment w:val="baseline"/>
        <w:rPr>
          <w:rFonts w:ascii="Arial" w:eastAsia="Times New Roman" w:hAnsi="Arial" w:cs="Arial"/>
          <w:color w:val="000000"/>
          <w:sz w:val="20"/>
          <w:szCs w:val="20"/>
          <w:lang w:eastAsia="es-ES"/>
        </w:rPr>
      </w:pPr>
    </w:p>
    <w:p w:rsidR="00AC3508" w:rsidRDefault="00AC3508" w:rsidP="00A369A8">
      <w:pPr>
        <w:spacing w:after="0" w:line="240" w:lineRule="auto"/>
        <w:jc w:val="both"/>
        <w:rPr>
          <w:rFonts w:ascii="Arial" w:eastAsia="Times New Roman" w:hAnsi="Arial" w:cs="Arial"/>
          <w:color w:val="000000"/>
          <w:lang w:eastAsia="es-ES"/>
        </w:rPr>
      </w:pPr>
    </w:p>
    <w:p w:rsidR="003C11BE" w:rsidRDefault="003C11BE" w:rsidP="00A369A8">
      <w:pPr>
        <w:spacing w:after="0" w:line="240" w:lineRule="auto"/>
        <w:jc w:val="both"/>
        <w:rPr>
          <w:rFonts w:ascii="Arial" w:eastAsia="Times New Roman" w:hAnsi="Arial" w:cs="Arial"/>
          <w:color w:val="000000"/>
          <w:lang w:eastAsia="es-ES"/>
        </w:rPr>
      </w:pPr>
    </w:p>
    <w:p w:rsidR="00940769" w:rsidRDefault="00C03DED" w:rsidP="00D273E6">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br w:type="page"/>
      </w:r>
    </w:p>
    <w:p w:rsidR="003C11BE" w:rsidRDefault="00A369A8" w:rsidP="00940769">
      <w:pPr>
        <w:pStyle w:val="Ttulo1"/>
        <w:rPr>
          <w:rFonts w:eastAsia="Times New Roman"/>
          <w:lang w:eastAsia="es-ES"/>
        </w:rPr>
      </w:pPr>
      <w:bookmarkStart w:id="1" w:name="_Toc92730333"/>
      <w:r>
        <w:rPr>
          <w:rFonts w:eastAsia="Times New Roman"/>
          <w:lang w:eastAsia="es-ES"/>
        </w:rPr>
        <w:lastRenderedPageBreak/>
        <w:t>P</w:t>
      </w:r>
      <w:r w:rsidR="003C11BE" w:rsidRPr="003C11BE">
        <w:rPr>
          <w:rFonts w:eastAsia="Times New Roman"/>
          <w:lang w:eastAsia="es-ES"/>
        </w:rPr>
        <w:t>rocedimientos e instrumentos de evaluación.</w:t>
      </w:r>
      <w:bookmarkEnd w:id="1"/>
      <w:r w:rsidR="003C11BE" w:rsidRPr="003C11BE">
        <w:rPr>
          <w:rFonts w:eastAsia="Times New Roman"/>
          <w:lang w:eastAsia="es-ES"/>
        </w:rPr>
        <w:t xml:space="preserve"> </w:t>
      </w:r>
    </w:p>
    <w:p w:rsidR="003C11BE" w:rsidRDefault="003C11BE" w:rsidP="00A369A8">
      <w:pPr>
        <w:spacing w:after="0" w:line="240" w:lineRule="auto"/>
        <w:jc w:val="both"/>
        <w:rPr>
          <w:rFonts w:ascii="Arial" w:eastAsia="Times New Roman" w:hAnsi="Arial" w:cs="Arial"/>
          <w:color w:val="000000"/>
          <w:lang w:eastAsia="es-ES"/>
        </w:rPr>
      </w:pPr>
    </w:p>
    <w:p w:rsidR="00940769" w:rsidRDefault="00940769" w:rsidP="00940769">
      <w:pPr>
        <w:pBdr>
          <w:top w:val="nil"/>
          <w:left w:val="nil"/>
          <w:bottom w:val="nil"/>
          <w:right w:val="nil"/>
          <w:between w:val="nil"/>
        </w:pBdr>
        <w:spacing w:after="120" w:line="240" w:lineRule="auto"/>
        <w:jc w:val="both"/>
      </w:pPr>
      <w: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940769" w:rsidRDefault="00940769" w:rsidP="00940769">
      <w:pPr>
        <w:pBdr>
          <w:top w:val="nil"/>
          <w:left w:val="nil"/>
          <w:bottom w:val="nil"/>
          <w:right w:val="nil"/>
          <w:between w:val="nil"/>
        </w:pBdr>
        <w:spacing w:after="120" w:line="240" w:lineRule="auto"/>
        <w:jc w:val="both"/>
      </w:pPr>
      <w:r>
        <w:t>Se realizaran en clase numerosos pequeños trabajos que se deberán entregar al profesor en correcta forma y en el tiempo indicado por el mismo. Además, en las unidades que indique el profesor, se realizará un trabajo o proyecto en el que se utilicen los contenidos aprendidos en esa unidad.</w:t>
      </w:r>
    </w:p>
    <w:p w:rsidR="00940769" w:rsidRDefault="00940769" w:rsidP="00940769">
      <w:pPr>
        <w:pBdr>
          <w:top w:val="nil"/>
          <w:left w:val="nil"/>
          <w:bottom w:val="nil"/>
          <w:right w:val="nil"/>
          <w:between w:val="nil"/>
        </w:pBdr>
        <w:spacing w:after="120" w:line="240" w:lineRule="auto"/>
        <w:jc w:val="both"/>
      </w:pPr>
      <w:r>
        <w:t>Las actividades realizadas en clase, así como los trabajos se utilizarán con los siguientes propósitos:</w:t>
      </w:r>
    </w:p>
    <w:p w:rsidR="00940769" w:rsidRDefault="00940769" w:rsidP="00940769">
      <w:pPr>
        <w:pStyle w:val="Prrafodelista"/>
        <w:numPr>
          <w:ilvl w:val="0"/>
          <w:numId w:val="9"/>
        </w:numPr>
        <w:pBdr>
          <w:top w:val="nil"/>
          <w:left w:val="nil"/>
          <w:bottom w:val="nil"/>
          <w:right w:val="nil"/>
          <w:between w:val="nil"/>
        </w:pBdr>
        <w:spacing w:after="120" w:line="240" w:lineRule="auto"/>
        <w:jc w:val="both"/>
      </w:pPr>
      <w:r>
        <w:t>Controlar el avance de los conocimientos individuales de cada alumno por si es necesario una profundización personalizada.</w:t>
      </w:r>
    </w:p>
    <w:p w:rsidR="00940769" w:rsidRDefault="00940769" w:rsidP="00940769">
      <w:pPr>
        <w:pStyle w:val="Prrafodelista"/>
        <w:numPr>
          <w:ilvl w:val="0"/>
          <w:numId w:val="9"/>
        </w:numPr>
        <w:pBdr>
          <w:top w:val="nil"/>
          <w:left w:val="nil"/>
          <w:bottom w:val="nil"/>
          <w:right w:val="nil"/>
          <w:between w:val="nil"/>
        </w:pBdr>
        <w:spacing w:after="120" w:line="240" w:lineRule="auto"/>
        <w:jc w:val="both"/>
      </w:pPr>
      <w:r>
        <w:t>Como quiera que se pretende dar una formación integral de nuestros alumnos, en las calificaciones de la nota de conocimientos y los trabajos realizados se tendrá en cuenta la expresión precisa y correcta haciendo especial mención en la limpieza, orden, sintaxis y semántica de informes, proyectos y cuántos documentos sean requeridos al alumno.</w:t>
      </w:r>
    </w:p>
    <w:p w:rsidR="00C03DED" w:rsidRDefault="00C03DED" w:rsidP="00A369A8">
      <w:pPr>
        <w:jc w:val="both"/>
        <w:rPr>
          <w:rFonts w:ascii="Arial" w:eastAsia="Times New Roman" w:hAnsi="Arial" w:cs="Arial"/>
          <w:color w:val="000000"/>
          <w:lang w:eastAsia="es-ES"/>
        </w:rPr>
      </w:pPr>
    </w:p>
    <w:p w:rsidR="00940769" w:rsidRDefault="00940769" w:rsidP="00A369A8">
      <w:pPr>
        <w:jc w:val="both"/>
        <w:rPr>
          <w:rFonts w:ascii="Arial" w:eastAsia="Times New Roman" w:hAnsi="Arial" w:cs="Arial"/>
          <w:color w:val="000000"/>
          <w:lang w:eastAsia="es-ES"/>
        </w:rPr>
      </w:pPr>
    </w:p>
    <w:p w:rsidR="00940769" w:rsidRDefault="00940769" w:rsidP="00A369A8">
      <w:pPr>
        <w:jc w:val="both"/>
        <w:rPr>
          <w:rFonts w:ascii="Arial" w:eastAsia="Times New Roman" w:hAnsi="Arial" w:cs="Arial"/>
          <w:color w:val="000000"/>
          <w:lang w:eastAsia="es-ES"/>
        </w:rPr>
      </w:pPr>
    </w:p>
    <w:p w:rsidR="00940769" w:rsidRDefault="00940769" w:rsidP="00A369A8">
      <w:pPr>
        <w:jc w:val="both"/>
        <w:rPr>
          <w:rFonts w:ascii="Arial" w:eastAsia="Times New Roman" w:hAnsi="Arial" w:cs="Arial"/>
          <w:color w:val="000000"/>
          <w:lang w:eastAsia="es-ES"/>
        </w:rPr>
      </w:pPr>
    </w:p>
    <w:p w:rsidR="00940769" w:rsidRDefault="00940769">
      <w:pPr>
        <w:rPr>
          <w:rFonts w:ascii="Arial" w:eastAsia="Times New Roman" w:hAnsi="Arial" w:cs="Arial"/>
          <w:color w:val="000000"/>
          <w:lang w:eastAsia="es-ES"/>
        </w:rPr>
      </w:pPr>
      <w:r>
        <w:rPr>
          <w:rFonts w:ascii="Arial" w:eastAsia="Times New Roman" w:hAnsi="Arial" w:cs="Arial"/>
          <w:color w:val="000000"/>
          <w:lang w:eastAsia="es-ES"/>
        </w:rPr>
        <w:br w:type="page"/>
      </w:r>
    </w:p>
    <w:p w:rsidR="003C11BE" w:rsidRDefault="003C11BE" w:rsidP="00940769">
      <w:pPr>
        <w:pStyle w:val="Ttulo1"/>
        <w:rPr>
          <w:rFonts w:eastAsia="Times New Roman"/>
          <w:lang w:eastAsia="es-ES"/>
        </w:rPr>
      </w:pPr>
      <w:bookmarkStart w:id="2" w:name="_Toc92730334"/>
      <w:r w:rsidRPr="003C11BE">
        <w:rPr>
          <w:rFonts w:eastAsia="Times New Roman"/>
          <w:lang w:eastAsia="es-ES"/>
        </w:rPr>
        <w:lastRenderedPageBreak/>
        <w:t>Criterios de calificación.</w:t>
      </w:r>
      <w:bookmarkEnd w:id="2"/>
      <w:r w:rsidRPr="003C11BE">
        <w:rPr>
          <w:rFonts w:eastAsia="Times New Roman"/>
          <w:lang w:eastAsia="es-ES"/>
        </w:rPr>
        <w:t xml:space="preserve"> </w:t>
      </w:r>
    </w:p>
    <w:p w:rsidR="003C11BE" w:rsidRDefault="003C11BE" w:rsidP="00A369A8">
      <w:pPr>
        <w:spacing w:after="0" w:line="240" w:lineRule="auto"/>
        <w:jc w:val="both"/>
        <w:rPr>
          <w:rFonts w:ascii="Arial" w:eastAsia="Times New Roman" w:hAnsi="Arial" w:cs="Arial"/>
          <w:color w:val="000000"/>
          <w:lang w:eastAsia="es-ES"/>
        </w:rPr>
      </w:pPr>
    </w:p>
    <w:p w:rsidR="00940769" w:rsidRDefault="00940769" w:rsidP="00940769">
      <w:pPr>
        <w:pStyle w:val="NormalWeb"/>
        <w:spacing w:before="0" w:beforeAutospacing="0" w:after="200" w:afterAutospacing="0"/>
        <w:jc w:val="both"/>
      </w:pPr>
      <w:r>
        <w:rPr>
          <w:rFonts w:ascii="Calibri" w:hAnsi="Calibri" w:cs="Calibri"/>
          <w:color w:val="000000"/>
        </w:rPr>
        <w:t>La calificación se obtendrá teniendo en cuenta los criterios de evaluación asociados a los estándares de aprendizaje, así como las competencias clave asociadas a ellos, respetando los porcentajes expresados a continuación.</w:t>
      </w:r>
    </w:p>
    <w:p w:rsidR="00940769" w:rsidRDefault="00940769" w:rsidP="00940769">
      <w:pPr>
        <w:pStyle w:val="NormalWeb"/>
        <w:spacing w:before="0" w:beforeAutospacing="0" w:after="200" w:afterAutospacing="0"/>
        <w:jc w:val="both"/>
        <w:rPr>
          <w:rFonts w:ascii="Calibri" w:hAnsi="Calibri" w:cs="Calibri"/>
          <w:color w:val="000000"/>
        </w:rPr>
      </w:pPr>
      <w:r>
        <w:rPr>
          <w:rFonts w:ascii="Calibri" w:hAnsi="Calibri" w:cs="Calibri"/>
          <w:color w:val="000000"/>
        </w:rPr>
        <w:t>La nota de cada una de las evaluaciones vendrá determinada de la siguiente manera:</w:t>
      </w:r>
    </w:p>
    <w:p w:rsidR="00940769" w:rsidRDefault="00940769" w:rsidP="00940769">
      <w:pPr>
        <w:pStyle w:val="NormalWeb"/>
        <w:spacing w:before="0" w:beforeAutospacing="0" w:after="200" w:afterAutospacing="0"/>
        <w:jc w:val="both"/>
        <w:rPr>
          <w:rFonts w:ascii="Calibri" w:hAnsi="Calibri" w:cs="Calibri"/>
          <w:color w:val="000000"/>
        </w:rPr>
      </w:pPr>
      <w:r>
        <w:rPr>
          <w:rFonts w:ascii="Calibri" w:hAnsi="Calibri" w:cs="Calibri"/>
          <w:color w:val="000000"/>
        </w:rPr>
        <w:tab/>
        <w:t xml:space="preserve">Media ponderada de los distintos trabajos/proyectos/prácticas realizados durante el trimestre. </w:t>
      </w:r>
    </w:p>
    <w:p w:rsidR="00940769" w:rsidRDefault="00940769" w:rsidP="00940769">
      <w:pPr>
        <w:pStyle w:val="NormalWeb"/>
        <w:spacing w:before="0" w:beforeAutospacing="0" w:after="200" w:afterAutospacing="0"/>
        <w:jc w:val="both"/>
        <w:rPr>
          <w:rFonts w:ascii="Calibri" w:hAnsi="Calibri" w:cs="Calibri"/>
          <w:color w:val="000000"/>
        </w:rPr>
      </w:pPr>
      <w:r>
        <w:rPr>
          <w:rFonts w:ascii="Calibri" w:hAnsi="Calibri" w:cs="Calibri"/>
          <w:color w:val="000000"/>
        </w:rPr>
        <w:t>En principio todos los trabajos/proyectos/prácticas tendrán igual ponderación, pero está podrá ser modificada por el profesor según importancia, duración o dificultad avisando previamente al alumnado.</w:t>
      </w:r>
    </w:p>
    <w:p w:rsidR="00940769" w:rsidRDefault="00940769" w:rsidP="00940769">
      <w:pPr>
        <w:pStyle w:val="NormalWeb"/>
        <w:spacing w:before="0" w:beforeAutospacing="0" w:after="200" w:afterAutospacing="0"/>
        <w:jc w:val="both"/>
        <w:rPr>
          <w:rFonts w:ascii="Calibri" w:hAnsi="Calibri" w:cs="Calibri"/>
          <w:color w:val="000000"/>
        </w:rPr>
      </w:pPr>
      <w:r w:rsidRPr="00940769">
        <w:rPr>
          <w:rFonts w:ascii="Calibri" w:hAnsi="Calibri" w:cs="Calibri"/>
          <w:color w:val="000000"/>
        </w:rPr>
        <w:t>La nota final de la asignatura obtendrá como media de las tres evaluaciones del curso. La nota mínima para aprobar cada una de las evaluaciones es 5.</w:t>
      </w:r>
    </w:p>
    <w:p w:rsidR="00940769" w:rsidRDefault="00940769" w:rsidP="00940769">
      <w:pPr>
        <w:pStyle w:val="NormalWeb"/>
        <w:spacing w:before="0" w:beforeAutospacing="0" w:after="0" w:afterAutospacing="0"/>
        <w:jc w:val="both"/>
        <w:rPr>
          <w:rFonts w:ascii="Calibri" w:hAnsi="Calibri" w:cs="Calibri"/>
          <w:color w:val="000000"/>
        </w:rPr>
      </w:pPr>
    </w:p>
    <w:p w:rsidR="00940769" w:rsidRDefault="00940769" w:rsidP="00940769">
      <w:pPr>
        <w:pStyle w:val="Ttulo2"/>
        <w:spacing w:before="0"/>
      </w:pPr>
      <w:bookmarkStart w:id="3" w:name="_Toc92730335"/>
      <w:r>
        <w:t>Según escenario por Covid 21/22</w:t>
      </w:r>
      <w:bookmarkEnd w:id="3"/>
    </w:p>
    <w:p w:rsidR="00940769" w:rsidRDefault="00940769" w:rsidP="00940769">
      <w:pPr>
        <w:pBdr>
          <w:top w:val="nil"/>
          <w:left w:val="nil"/>
          <w:bottom w:val="nil"/>
          <w:right w:val="nil"/>
          <w:between w:val="nil"/>
        </w:pBdr>
        <w:spacing w:after="120" w:line="240" w:lineRule="auto"/>
        <w:jc w:val="both"/>
        <w:rPr>
          <w:b/>
          <w:u w:val="single"/>
        </w:rPr>
      </w:pPr>
    </w:p>
    <w:p w:rsidR="00940769" w:rsidRDefault="00940769" w:rsidP="00940769">
      <w:pPr>
        <w:pBdr>
          <w:top w:val="nil"/>
          <w:left w:val="nil"/>
          <w:bottom w:val="nil"/>
          <w:right w:val="nil"/>
          <w:between w:val="nil"/>
        </w:pBdr>
        <w:spacing w:after="120" w:line="240" w:lineRule="auto"/>
        <w:jc w:val="both"/>
      </w:pPr>
      <w:r>
        <w:rPr>
          <w:b/>
          <w:u w:val="single"/>
        </w:rPr>
        <w:t>ESCENARIO2:</w:t>
      </w:r>
    </w:p>
    <w:p w:rsidR="00940769" w:rsidRPr="00940769" w:rsidRDefault="00940769" w:rsidP="00940769">
      <w:pPr>
        <w:pStyle w:val="NormalWeb"/>
        <w:spacing w:before="0" w:beforeAutospacing="0" w:after="200" w:afterAutospacing="0"/>
        <w:jc w:val="both"/>
        <w:rPr>
          <w:rFonts w:ascii="Calibri" w:hAnsi="Calibri" w:cs="Calibri"/>
          <w:color w:val="000000"/>
        </w:rPr>
      </w:pPr>
      <w:r w:rsidRPr="00940769">
        <w:rPr>
          <w:rFonts w:ascii="Calibri" w:hAnsi="Calibri" w:cs="Calibri"/>
          <w:color w:val="000000"/>
        </w:rPr>
        <w:t xml:space="preserve">Si un alumno tiene que ser evaluado estando en cuarentena se evaluará con los mismos instrumentos de evaluación que el Escenario 1 pero teniendo en cuenta que las fechas de entrega de las prácticas/trabajos podrían adaptarse a la situación personal de cada alumno. Se aplicarán los mismos criterios de calificación que en el Escenario1. </w:t>
      </w:r>
    </w:p>
    <w:p w:rsidR="00940769" w:rsidRDefault="00940769" w:rsidP="00940769">
      <w:pPr>
        <w:spacing w:after="0" w:line="240" w:lineRule="auto"/>
        <w:jc w:val="both"/>
        <w:rPr>
          <w:rFonts w:ascii="Arial" w:eastAsia="Arial" w:hAnsi="Arial" w:cs="Arial"/>
          <w:b/>
          <w:color w:val="000000"/>
          <w:u w:val="single"/>
        </w:rPr>
      </w:pPr>
    </w:p>
    <w:p w:rsidR="00940769" w:rsidRDefault="00940769" w:rsidP="00940769">
      <w:pPr>
        <w:pBdr>
          <w:top w:val="nil"/>
          <w:left w:val="nil"/>
          <w:bottom w:val="nil"/>
          <w:right w:val="nil"/>
          <w:between w:val="nil"/>
        </w:pBdr>
        <w:spacing w:after="120" w:line="240" w:lineRule="auto"/>
        <w:jc w:val="both"/>
      </w:pPr>
      <w:r>
        <w:rPr>
          <w:b/>
          <w:u w:val="single"/>
        </w:rPr>
        <w:t>ESCENARIO3:</w:t>
      </w:r>
    </w:p>
    <w:p w:rsidR="00940769" w:rsidRPr="00940769" w:rsidRDefault="00940769" w:rsidP="00940769">
      <w:pPr>
        <w:pStyle w:val="NormalWeb"/>
        <w:spacing w:before="0" w:beforeAutospacing="0" w:after="200" w:afterAutospacing="0"/>
        <w:jc w:val="both"/>
        <w:rPr>
          <w:rFonts w:ascii="Calibri" w:hAnsi="Calibri" w:cs="Calibri"/>
          <w:color w:val="000000"/>
        </w:rPr>
      </w:pPr>
      <w:r w:rsidRPr="00940769">
        <w:rPr>
          <w:rFonts w:ascii="Calibri" w:hAnsi="Calibri" w:cs="Calibri"/>
          <w:color w:val="000000"/>
        </w:rPr>
        <w:t>Si toda la clase permanece en cuarentena por un tiempo prolongado, se evaluará con los mismos instrumentos de evaluación que el Escenario 1 y se tendrá en cuenta que cada alumno puede disponer de diferentes equipos informáticos por lo que se podrían adaptar las prácticas a la situación personal de cada alumno.</w:t>
      </w:r>
    </w:p>
    <w:p w:rsidR="00940769" w:rsidRDefault="00940769" w:rsidP="00940769">
      <w:pPr>
        <w:pStyle w:val="NormalWeb"/>
        <w:spacing w:before="0" w:beforeAutospacing="0" w:after="0" w:afterAutospacing="0"/>
        <w:jc w:val="both"/>
        <w:rPr>
          <w:rFonts w:ascii="Calibri" w:hAnsi="Calibri" w:cs="Calibri"/>
          <w:color w:val="000000"/>
        </w:rPr>
      </w:pPr>
    </w:p>
    <w:p w:rsidR="00940769" w:rsidRPr="00B00528" w:rsidRDefault="00940769" w:rsidP="00940769">
      <w:pPr>
        <w:pStyle w:val="Ttulo2"/>
        <w:spacing w:before="0"/>
        <w:rPr>
          <w:lang w:val="es-ES_tradnl"/>
        </w:rPr>
      </w:pPr>
      <w:bookmarkStart w:id="4" w:name="_Toc84074908"/>
      <w:bookmarkStart w:id="5" w:name="_Toc92730336"/>
      <w:r w:rsidRPr="00B00528">
        <w:rPr>
          <w:lang w:val="es-ES_tradnl"/>
        </w:rPr>
        <w:t>Criterios de redondeo</w:t>
      </w:r>
      <w:bookmarkEnd w:id="4"/>
      <w:bookmarkEnd w:id="5"/>
      <w:r w:rsidRPr="00B00528">
        <w:rPr>
          <w:lang w:val="es-ES_tradnl"/>
        </w:rPr>
        <w:t xml:space="preserve"> </w:t>
      </w:r>
    </w:p>
    <w:p w:rsidR="00940769" w:rsidRDefault="00940769" w:rsidP="00940769">
      <w:pPr>
        <w:pStyle w:val="Textoindependiente"/>
        <w:rPr>
          <w:lang w:val="es-ES_tradnl"/>
        </w:rPr>
      </w:pPr>
    </w:p>
    <w:p w:rsidR="00940769" w:rsidRPr="00940769" w:rsidRDefault="00940769" w:rsidP="00940769">
      <w:pPr>
        <w:pStyle w:val="NormalWeb"/>
        <w:spacing w:before="0" w:beforeAutospacing="0" w:after="200" w:afterAutospacing="0"/>
        <w:jc w:val="both"/>
        <w:rPr>
          <w:rFonts w:ascii="Calibri" w:hAnsi="Calibri" w:cs="Calibri"/>
          <w:color w:val="000000"/>
        </w:rPr>
      </w:pPr>
      <w:r w:rsidRPr="00940769">
        <w:rPr>
          <w:rFonts w:ascii="Calibri" w:hAnsi="Calibri" w:cs="Calibri"/>
          <w:color w:val="000000"/>
        </w:rPr>
        <w:t>Para el cálculo de la nota entera de cada una de las tres evaluaciones o la nota final de curso tras la primera o segundas convocatorias de junio se seguirá el siguiente criterio de redondeo:</w:t>
      </w:r>
    </w:p>
    <w:p w:rsidR="00940769" w:rsidRPr="00B00528" w:rsidRDefault="00940769" w:rsidP="00940769">
      <w:pPr>
        <w:pStyle w:val="Textoindependiente"/>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01"/>
      </w:tblGrid>
      <w:tr w:rsidR="00940769" w:rsidRPr="00B00528" w:rsidTr="002A33EB">
        <w:trPr>
          <w:jc w:val="center"/>
        </w:trPr>
        <w:tc>
          <w:tcPr>
            <w:tcW w:w="1951" w:type="dxa"/>
          </w:tcPr>
          <w:p w:rsidR="00940769" w:rsidRPr="00B00528" w:rsidRDefault="00940769" w:rsidP="00940769">
            <w:pPr>
              <w:spacing w:after="0"/>
              <w:jc w:val="center"/>
              <w:rPr>
                <w:b/>
              </w:rPr>
            </w:pPr>
            <w:r w:rsidRPr="00B00528">
              <w:rPr>
                <w:b/>
              </w:rPr>
              <w:t>Nota obtenida</w:t>
            </w:r>
          </w:p>
        </w:tc>
        <w:tc>
          <w:tcPr>
            <w:tcW w:w="1701" w:type="dxa"/>
          </w:tcPr>
          <w:p w:rsidR="00940769" w:rsidRPr="00B00528" w:rsidRDefault="00940769" w:rsidP="00940769">
            <w:pPr>
              <w:spacing w:after="0"/>
              <w:jc w:val="center"/>
              <w:rPr>
                <w:b/>
              </w:rPr>
            </w:pPr>
            <w:r w:rsidRPr="00B00528">
              <w:rPr>
                <w:b/>
              </w:rPr>
              <w:t>Nota</w:t>
            </w:r>
          </w:p>
        </w:tc>
      </w:tr>
      <w:tr w:rsidR="00940769" w:rsidRPr="00B00528" w:rsidTr="002A33EB">
        <w:trPr>
          <w:jc w:val="center"/>
        </w:trPr>
        <w:tc>
          <w:tcPr>
            <w:tcW w:w="1951" w:type="dxa"/>
          </w:tcPr>
          <w:p w:rsidR="00940769" w:rsidRDefault="00940769" w:rsidP="00940769">
            <w:pPr>
              <w:spacing w:after="0"/>
              <w:jc w:val="center"/>
            </w:pPr>
            <w:r>
              <w:t>0.00 – 0.4</w:t>
            </w:r>
            <w:r w:rsidRPr="00B00528">
              <w:t>99</w:t>
            </w:r>
          </w:p>
        </w:tc>
        <w:tc>
          <w:tcPr>
            <w:tcW w:w="1701" w:type="dxa"/>
          </w:tcPr>
          <w:p w:rsidR="00940769" w:rsidRPr="00B00528" w:rsidRDefault="00940769" w:rsidP="00940769">
            <w:pPr>
              <w:spacing w:after="0"/>
              <w:jc w:val="center"/>
            </w:pPr>
            <w:r>
              <w:t>0</w:t>
            </w:r>
          </w:p>
        </w:tc>
      </w:tr>
      <w:tr w:rsidR="00940769" w:rsidRPr="00B00528" w:rsidTr="002A33EB">
        <w:trPr>
          <w:jc w:val="center"/>
        </w:trPr>
        <w:tc>
          <w:tcPr>
            <w:tcW w:w="1951" w:type="dxa"/>
          </w:tcPr>
          <w:p w:rsidR="00940769" w:rsidRPr="00B00528" w:rsidRDefault="00940769" w:rsidP="00940769">
            <w:pPr>
              <w:spacing w:after="0"/>
              <w:jc w:val="center"/>
            </w:pPr>
            <w:r>
              <w:t>1.00 – 1.4</w:t>
            </w:r>
            <w:r w:rsidRPr="00B00528">
              <w:t>99</w:t>
            </w:r>
          </w:p>
        </w:tc>
        <w:tc>
          <w:tcPr>
            <w:tcW w:w="1701" w:type="dxa"/>
          </w:tcPr>
          <w:p w:rsidR="00940769" w:rsidRPr="00B00528" w:rsidRDefault="00940769" w:rsidP="00940769">
            <w:pPr>
              <w:spacing w:after="0"/>
              <w:jc w:val="center"/>
            </w:pPr>
            <w:r w:rsidRPr="00B00528">
              <w:t>1</w:t>
            </w:r>
          </w:p>
        </w:tc>
      </w:tr>
      <w:tr w:rsidR="00940769" w:rsidRPr="00B00528" w:rsidTr="002A33EB">
        <w:trPr>
          <w:jc w:val="center"/>
        </w:trPr>
        <w:tc>
          <w:tcPr>
            <w:tcW w:w="1951" w:type="dxa"/>
          </w:tcPr>
          <w:p w:rsidR="00940769" w:rsidRPr="00B00528" w:rsidRDefault="00940769" w:rsidP="00940769">
            <w:pPr>
              <w:spacing w:after="0"/>
              <w:jc w:val="center"/>
            </w:pPr>
            <w:r>
              <w:t>1.5</w:t>
            </w:r>
            <w:r w:rsidRPr="00B00528">
              <w:t>0 - 2.</w:t>
            </w:r>
            <w:r>
              <w:t>4</w:t>
            </w:r>
            <w:r w:rsidRPr="00B00528">
              <w:t>99</w:t>
            </w:r>
          </w:p>
        </w:tc>
        <w:tc>
          <w:tcPr>
            <w:tcW w:w="1701" w:type="dxa"/>
          </w:tcPr>
          <w:p w:rsidR="00940769" w:rsidRPr="00B00528" w:rsidRDefault="00940769" w:rsidP="00940769">
            <w:pPr>
              <w:spacing w:after="0"/>
              <w:jc w:val="center"/>
            </w:pPr>
            <w:r w:rsidRPr="00B00528">
              <w:t>2</w:t>
            </w:r>
          </w:p>
        </w:tc>
      </w:tr>
      <w:tr w:rsidR="00940769" w:rsidRPr="00B00528" w:rsidTr="002A33EB">
        <w:trPr>
          <w:jc w:val="center"/>
        </w:trPr>
        <w:tc>
          <w:tcPr>
            <w:tcW w:w="1951" w:type="dxa"/>
          </w:tcPr>
          <w:p w:rsidR="00940769" w:rsidRPr="00B00528" w:rsidRDefault="00940769" w:rsidP="00940769">
            <w:pPr>
              <w:spacing w:after="0"/>
              <w:jc w:val="center"/>
            </w:pPr>
            <w:r>
              <w:t>2.50 - 3.4</w:t>
            </w:r>
            <w:r w:rsidRPr="00B00528">
              <w:t>99</w:t>
            </w:r>
          </w:p>
        </w:tc>
        <w:tc>
          <w:tcPr>
            <w:tcW w:w="1701" w:type="dxa"/>
          </w:tcPr>
          <w:p w:rsidR="00940769" w:rsidRPr="00B00528" w:rsidRDefault="00940769" w:rsidP="00940769">
            <w:pPr>
              <w:spacing w:after="0"/>
              <w:jc w:val="center"/>
            </w:pPr>
            <w:r w:rsidRPr="00B00528">
              <w:t>3</w:t>
            </w:r>
          </w:p>
        </w:tc>
      </w:tr>
      <w:tr w:rsidR="00940769" w:rsidRPr="00B00528" w:rsidTr="002A33EB">
        <w:trPr>
          <w:jc w:val="center"/>
        </w:trPr>
        <w:tc>
          <w:tcPr>
            <w:tcW w:w="1951" w:type="dxa"/>
          </w:tcPr>
          <w:p w:rsidR="00940769" w:rsidRPr="00B00528" w:rsidRDefault="00940769" w:rsidP="00940769">
            <w:pPr>
              <w:spacing w:after="0"/>
              <w:jc w:val="center"/>
            </w:pPr>
            <w:r>
              <w:t>3.5</w:t>
            </w:r>
            <w:r w:rsidRPr="00B00528">
              <w:t>0 - 4.999</w:t>
            </w:r>
          </w:p>
        </w:tc>
        <w:tc>
          <w:tcPr>
            <w:tcW w:w="1701" w:type="dxa"/>
          </w:tcPr>
          <w:p w:rsidR="00940769" w:rsidRPr="00B00528" w:rsidRDefault="00940769" w:rsidP="00940769">
            <w:pPr>
              <w:spacing w:after="0"/>
              <w:jc w:val="center"/>
            </w:pPr>
            <w:r w:rsidRPr="00B00528">
              <w:t>4</w:t>
            </w:r>
          </w:p>
        </w:tc>
      </w:tr>
      <w:tr w:rsidR="00940769" w:rsidRPr="00B00528" w:rsidTr="002A33EB">
        <w:trPr>
          <w:jc w:val="center"/>
        </w:trPr>
        <w:tc>
          <w:tcPr>
            <w:tcW w:w="1951" w:type="dxa"/>
          </w:tcPr>
          <w:p w:rsidR="00940769" w:rsidRPr="00B00528" w:rsidRDefault="00940769" w:rsidP="00940769">
            <w:pPr>
              <w:spacing w:after="0"/>
              <w:jc w:val="center"/>
            </w:pPr>
            <w:r>
              <w:t>5.00 – 5.4</w:t>
            </w:r>
            <w:r w:rsidRPr="00B00528">
              <w:t>99</w:t>
            </w:r>
          </w:p>
        </w:tc>
        <w:tc>
          <w:tcPr>
            <w:tcW w:w="1701" w:type="dxa"/>
          </w:tcPr>
          <w:p w:rsidR="00940769" w:rsidRPr="00B00528" w:rsidRDefault="00940769" w:rsidP="00940769">
            <w:pPr>
              <w:spacing w:after="0"/>
              <w:jc w:val="center"/>
            </w:pPr>
            <w:r w:rsidRPr="00B00528">
              <w:t>5</w:t>
            </w:r>
          </w:p>
        </w:tc>
      </w:tr>
      <w:tr w:rsidR="00940769" w:rsidRPr="00B00528" w:rsidTr="002A33EB">
        <w:trPr>
          <w:jc w:val="center"/>
        </w:trPr>
        <w:tc>
          <w:tcPr>
            <w:tcW w:w="1951" w:type="dxa"/>
          </w:tcPr>
          <w:p w:rsidR="00940769" w:rsidRPr="00B00528" w:rsidRDefault="00940769" w:rsidP="00940769">
            <w:pPr>
              <w:spacing w:after="0"/>
              <w:jc w:val="center"/>
            </w:pPr>
            <w:r>
              <w:t>5.50 – 6.4</w:t>
            </w:r>
            <w:r w:rsidRPr="00B00528">
              <w:t>99</w:t>
            </w:r>
          </w:p>
        </w:tc>
        <w:tc>
          <w:tcPr>
            <w:tcW w:w="1701" w:type="dxa"/>
          </w:tcPr>
          <w:p w:rsidR="00940769" w:rsidRPr="00B00528" w:rsidRDefault="00940769" w:rsidP="00940769">
            <w:pPr>
              <w:spacing w:after="0"/>
              <w:jc w:val="center"/>
            </w:pPr>
            <w:r w:rsidRPr="00B00528">
              <w:t>6</w:t>
            </w:r>
          </w:p>
        </w:tc>
      </w:tr>
      <w:tr w:rsidR="00940769" w:rsidRPr="00B00528" w:rsidTr="002A33EB">
        <w:trPr>
          <w:jc w:val="center"/>
        </w:trPr>
        <w:tc>
          <w:tcPr>
            <w:tcW w:w="1951" w:type="dxa"/>
          </w:tcPr>
          <w:p w:rsidR="00940769" w:rsidRPr="00B00528" w:rsidRDefault="00940769" w:rsidP="00940769">
            <w:pPr>
              <w:spacing w:after="0"/>
              <w:jc w:val="center"/>
            </w:pPr>
            <w:r>
              <w:t>6.5</w:t>
            </w:r>
            <w:r w:rsidRPr="00B00528">
              <w:t>0 – 7.499</w:t>
            </w:r>
          </w:p>
        </w:tc>
        <w:tc>
          <w:tcPr>
            <w:tcW w:w="1701" w:type="dxa"/>
          </w:tcPr>
          <w:p w:rsidR="00940769" w:rsidRPr="00B00528" w:rsidRDefault="00940769" w:rsidP="00940769">
            <w:pPr>
              <w:spacing w:after="0"/>
              <w:jc w:val="center"/>
            </w:pPr>
            <w:r w:rsidRPr="00B00528">
              <w:t>7</w:t>
            </w:r>
          </w:p>
        </w:tc>
      </w:tr>
      <w:tr w:rsidR="00940769" w:rsidRPr="00B00528" w:rsidTr="002A33EB">
        <w:trPr>
          <w:jc w:val="center"/>
        </w:trPr>
        <w:tc>
          <w:tcPr>
            <w:tcW w:w="1951" w:type="dxa"/>
          </w:tcPr>
          <w:p w:rsidR="00940769" w:rsidRPr="00B00528" w:rsidRDefault="00940769" w:rsidP="00940769">
            <w:pPr>
              <w:spacing w:after="0"/>
              <w:jc w:val="center"/>
            </w:pPr>
            <w:r>
              <w:t>7.50 – 8.3</w:t>
            </w:r>
            <w:r w:rsidRPr="00B00528">
              <w:t>99</w:t>
            </w:r>
          </w:p>
        </w:tc>
        <w:tc>
          <w:tcPr>
            <w:tcW w:w="1701" w:type="dxa"/>
          </w:tcPr>
          <w:p w:rsidR="00940769" w:rsidRPr="00B00528" w:rsidRDefault="00940769" w:rsidP="00940769">
            <w:pPr>
              <w:spacing w:after="0"/>
              <w:jc w:val="center"/>
            </w:pPr>
            <w:r w:rsidRPr="00B00528">
              <w:t>8</w:t>
            </w:r>
          </w:p>
        </w:tc>
      </w:tr>
      <w:tr w:rsidR="00940769" w:rsidRPr="00B00528" w:rsidTr="002A33EB">
        <w:trPr>
          <w:jc w:val="center"/>
        </w:trPr>
        <w:tc>
          <w:tcPr>
            <w:tcW w:w="1951" w:type="dxa"/>
          </w:tcPr>
          <w:p w:rsidR="00940769" w:rsidRPr="00B00528" w:rsidRDefault="00940769" w:rsidP="00940769">
            <w:pPr>
              <w:spacing w:after="0"/>
              <w:jc w:val="center"/>
            </w:pPr>
            <w:r>
              <w:t>8.40 – 9.299</w:t>
            </w:r>
          </w:p>
        </w:tc>
        <w:tc>
          <w:tcPr>
            <w:tcW w:w="1701" w:type="dxa"/>
          </w:tcPr>
          <w:p w:rsidR="00940769" w:rsidRPr="00B00528" w:rsidRDefault="00940769" w:rsidP="00940769">
            <w:pPr>
              <w:spacing w:after="0"/>
              <w:jc w:val="center"/>
            </w:pPr>
            <w:r w:rsidRPr="00B00528">
              <w:t>9</w:t>
            </w:r>
          </w:p>
        </w:tc>
      </w:tr>
      <w:tr w:rsidR="00940769" w:rsidRPr="00B00528" w:rsidTr="002A33EB">
        <w:trPr>
          <w:jc w:val="center"/>
        </w:trPr>
        <w:tc>
          <w:tcPr>
            <w:tcW w:w="1951" w:type="dxa"/>
          </w:tcPr>
          <w:p w:rsidR="00940769" w:rsidRPr="00B00528" w:rsidRDefault="00940769" w:rsidP="00940769">
            <w:pPr>
              <w:spacing w:after="0"/>
              <w:jc w:val="center"/>
            </w:pPr>
            <w:r>
              <w:t>9.30</w:t>
            </w:r>
            <w:r w:rsidRPr="00B00528">
              <w:t xml:space="preserve"> – 10.00</w:t>
            </w:r>
          </w:p>
        </w:tc>
        <w:tc>
          <w:tcPr>
            <w:tcW w:w="1701" w:type="dxa"/>
          </w:tcPr>
          <w:p w:rsidR="00940769" w:rsidRPr="00B00528" w:rsidRDefault="00940769" w:rsidP="00940769">
            <w:pPr>
              <w:spacing w:after="0"/>
              <w:jc w:val="center"/>
            </w:pPr>
            <w:r w:rsidRPr="00B00528">
              <w:t>10</w:t>
            </w:r>
          </w:p>
        </w:tc>
      </w:tr>
    </w:tbl>
    <w:p w:rsidR="003C11BE" w:rsidRDefault="003C11BE" w:rsidP="00A369A8">
      <w:pPr>
        <w:pStyle w:val="Ttulo1"/>
        <w:jc w:val="both"/>
        <w:rPr>
          <w:rFonts w:eastAsia="Times New Roman"/>
          <w:lang w:eastAsia="es-ES"/>
        </w:rPr>
      </w:pPr>
      <w:bookmarkStart w:id="6" w:name="_Toc92730337"/>
      <w:r w:rsidRPr="003C11BE">
        <w:rPr>
          <w:rFonts w:eastAsia="Times New Roman"/>
          <w:lang w:eastAsia="es-ES"/>
        </w:rPr>
        <w:lastRenderedPageBreak/>
        <w:t>Características de la evaluación inicial.</w:t>
      </w:r>
      <w:bookmarkEnd w:id="6"/>
      <w:r w:rsidRPr="003C11BE">
        <w:rPr>
          <w:rFonts w:eastAsia="Times New Roman"/>
          <w:lang w:eastAsia="es-ES"/>
        </w:rPr>
        <w:t xml:space="preserve"> </w:t>
      </w:r>
    </w:p>
    <w:p w:rsidR="003C11BE" w:rsidRDefault="003C11BE" w:rsidP="00A369A8">
      <w:pPr>
        <w:spacing w:after="0" w:line="240" w:lineRule="auto"/>
        <w:jc w:val="both"/>
        <w:rPr>
          <w:rFonts w:ascii="Arial" w:eastAsia="Times New Roman" w:hAnsi="Arial" w:cs="Arial"/>
          <w:color w:val="000000"/>
          <w:lang w:eastAsia="es-ES"/>
        </w:rPr>
      </w:pPr>
    </w:p>
    <w:p w:rsidR="00A369A8" w:rsidRDefault="00A369A8" w:rsidP="00A369A8">
      <w:pPr>
        <w:pBdr>
          <w:top w:val="nil"/>
          <w:left w:val="nil"/>
          <w:bottom w:val="nil"/>
          <w:right w:val="nil"/>
          <w:between w:val="nil"/>
        </w:pBdr>
        <w:spacing w:after="120" w:line="240" w:lineRule="auto"/>
        <w:jc w:val="both"/>
      </w:pPr>
    </w:p>
    <w:p w:rsidR="00A369A8" w:rsidRDefault="00A369A8" w:rsidP="00A369A8">
      <w:pPr>
        <w:pBdr>
          <w:top w:val="nil"/>
          <w:left w:val="nil"/>
          <w:bottom w:val="nil"/>
          <w:right w:val="nil"/>
          <w:between w:val="nil"/>
        </w:pBdr>
        <w:spacing w:after="120" w:line="240" w:lineRule="auto"/>
        <w:jc w:val="both"/>
      </w:pPr>
      <w:r>
        <w:t xml:space="preserve">En los primeros días de clase se realizará una prueba no evaluable para conocer los conocimientos acerca de la materia del alumno para poder así usar el resultado de la misma para comprobar el grado de homogeneidad o heterogeneidad dentro del grupo y así realizar cualquier adaptación metodológica o de </w:t>
      </w:r>
      <w:proofErr w:type="spellStart"/>
      <w:r>
        <w:t>temporalización</w:t>
      </w:r>
      <w:proofErr w:type="spellEnd"/>
      <w:r>
        <w:t xml:space="preserve">. </w:t>
      </w:r>
    </w:p>
    <w:p w:rsidR="00A369A8" w:rsidRDefault="00A369A8" w:rsidP="00A369A8">
      <w:pPr>
        <w:pBdr>
          <w:top w:val="nil"/>
          <w:left w:val="nil"/>
          <w:bottom w:val="nil"/>
          <w:right w:val="nil"/>
          <w:between w:val="nil"/>
        </w:pBdr>
        <w:spacing w:after="120" w:line="240" w:lineRule="auto"/>
        <w:jc w:val="both"/>
      </w:pPr>
      <w:r>
        <w:t>En casos en los que exista duda en la evaluación final acerca de la calificación de un alumno se podrá tener en cuenta la evolución y por tanto esfuerzo realizado por el mismo durante el curso para tomar estas decisiones.</w:t>
      </w:r>
    </w:p>
    <w:p w:rsidR="00A369A8" w:rsidRDefault="00A369A8" w:rsidP="00A369A8">
      <w:pPr>
        <w:pBdr>
          <w:top w:val="nil"/>
          <w:left w:val="nil"/>
          <w:bottom w:val="nil"/>
          <w:right w:val="nil"/>
          <w:between w:val="nil"/>
        </w:pBdr>
        <w:spacing w:after="120" w:line="240" w:lineRule="auto"/>
        <w:jc w:val="both"/>
      </w:pPr>
      <w:r>
        <w:t>Esta prueba consistirá en la realización de un breve cuestionario de conocimientos en la materia usando recursos TIC como formularios de Google o similares o en papel según convenga.</w:t>
      </w:r>
    </w:p>
    <w:p w:rsidR="00C03DED" w:rsidRDefault="00C03DED" w:rsidP="00A369A8">
      <w:pPr>
        <w:jc w:val="both"/>
        <w:rPr>
          <w:rFonts w:ascii="Arial" w:eastAsia="Times New Roman" w:hAnsi="Arial" w:cs="Arial"/>
          <w:color w:val="000000"/>
          <w:lang w:eastAsia="es-ES"/>
        </w:rPr>
      </w:pPr>
    </w:p>
    <w:p w:rsidR="00A369A8" w:rsidRDefault="00A369A8" w:rsidP="005034FA">
      <w:pPr>
        <w:pStyle w:val="Ttulo1"/>
        <w:jc w:val="both"/>
        <w:rPr>
          <w:rFonts w:ascii="Arial" w:eastAsia="Times New Roman" w:hAnsi="Arial" w:cs="Arial"/>
          <w:color w:val="000000"/>
          <w:lang w:eastAsia="es-ES"/>
        </w:rPr>
      </w:pPr>
    </w:p>
    <w:sectPr w:rsidR="00A369A8" w:rsidSect="00CE08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8EE"/>
    <w:multiLevelType w:val="multilevel"/>
    <w:tmpl w:val="C00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6BF"/>
    <w:multiLevelType w:val="multilevel"/>
    <w:tmpl w:val="ABF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7197C"/>
    <w:multiLevelType w:val="hybridMultilevel"/>
    <w:tmpl w:val="B43E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85262C"/>
    <w:multiLevelType w:val="multilevel"/>
    <w:tmpl w:val="54B2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77BEE"/>
    <w:multiLevelType w:val="multilevel"/>
    <w:tmpl w:val="622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3401B"/>
    <w:multiLevelType w:val="multilevel"/>
    <w:tmpl w:val="103404A8"/>
    <w:lvl w:ilvl="0">
      <w:start w:val="1"/>
      <w:numFmt w:val="decimal"/>
      <w:lvlText w:val="%1)"/>
      <w:lvlJc w:val="left"/>
      <w:pPr>
        <w:ind w:left="720" w:hanging="360"/>
      </w:pPr>
      <w:rPr>
        <w:rFonts w:ascii="Calibri" w:eastAsia="Calibri" w:hAnsi="Calibri" w:cs="Calibri"/>
        <w:b/>
        <w:sz w:val="22"/>
        <w:szCs w:val="22"/>
      </w:rPr>
    </w:lvl>
    <w:lvl w:ilvl="1">
      <w:start w:val="1"/>
      <w:numFmt w:val="decimal"/>
      <w:lvlText w:val="%2)"/>
      <w:lvlJc w:val="left"/>
      <w:pPr>
        <w:ind w:left="1080" w:hanging="360"/>
      </w:pPr>
      <w:rPr>
        <w:b/>
      </w:rPr>
    </w:lvl>
    <w:lvl w:ilvl="2">
      <w:start w:val="1"/>
      <w:numFmt w:val="decimal"/>
      <w:lvlText w:val="%3)"/>
      <w:lvlJc w:val="left"/>
      <w:pPr>
        <w:ind w:left="144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rPr>
        <w:b/>
      </w:rPr>
    </w:lvl>
    <w:lvl w:ilvl="5">
      <w:start w:val="1"/>
      <w:numFmt w:val="decimal"/>
      <w:lvlText w:val="%6)"/>
      <w:lvlJc w:val="left"/>
      <w:pPr>
        <w:ind w:left="2520" w:hanging="360"/>
      </w:pPr>
      <w:rPr>
        <w:b/>
      </w:rPr>
    </w:lvl>
    <w:lvl w:ilvl="6">
      <w:start w:val="1"/>
      <w:numFmt w:val="decimal"/>
      <w:lvlText w:val="%7)"/>
      <w:lvlJc w:val="left"/>
      <w:pPr>
        <w:ind w:left="2880" w:hanging="360"/>
      </w:pPr>
      <w:rPr>
        <w:b/>
      </w:rPr>
    </w:lvl>
    <w:lvl w:ilvl="7">
      <w:start w:val="1"/>
      <w:numFmt w:val="decimal"/>
      <w:lvlText w:val="%8)"/>
      <w:lvlJc w:val="left"/>
      <w:pPr>
        <w:ind w:left="3240" w:hanging="360"/>
      </w:pPr>
      <w:rPr>
        <w:b/>
      </w:rPr>
    </w:lvl>
    <w:lvl w:ilvl="8">
      <w:start w:val="1"/>
      <w:numFmt w:val="decimal"/>
      <w:lvlText w:val="%9)"/>
      <w:lvlJc w:val="left"/>
      <w:pPr>
        <w:ind w:left="3600" w:hanging="360"/>
      </w:pPr>
      <w:rPr>
        <w:b/>
      </w:rPr>
    </w:lvl>
  </w:abstractNum>
  <w:abstractNum w:abstractNumId="6">
    <w:nsid w:val="44E24E8B"/>
    <w:multiLevelType w:val="hybridMultilevel"/>
    <w:tmpl w:val="D6284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170E58"/>
    <w:multiLevelType w:val="multilevel"/>
    <w:tmpl w:val="D36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00D01"/>
    <w:multiLevelType w:val="multilevel"/>
    <w:tmpl w:val="16225ED8"/>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nsid w:val="7E37494C"/>
    <w:multiLevelType w:val="multilevel"/>
    <w:tmpl w:val="336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7"/>
  </w:num>
  <w:num w:numId="6">
    <w:abstractNumId w:val="9"/>
  </w:num>
  <w:num w:numId="7">
    <w:abstractNumId w:val="1"/>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C11BE"/>
    <w:rsid w:val="002C118E"/>
    <w:rsid w:val="003C11BE"/>
    <w:rsid w:val="005034FA"/>
    <w:rsid w:val="00756DF4"/>
    <w:rsid w:val="00940769"/>
    <w:rsid w:val="00A369A8"/>
    <w:rsid w:val="00AC3508"/>
    <w:rsid w:val="00C03DED"/>
    <w:rsid w:val="00CE0890"/>
    <w:rsid w:val="00D273E6"/>
    <w:rsid w:val="00E16B19"/>
    <w:rsid w:val="00E727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0"/>
  </w:style>
  <w:style w:type="paragraph" w:styleId="Ttulo1">
    <w:name w:val="heading 1"/>
    <w:basedOn w:val="Normal"/>
    <w:next w:val="Normal"/>
    <w:link w:val="Ttulo1Car"/>
    <w:uiPriority w:val="9"/>
    <w:qFormat/>
    <w:rsid w:val="00A3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35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11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C11BE"/>
    <w:pPr>
      <w:ind w:left="720"/>
      <w:contextualSpacing/>
    </w:pPr>
  </w:style>
  <w:style w:type="character" w:customStyle="1" w:styleId="Ttulo1Car">
    <w:name w:val="Título 1 Car"/>
    <w:basedOn w:val="Fuentedeprrafopredeter"/>
    <w:link w:val="Ttulo1"/>
    <w:uiPriority w:val="9"/>
    <w:rsid w:val="00A369A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369A8"/>
    <w:pPr>
      <w:outlineLvl w:val="9"/>
    </w:pPr>
  </w:style>
  <w:style w:type="paragraph" w:styleId="TDC1">
    <w:name w:val="toc 1"/>
    <w:basedOn w:val="Normal"/>
    <w:next w:val="Normal"/>
    <w:autoRedefine/>
    <w:uiPriority w:val="39"/>
    <w:unhideWhenUsed/>
    <w:rsid w:val="00A369A8"/>
    <w:pPr>
      <w:spacing w:after="100"/>
    </w:pPr>
  </w:style>
  <w:style w:type="character" w:styleId="Hipervnculo">
    <w:name w:val="Hyperlink"/>
    <w:basedOn w:val="Fuentedeprrafopredeter"/>
    <w:uiPriority w:val="99"/>
    <w:unhideWhenUsed/>
    <w:rsid w:val="00A369A8"/>
    <w:rPr>
      <w:color w:val="0000FF" w:themeColor="hyperlink"/>
      <w:u w:val="single"/>
    </w:rPr>
  </w:style>
  <w:style w:type="paragraph" w:styleId="Textodeglobo">
    <w:name w:val="Balloon Text"/>
    <w:basedOn w:val="Normal"/>
    <w:link w:val="TextodegloboCar"/>
    <w:uiPriority w:val="99"/>
    <w:semiHidden/>
    <w:unhideWhenUsed/>
    <w:rsid w:val="00A36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9A8"/>
    <w:rPr>
      <w:rFonts w:ascii="Tahoma" w:hAnsi="Tahoma" w:cs="Tahoma"/>
      <w:sz w:val="16"/>
      <w:szCs w:val="16"/>
    </w:rPr>
  </w:style>
  <w:style w:type="character" w:customStyle="1" w:styleId="Ttulo2Car">
    <w:name w:val="Título 2 Car"/>
    <w:basedOn w:val="Fuentedeprrafopredeter"/>
    <w:link w:val="Ttulo2"/>
    <w:uiPriority w:val="9"/>
    <w:rsid w:val="00AC3508"/>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AC3508"/>
    <w:pPr>
      <w:spacing w:after="100"/>
      <w:ind w:left="220"/>
    </w:pPr>
  </w:style>
  <w:style w:type="table" w:styleId="Tablaconcuadrcula">
    <w:name w:val="Table Grid"/>
    <w:basedOn w:val="Tablanormal"/>
    <w:uiPriority w:val="59"/>
    <w:rsid w:val="00AC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uentedeprrafopredeter"/>
    <w:rsid w:val="00940769"/>
  </w:style>
  <w:style w:type="paragraph" w:customStyle="1" w:styleId="normal0">
    <w:name w:val="normal"/>
    <w:rsid w:val="00940769"/>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40769"/>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TextoindependienteCar">
    <w:name w:val="Texto independiente Car"/>
    <w:basedOn w:val="Fuentedeprrafopredeter"/>
    <w:link w:val="Textoindependiente"/>
    <w:rsid w:val="00940769"/>
    <w:rPr>
      <w:rFonts w:ascii="Times New Roman" w:eastAsia="WenQuanYi Micro Hei"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5668791">
      <w:bodyDiv w:val="1"/>
      <w:marLeft w:val="0"/>
      <w:marRight w:val="0"/>
      <w:marTop w:val="0"/>
      <w:marBottom w:val="0"/>
      <w:divBdr>
        <w:top w:val="none" w:sz="0" w:space="0" w:color="auto"/>
        <w:left w:val="none" w:sz="0" w:space="0" w:color="auto"/>
        <w:bottom w:val="none" w:sz="0" w:space="0" w:color="auto"/>
        <w:right w:val="none" w:sz="0" w:space="0" w:color="auto"/>
      </w:divBdr>
    </w:div>
    <w:div w:id="58676212">
      <w:bodyDiv w:val="1"/>
      <w:marLeft w:val="0"/>
      <w:marRight w:val="0"/>
      <w:marTop w:val="0"/>
      <w:marBottom w:val="0"/>
      <w:divBdr>
        <w:top w:val="none" w:sz="0" w:space="0" w:color="auto"/>
        <w:left w:val="none" w:sz="0" w:space="0" w:color="auto"/>
        <w:bottom w:val="none" w:sz="0" w:space="0" w:color="auto"/>
        <w:right w:val="none" w:sz="0" w:space="0" w:color="auto"/>
      </w:divBdr>
    </w:div>
    <w:div w:id="435564137">
      <w:bodyDiv w:val="1"/>
      <w:marLeft w:val="0"/>
      <w:marRight w:val="0"/>
      <w:marTop w:val="0"/>
      <w:marBottom w:val="0"/>
      <w:divBdr>
        <w:top w:val="none" w:sz="0" w:space="0" w:color="auto"/>
        <w:left w:val="none" w:sz="0" w:space="0" w:color="auto"/>
        <w:bottom w:val="none" w:sz="0" w:space="0" w:color="auto"/>
        <w:right w:val="none" w:sz="0" w:space="0" w:color="auto"/>
      </w:divBdr>
    </w:div>
    <w:div w:id="845364492">
      <w:bodyDiv w:val="1"/>
      <w:marLeft w:val="0"/>
      <w:marRight w:val="0"/>
      <w:marTop w:val="0"/>
      <w:marBottom w:val="0"/>
      <w:divBdr>
        <w:top w:val="none" w:sz="0" w:space="0" w:color="auto"/>
        <w:left w:val="none" w:sz="0" w:space="0" w:color="auto"/>
        <w:bottom w:val="none" w:sz="0" w:space="0" w:color="auto"/>
        <w:right w:val="none" w:sz="0" w:space="0" w:color="auto"/>
      </w:divBdr>
    </w:div>
    <w:div w:id="1287661603">
      <w:bodyDiv w:val="1"/>
      <w:marLeft w:val="0"/>
      <w:marRight w:val="0"/>
      <w:marTop w:val="0"/>
      <w:marBottom w:val="0"/>
      <w:divBdr>
        <w:top w:val="none" w:sz="0" w:space="0" w:color="auto"/>
        <w:left w:val="none" w:sz="0" w:space="0" w:color="auto"/>
        <w:bottom w:val="none" w:sz="0" w:space="0" w:color="auto"/>
        <w:right w:val="none" w:sz="0" w:space="0" w:color="auto"/>
      </w:divBdr>
    </w:div>
    <w:div w:id="1403259904">
      <w:bodyDiv w:val="1"/>
      <w:marLeft w:val="0"/>
      <w:marRight w:val="0"/>
      <w:marTop w:val="0"/>
      <w:marBottom w:val="0"/>
      <w:divBdr>
        <w:top w:val="none" w:sz="0" w:space="0" w:color="auto"/>
        <w:left w:val="none" w:sz="0" w:space="0" w:color="auto"/>
        <w:bottom w:val="none" w:sz="0" w:space="0" w:color="auto"/>
        <w:right w:val="none" w:sz="0" w:space="0" w:color="auto"/>
      </w:divBdr>
    </w:div>
    <w:div w:id="1786994812">
      <w:bodyDiv w:val="1"/>
      <w:marLeft w:val="0"/>
      <w:marRight w:val="0"/>
      <w:marTop w:val="0"/>
      <w:marBottom w:val="0"/>
      <w:divBdr>
        <w:top w:val="none" w:sz="0" w:space="0" w:color="auto"/>
        <w:left w:val="none" w:sz="0" w:space="0" w:color="auto"/>
        <w:bottom w:val="none" w:sz="0" w:space="0" w:color="auto"/>
        <w:right w:val="none" w:sz="0" w:space="0" w:color="auto"/>
      </w:divBdr>
    </w:div>
    <w:div w:id="19571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75D4-92B2-4346-BC11-A7C147D3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2021-10-14T17:04:00Z</dcterms:created>
  <dcterms:modified xsi:type="dcterms:W3CDTF">2022-01-10T17:05:00Z</dcterms:modified>
</cp:coreProperties>
</file>