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752C" w:rsidRDefault="0002752C">
      <w:pPr>
        <w:pStyle w:val="Normal1"/>
        <w:ind w:left="709" w:hanging="709"/>
      </w:pPr>
    </w:p>
    <w:p w:rsidR="0002752C" w:rsidRDefault="0002752C">
      <w:pPr>
        <w:pStyle w:val="Normal1"/>
        <w:jc w:val="center"/>
      </w:pPr>
    </w:p>
    <w:p w:rsidR="0002752C" w:rsidRDefault="0002752C">
      <w:pPr>
        <w:pStyle w:val="Normal1"/>
        <w:jc w:val="center"/>
      </w:pPr>
    </w:p>
    <w:p w:rsidR="0002752C" w:rsidRDefault="00747F7B">
      <w:pPr>
        <w:pStyle w:val="Normal1"/>
        <w:jc w:val="center"/>
      </w:pPr>
      <w:r>
        <w:rPr>
          <w:rFonts w:ascii="Arial" w:eastAsia="Arial" w:hAnsi="Arial" w:cs="Arial"/>
          <w:b/>
          <w:sz w:val="52"/>
          <w:szCs w:val="52"/>
        </w:rPr>
        <w:t>FAMILIA PROFESIONAL</w:t>
      </w:r>
    </w:p>
    <w:p w:rsidR="0002752C" w:rsidRDefault="0002752C">
      <w:pPr>
        <w:pStyle w:val="Normal1"/>
      </w:pPr>
    </w:p>
    <w:p w:rsidR="0002752C" w:rsidRDefault="0002752C">
      <w:pPr>
        <w:pStyle w:val="Normal1"/>
      </w:pPr>
    </w:p>
    <w:p w:rsidR="0002752C" w:rsidRDefault="00AC1B65">
      <w:pPr>
        <w:pStyle w:val="Normal1"/>
        <w:jc w:val="center"/>
      </w:pPr>
      <w:r>
        <w:rPr>
          <w:noProof/>
        </w:rPr>
        <w:drawing>
          <wp:inline distT="0" distB="0" distL="0" distR="0">
            <wp:extent cx="4956175" cy="2051685"/>
            <wp:effectExtent l="19050" t="0" r="0" b="0"/>
            <wp:docPr id="1" name="image01.png" descr="LogoInformaticaYTele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LogoInformaticaYTelecomunicaciones"/>
                    <pic:cNvPicPr>
                      <a:picLocks noChangeAspect="1" noChangeArrowheads="1"/>
                    </pic:cNvPicPr>
                  </pic:nvPicPr>
                  <pic:blipFill>
                    <a:blip r:embed="rId8" cstate="print"/>
                    <a:srcRect/>
                    <a:stretch>
                      <a:fillRect/>
                    </a:stretch>
                  </pic:blipFill>
                  <pic:spPr bwMode="auto">
                    <a:xfrm>
                      <a:off x="0" y="0"/>
                      <a:ext cx="4956175" cy="2051685"/>
                    </a:xfrm>
                    <a:prstGeom prst="rect">
                      <a:avLst/>
                    </a:prstGeom>
                    <a:noFill/>
                    <a:ln w="9525">
                      <a:noFill/>
                      <a:miter lim="800000"/>
                      <a:headEnd/>
                      <a:tailEnd/>
                    </a:ln>
                  </pic:spPr>
                </pic:pic>
              </a:graphicData>
            </a:graphic>
          </wp:inline>
        </w:drawing>
      </w:r>
    </w:p>
    <w:p w:rsidR="0002752C" w:rsidRDefault="0002752C">
      <w:pPr>
        <w:pStyle w:val="Normal1"/>
      </w:pPr>
    </w:p>
    <w:p w:rsidR="0002752C" w:rsidRDefault="0002752C">
      <w:pPr>
        <w:pStyle w:val="Normal1"/>
      </w:pPr>
    </w:p>
    <w:p w:rsidR="0002752C" w:rsidRDefault="0002752C">
      <w:pPr>
        <w:pStyle w:val="Normal1"/>
      </w:pPr>
    </w:p>
    <w:p w:rsidR="0002752C" w:rsidRDefault="0002752C">
      <w:pPr>
        <w:pStyle w:val="Normal1"/>
        <w:jc w:val="both"/>
      </w:pPr>
    </w:p>
    <w:p w:rsidR="0002752C" w:rsidRDefault="00747F7B">
      <w:pPr>
        <w:pStyle w:val="Normal1"/>
        <w:jc w:val="both"/>
      </w:pPr>
      <w:r>
        <w:rPr>
          <w:rFonts w:ascii="Arial" w:eastAsia="Arial" w:hAnsi="Arial" w:cs="Arial"/>
          <w:b/>
          <w:sz w:val="40"/>
          <w:szCs w:val="40"/>
        </w:rPr>
        <w:t>Ciclo: Desarrollo de Aplicaciones Web</w:t>
      </w:r>
    </w:p>
    <w:p w:rsidR="0002752C" w:rsidRDefault="0002752C">
      <w:pPr>
        <w:pStyle w:val="Normal1"/>
        <w:jc w:val="both"/>
      </w:pPr>
    </w:p>
    <w:p w:rsidR="0002752C" w:rsidRDefault="00747F7B">
      <w:pPr>
        <w:pStyle w:val="Normal1"/>
        <w:jc w:val="both"/>
      </w:pPr>
      <w:r>
        <w:rPr>
          <w:rFonts w:ascii="Arial" w:eastAsia="Arial" w:hAnsi="Arial" w:cs="Arial"/>
          <w:b/>
          <w:sz w:val="40"/>
          <w:szCs w:val="40"/>
        </w:rPr>
        <w:t>Grupo: DAW2</w:t>
      </w:r>
    </w:p>
    <w:p w:rsidR="0002752C" w:rsidRDefault="0002752C">
      <w:pPr>
        <w:pStyle w:val="Normal1"/>
        <w:keepNext/>
      </w:pPr>
    </w:p>
    <w:p w:rsidR="0002752C" w:rsidRDefault="00747F7B">
      <w:pPr>
        <w:pStyle w:val="Normal1"/>
        <w:jc w:val="both"/>
      </w:pPr>
      <w:r>
        <w:rPr>
          <w:rFonts w:ascii="Arial" w:eastAsia="Arial" w:hAnsi="Arial" w:cs="Arial"/>
          <w:b/>
          <w:sz w:val="40"/>
          <w:szCs w:val="40"/>
        </w:rPr>
        <w:t>Módulo: Diseño de Interfaces Web</w:t>
      </w:r>
    </w:p>
    <w:p w:rsidR="0002752C" w:rsidRDefault="0002752C">
      <w:pPr>
        <w:pStyle w:val="Normal1"/>
        <w:jc w:val="both"/>
      </w:pPr>
    </w:p>
    <w:p w:rsidR="0002752C" w:rsidRDefault="0002752C">
      <w:pPr>
        <w:pStyle w:val="Normal1"/>
      </w:pPr>
    </w:p>
    <w:p w:rsidR="0002752C" w:rsidRDefault="0002752C">
      <w:pPr>
        <w:pStyle w:val="Normal1"/>
      </w:pPr>
    </w:p>
    <w:p w:rsidR="0002752C" w:rsidRDefault="0002752C">
      <w:pPr>
        <w:pStyle w:val="Normal1"/>
      </w:pPr>
    </w:p>
    <w:p w:rsidR="0002752C" w:rsidRDefault="0002752C">
      <w:pPr>
        <w:pStyle w:val="Normal1"/>
      </w:pPr>
    </w:p>
    <w:p w:rsidR="0002752C" w:rsidRDefault="00747F7B">
      <w:pPr>
        <w:pStyle w:val="Normal1"/>
      </w:pPr>
      <w:r>
        <w:br w:type="page"/>
      </w:r>
    </w:p>
    <w:p w:rsidR="0002752C" w:rsidRDefault="0002752C">
      <w:pPr>
        <w:pStyle w:val="Normal1"/>
      </w:pPr>
    </w:p>
    <w:p w:rsidR="0002752C" w:rsidRDefault="0002752C">
      <w:pPr>
        <w:pStyle w:val="Normal1"/>
      </w:pPr>
    </w:p>
    <w:p w:rsidR="0002752C" w:rsidRDefault="0002752C">
      <w:pPr>
        <w:pStyle w:val="Normal1"/>
      </w:pPr>
    </w:p>
    <w:p w:rsidR="0002752C" w:rsidRDefault="0002752C">
      <w:pPr>
        <w:pStyle w:val="Normal1"/>
      </w:pPr>
    </w:p>
    <w:p w:rsidR="00E343A4" w:rsidRPr="00CF44EB" w:rsidRDefault="00E343A4" w:rsidP="00CF44EB">
      <w:pPr>
        <w:pStyle w:val="TDC1"/>
      </w:pPr>
      <w:r w:rsidRPr="00CF44EB">
        <w:t xml:space="preserve">INDICE </w:t>
      </w:r>
    </w:p>
    <w:p w:rsidR="00E343A4" w:rsidRPr="00E343A4" w:rsidRDefault="00E343A4" w:rsidP="00E343A4"/>
    <w:p w:rsidR="00B65208" w:rsidRDefault="002A1E74">
      <w:pPr>
        <w:pStyle w:val="TDC1"/>
        <w:rPr>
          <w:rFonts w:eastAsiaTheme="minorEastAsia" w:cstheme="minorBidi"/>
          <w:noProof/>
          <w:color w:val="auto"/>
          <w:sz w:val="22"/>
          <w:szCs w:val="22"/>
        </w:rPr>
      </w:pPr>
      <w:r w:rsidRPr="002A1E74">
        <w:rPr>
          <w:rFonts w:ascii="Calibri" w:hAnsi="Calibri"/>
          <w:b/>
          <w:smallCaps/>
        </w:rPr>
        <w:fldChar w:fldCharType="begin"/>
      </w:r>
      <w:r w:rsidR="00DE4ADC" w:rsidRPr="00CB7C9D">
        <w:rPr>
          <w:rFonts w:ascii="Calibri" w:hAnsi="Calibri"/>
          <w:b/>
          <w:smallCaps/>
        </w:rPr>
        <w:instrText xml:space="preserve"> TOC \o "1-3" \h \z \u </w:instrText>
      </w:r>
      <w:r w:rsidRPr="002A1E74">
        <w:rPr>
          <w:rFonts w:ascii="Calibri" w:hAnsi="Calibri"/>
          <w:b/>
          <w:smallCaps/>
        </w:rPr>
        <w:fldChar w:fldCharType="separate"/>
      </w:r>
      <w:hyperlink w:anchor="_Toc90551147" w:history="1">
        <w:r w:rsidR="00B65208" w:rsidRPr="00714806">
          <w:rPr>
            <w:rStyle w:val="Hipervnculo"/>
            <w:rFonts w:ascii="Calibri" w:eastAsia="Arial" w:hAnsi="Calibri" w:cs="Calibri"/>
            <w:noProof/>
          </w:rPr>
          <w:t>1.</w:t>
        </w:r>
        <w:r w:rsidR="00B65208">
          <w:rPr>
            <w:rFonts w:eastAsiaTheme="minorEastAsia" w:cstheme="minorBidi"/>
            <w:noProof/>
            <w:color w:val="auto"/>
            <w:sz w:val="22"/>
            <w:szCs w:val="22"/>
          </w:rPr>
          <w:tab/>
        </w:r>
        <w:r w:rsidR="00B65208" w:rsidRPr="00714806">
          <w:rPr>
            <w:rStyle w:val="Hipervnculo"/>
            <w:rFonts w:ascii="Calibri" w:eastAsia="Arial" w:hAnsi="Calibri" w:cs="Calibri"/>
            <w:noProof/>
          </w:rPr>
          <w:t>Criterios de evaluación y calificación del módulo</w:t>
        </w:r>
        <w:r w:rsidR="00B65208">
          <w:rPr>
            <w:noProof/>
            <w:webHidden/>
          </w:rPr>
          <w:tab/>
        </w:r>
        <w:r w:rsidR="00B65208">
          <w:rPr>
            <w:noProof/>
            <w:webHidden/>
          </w:rPr>
          <w:fldChar w:fldCharType="begin"/>
        </w:r>
        <w:r w:rsidR="00B65208">
          <w:rPr>
            <w:noProof/>
            <w:webHidden/>
          </w:rPr>
          <w:instrText xml:space="preserve"> PAGEREF _Toc90551147 \h </w:instrText>
        </w:r>
        <w:r w:rsidR="00B65208">
          <w:rPr>
            <w:noProof/>
            <w:webHidden/>
          </w:rPr>
        </w:r>
        <w:r w:rsidR="00B65208">
          <w:rPr>
            <w:noProof/>
            <w:webHidden/>
          </w:rPr>
          <w:fldChar w:fldCharType="separate"/>
        </w:r>
        <w:r w:rsidR="00B65208">
          <w:rPr>
            <w:noProof/>
            <w:webHidden/>
          </w:rPr>
          <w:t>3</w:t>
        </w:r>
        <w:r w:rsidR="00B65208">
          <w:rPr>
            <w:noProof/>
            <w:webHidden/>
          </w:rPr>
          <w:fldChar w:fldCharType="end"/>
        </w:r>
      </w:hyperlink>
    </w:p>
    <w:p w:rsidR="00B65208" w:rsidRDefault="00B65208">
      <w:pPr>
        <w:pStyle w:val="TDC1"/>
        <w:rPr>
          <w:rFonts w:eastAsiaTheme="minorEastAsia" w:cstheme="minorBidi"/>
          <w:noProof/>
          <w:color w:val="auto"/>
          <w:sz w:val="22"/>
          <w:szCs w:val="22"/>
        </w:rPr>
      </w:pPr>
      <w:hyperlink w:anchor="_Toc90551148" w:history="1">
        <w:r w:rsidRPr="00714806">
          <w:rPr>
            <w:rStyle w:val="Hipervnculo"/>
            <w:rFonts w:ascii="Calibri" w:eastAsia="Arial" w:hAnsi="Calibri" w:cs="Calibri"/>
            <w:noProof/>
          </w:rPr>
          <w:t>2.</w:t>
        </w:r>
        <w:r>
          <w:rPr>
            <w:rFonts w:eastAsiaTheme="minorEastAsia" w:cstheme="minorBidi"/>
            <w:noProof/>
            <w:color w:val="auto"/>
            <w:sz w:val="22"/>
            <w:szCs w:val="22"/>
          </w:rPr>
          <w:tab/>
        </w:r>
        <w:r w:rsidRPr="00714806">
          <w:rPr>
            <w:rStyle w:val="Hipervnculo"/>
            <w:rFonts w:ascii="Calibri" w:eastAsia="Arial" w:hAnsi="Calibri" w:cs="Calibri"/>
            <w:noProof/>
          </w:rPr>
          <w:t>Resultados de aprendizaje mínimos exigibles para obtener la evaluación positiva en el módulo</w:t>
        </w:r>
        <w:r>
          <w:rPr>
            <w:noProof/>
            <w:webHidden/>
          </w:rPr>
          <w:tab/>
        </w:r>
        <w:r>
          <w:rPr>
            <w:noProof/>
            <w:webHidden/>
          </w:rPr>
          <w:fldChar w:fldCharType="begin"/>
        </w:r>
        <w:r>
          <w:rPr>
            <w:noProof/>
            <w:webHidden/>
          </w:rPr>
          <w:instrText xml:space="preserve"> PAGEREF _Toc90551148 \h </w:instrText>
        </w:r>
        <w:r>
          <w:rPr>
            <w:noProof/>
            <w:webHidden/>
          </w:rPr>
        </w:r>
        <w:r>
          <w:rPr>
            <w:noProof/>
            <w:webHidden/>
          </w:rPr>
          <w:fldChar w:fldCharType="separate"/>
        </w:r>
        <w:r>
          <w:rPr>
            <w:noProof/>
            <w:webHidden/>
          </w:rPr>
          <w:t>4</w:t>
        </w:r>
        <w:r>
          <w:rPr>
            <w:noProof/>
            <w:webHidden/>
          </w:rPr>
          <w:fldChar w:fldCharType="end"/>
        </w:r>
      </w:hyperlink>
    </w:p>
    <w:p w:rsidR="00B65208" w:rsidRDefault="00B65208">
      <w:pPr>
        <w:pStyle w:val="TDC1"/>
        <w:rPr>
          <w:rFonts w:eastAsiaTheme="minorEastAsia" w:cstheme="minorBidi"/>
          <w:noProof/>
          <w:color w:val="auto"/>
          <w:sz w:val="22"/>
          <w:szCs w:val="22"/>
        </w:rPr>
      </w:pPr>
      <w:hyperlink w:anchor="_Toc90551149" w:history="1">
        <w:r w:rsidRPr="00714806">
          <w:rPr>
            <w:rStyle w:val="Hipervnculo"/>
            <w:rFonts w:ascii="Calibri" w:eastAsia="Arial" w:hAnsi="Calibri" w:cs="Calibri"/>
            <w:noProof/>
          </w:rPr>
          <w:t>3.</w:t>
        </w:r>
        <w:r>
          <w:rPr>
            <w:rFonts w:eastAsiaTheme="minorEastAsia" w:cstheme="minorBidi"/>
            <w:noProof/>
            <w:color w:val="auto"/>
            <w:sz w:val="22"/>
            <w:szCs w:val="22"/>
          </w:rPr>
          <w:tab/>
        </w:r>
        <w:r w:rsidRPr="00714806">
          <w:rPr>
            <w:rStyle w:val="Hipervnculo"/>
            <w:rFonts w:ascii="Calibri" w:eastAsia="Arial" w:hAnsi="Calibri" w:cs="Calibri"/>
            <w:noProof/>
          </w:rPr>
          <w:t>Procedimientos e Instrumentos de evaluación</w:t>
        </w:r>
        <w:r>
          <w:rPr>
            <w:noProof/>
            <w:webHidden/>
          </w:rPr>
          <w:tab/>
        </w:r>
        <w:r>
          <w:rPr>
            <w:noProof/>
            <w:webHidden/>
          </w:rPr>
          <w:fldChar w:fldCharType="begin"/>
        </w:r>
        <w:r>
          <w:rPr>
            <w:noProof/>
            <w:webHidden/>
          </w:rPr>
          <w:instrText xml:space="preserve"> PAGEREF _Toc90551149 \h </w:instrText>
        </w:r>
        <w:r>
          <w:rPr>
            <w:noProof/>
            <w:webHidden/>
          </w:rPr>
        </w:r>
        <w:r>
          <w:rPr>
            <w:noProof/>
            <w:webHidden/>
          </w:rPr>
          <w:fldChar w:fldCharType="separate"/>
        </w:r>
        <w:r>
          <w:rPr>
            <w:noProof/>
            <w:webHidden/>
          </w:rPr>
          <w:t>7</w:t>
        </w:r>
        <w:r>
          <w:rPr>
            <w:noProof/>
            <w:webHidden/>
          </w:rPr>
          <w:fldChar w:fldCharType="end"/>
        </w:r>
      </w:hyperlink>
    </w:p>
    <w:p w:rsidR="00B65208" w:rsidRDefault="00B65208">
      <w:pPr>
        <w:pStyle w:val="TDC1"/>
        <w:rPr>
          <w:rFonts w:eastAsiaTheme="minorEastAsia" w:cstheme="minorBidi"/>
          <w:noProof/>
          <w:color w:val="auto"/>
          <w:sz w:val="22"/>
          <w:szCs w:val="22"/>
        </w:rPr>
      </w:pPr>
      <w:hyperlink w:anchor="_Toc90551150" w:history="1">
        <w:r w:rsidRPr="00714806">
          <w:rPr>
            <w:rStyle w:val="Hipervnculo"/>
            <w:rFonts w:ascii="Calibri" w:eastAsia="Arial" w:hAnsi="Calibri" w:cs="Calibri"/>
            <w:noProof/>
          </w:rPr>
          <w:t>Procedimie</w:t>
        </w:r>
        <w:r w:rsidRPr="00714806">
          <w:rPr>
            <w:rStyle w:val="Hipervnculo"/>
            <w:rFonts w:ascii="Calibri" w:eastAsia="Arial" w:hAnsi="Calibri" w:cs="Calibri"/>
            <w:noProof/>
          </w:rPr>
          <w:t>n</w:t>
        </w:r>
        <w:r w:rsidRPr="00714806">
          <w:rPr>
            <w:rStyle w:val="Hipervnculo"/>
            <w:rFonts w:ascii="Calibri" w:eastAsia="Arial" w:hAnsi="Calibri" w:cs="Calibri"/>
            <w:noProof/>
          </w:rPr>
          <w:t>tos de Evaluación</w:t>
        </w:r>
        <w:r>
          <w:rPr>
            <w:noProof/>
            <w:webHidden/>
          </w:rPr>
          <w:tab/>
        </w:r>
        <w:r>
          <w:rPr>
            <w:noProof/>
            <w:webHidden/>
          </w:rPr>
          <w:fldChar w:fldCharType="begin"/>
        </w:r>
        <w:r>
          <w:rPr>
            <w:noProof/>
            <w:webHidden/>
          </w:rPr>
          <w:instrText xml:space="preserve"> PAGEREF _Toc90551150 \h </w:instrText>
        </w:r>
        <w:r>
          <w:rPr>
            <w:noProof/>
            <w:webHidden/>
          </w:rPr>
        </w:r>
        <w:r>
          <w:rPr>
            <w:noProof/>
            <w:webHidden/>
          </w:rPr>
          <w:fldChar w:fldCharType="separate"/>
        </w:r>
        <w:r>
          <w:rPr>
            <w:noProof/>
            <w:webHidden/>
          </w:rPr>
          <w:t>7</w:t>
        </w:r>
        <w:r>
          <w:rPr>
            <w:noProof/>
            <w:webHidden/>
          </w:rPr>
          <w:fldChar w:fldCharType="end"/>
        </w:r>
      </w:hyperlink>
    </w:p>
    <w:p w:rsidR="00B65208" w:rsidRDefault="00B65208">
      <w:pPr>
        <w:pStyle w:val="TDC1"/>
        <w:rPr>
          <w:rFonts w:eastAsiaTheme="minorEastAsia" w:cstheme="minorBidi"/>
          <w:noProof/>
          <w:color w:val="auto"/>
          <w:sz w:val="22"/>
          <w:szCs w:val="22"/>
        </w:rPr>
      </w:pPr>
      <w:hyperlink w:anchor="_Toc90551151" w:history="1">
        <w:r w:rsidRPr="00714806">
          <w:rPr>
            <w:rStyle w:val="Hipervnculo"/>
            <w:rFonts w:ascii="Calibri" w:eastAsia="Arial" w:hAnsi="Calibri" w:cs="Calibri"/>
            <w:noProof/>
          </w:rPr>
          <w:t>Criterios de calificación</w:t>
        </w:r>
        <w:r>
          <w:rPr>
            <w:noProof/>
            <w:webHidden/>
          </w:rPr>
          <w:tab/>
        </w:r>
        <w:r>
          <w:rPr>
            <w:noProof/>
            <w:webHidden/>
          </w:rPr>
          <w:fldChar w:fldCharType="begin"/>
        </w:r>
        <w:r>
          <w:rPr>
            <w:noProof/>
            <w:webHidden/>
          </w:rPr>
          <w:instrText xml:space="preserve"> PAGEREF _Toc90551151 \h </w:instrText>
        </w:r>
        <w:r>
          <w:rPr>
            <w:noProof/>
            <w:webHidden/>
          </w:rPr>
        </w:r>
        <w:r>
          <w:rPr>
            <w:noProof/>
            <w:webHidden/>
          </w:rPr>
          <w:fldChar w:fldCharType="separate"/>
        </w:r>
        <w:r>
          <w:rPr>
            <w:noProof/>
            <w:webHidden/>
          </w:rPr>
          <w:t>7</w:t>
        </w:r>
        <w:r>
          <w:rPr>
            <w:noProof/>
            <w:webHidden/>
          </w:rPr>
          <w:fldChar w:fldCharType="end"/>
        </w:r>
      </w:hyperlink>
    </w:p>
    <w:p w:rsidR="00B65208" w:rsidRDefault="00B65208">
      <w:pPr>
        <w:pStyle w:val="TDC1"/>
        <w:rPr>
          <w:rFonts w:eastAsiaTheme="minorEastAsia" w:cstheme="minorBidi"/>
          <w:noProof/>
          <w:color w:val="auto"/>
          <w:sz w:val="22"/>
          <w:szCs w:val="22"/>
        </w:rPr>
      </w:pPr>
      <w:hyperlink w:anchor="_Toc90551152" w:history="1">
        <w:r w:rsidRPr="00714806">
          <w:rPr>
            <w:rStyle w:val="Hipervnculo"/>
            <w:rFonts w:ascii="Calibri" w:eastAsia="Arial" w:hAnsi="Calibri" w:cs="Calibri"/>
            <w:noProof/>
          </w:rPr>
          <w:t>Nota final del módulo</w:t>
        </w:r>
        <w:r>
          <w:rPr>
            <w:noProof/>
            <w:webHidden/>
          </w:rPr>
          <w:tab/>
        </w:r>
        <w:r>
          <w:rPr>
            <w:noProof/>
            <w:webHidden/>
          </w:rPr>
          <w:fldChar w:fldCharType="begin"/>
        </w:r>
        <w:r>
          <w:rPr>
            <w:noProof/>
            <w:webHidden/>
          </w:rPr>
          <w:instrText xml:space="preserve"> PAGEREF _Toc90551152 \h </w:instrText>
        </w:r>
        <w:r>
          <w:rPr>
            <w:noProof/>
            <w:webHidden/>
          </w:rPr>
        </w:r>
        <w:r>
          <w:rPr>
            <w:noProof/>
            <w:webHidden/>
          </w:rPr>
          <w:fldChar w:fldCharType="separate"/>
        </w:r>
        <w:r>
          <w:rPr>
            <w:noProof/>
            <w:webHidden/>
          </w:rPr>
          <w:t>8</w:t>
        </w:r>
        <w:r>
          <w:rPr>
            <w:noProof/>
            <w:webHidden/>
          </w:rPr>
          <w:fldChar w:fldCharType="end"/>
        </w:r>
      </w:hyperlink>
    </w:p>
    <w:p w:rsidR="00B65208" w:rsidRDefault="00B65208">
      <w:pPr>
        <w:pStyle w:val="TDC1"/>
        <w:rPr>
          <w:rFonts w:eastAsiaTheme="minorEastAsia" w:cstheme="minorBidi"/>
          <w:noProof/>
          <w:color w:val="auto"/>
          <w:sz w:val="22"/>
          <w:szCs w:val="22"/>
        </w:rPr>
      </w:pPr>
      <w:hyperlink w:anchor="_Toc90551153" w:history="1">
        <w:r w:rsidRPr="00714806">
          <w:rPr>
            <w:rStyle w:val="Hipervnculo"/>
            <w:rFonts w:ascii="Calibri" w:eastAsia="Arial" w:hAnsi="Calibri" w:cs="Calibri"/>
            <w:noProof/>
          </w:rPr>
          <w:t>Prueba global ordinaria de marzo y junio</w:t>
        </w:r>
        <w:r>
          <w:rPr>
            <w:noProof/>
            <w:webHidden/>
          </w:rPr>
          <w:tab/>
        </w:r>
        <w:r>
          <w:rPr>
            <w:noProof/>
            <w:webHidden/>
          </w:rPr>
          <w:fldChar w:fldCharType="begin"/>
        </w:r>
        <w:r>
          <w:rPr>
            <w:noProof/>
            <w:webHidden/>
          </w:rPr>
          <w:instrText xml:space="preserve"> PAGEREF _Toc90551153 \h </w:instrText>
        </w:r>
        <w:r>
          <w:rPr>
            <w:noProof/>
            <w:webHidden/>
          </w:rPr>
        </w:r>
        <w:r>
          <w:rPr>
            <w:noProof/>
            <w:webHidden/>
          </w:rPr>
          <w:fldChar w:fldCharType="separate"/>
        </w:r>
        <w:r>
          <w:rPr>
            <w:noProof/>
            <w:webHidden/>
          </w:rPr>
          <w:t>8</w:t>
        </w:r>
        <w:r>
          <w:rPr>
            <w:noProof/>
            <w:webHidden/>
          </w:rPr>
          <w:fldChar w:fldCharType="end"/>
        </w:r>
      </w:hyperlink>
    </w:p>
    <w:p w:rsidR="00B65208" w:rsidRDefault="00B65208">
      <w:pPr>
        <w:pStyle w:val="TDC1"/>
        <w:rPr>
          <w:rFonts w:eastAsiaTheme="minorEastAsia" w:cstheme="minorBidi"/>
          <w:noProof/>
          <w:color w:val="auto"/>
          <w:sz w:val="22"/>
          <w:szCs w:val="22"/>
        </w:rPr>
      </w:pPr>
      <w:hyperlink w:anchor="_Toc90551154" w:history="1">
        <w:r w:rsidRPr="00714806">
          <w:rPr>
            <w:rStyle w:val="Hipervnculo"/>
            <w:rFonts w:ascii="Calibri" w:eastAsia="Arial" w:hAnsi="Calibri" w:cs="Calibri"/>
            <w:noProof/>
          </w:rPr>
          <w:t>Pérdida de evaluación continua</w:t>
        </w:r>
        <w:r>
          <w:rPr>
            <w:noProof/>
            <w:webHidden/>
          </w:rPr>
          <w:tab/>
        </w:r>
        <w:r>
          <w:rPr>
            <w:noProof/>
            <w:webHidden/>
          </w:rPr>
          <w:fldChar w:fldCharType="begin"/>
        </w:r>
        <w:r>
          <w:rPr>
            <w:noProof/>
            <w:webHidden/>
          </w:rPr>
          <w:instrText xml:space="preserve"> PAGEREF _Toc90551154 \h </w:instrText>
        </w:r>
        <w:r>
          <w:rPr>
            <w:noProof/>
            <w:webHidden/>
          </w:rPr>
        </w:r>
        <w:r>
          <w:rPr>
            <w:noProof/>
            <w:webHidden/>
          </w:rPr>
          <w:fldChar w:fldCharType="separate"/>
        </w:r>
        <w:r>
          <w:rPr>
            <w:noProof/>
            <w:webHidden/>
          </w:rPr>
          <w:t>8</w:t>
        </w:r>
        <w:r>
          <w:rPr>
            <w:noProof/>
            <w:webHidden/>
          </w:rPr>
          <w:fldChar w:fldCharType="end"/>
        </w:r>
      </w:hyperlink>
    </w:p>
    <w:p w:rsidR="00B65208" w:rsidRDefault="00B65208">
      <w:pPr>
        <w:pStyle w:val="TDC1"/>
        <w:rPr>
          <w:rFonts w:eastAsiaTheme="minorEastAsia" w:cstheme="minorBidi"/>
          <w:noProof/>
          <w:color w:val="auto"/>
          <w:sz w:val="22"/>
          <w:szCs w:val="22"/>
        </w:rPr>
      </w:pPr>
      <w:hyperlink w:anchor="_Toc90551155" w:history="1">
        <w:r w:rsidRPr="00714806">
          <w:rPr>
            <w:rStyle w:val="Hipervnculo"/>
            <w:rFonts w:ascii="Calibri" w:eastAsia="Arial" w:hAnsi="Calibri" w:cs="Calibri"/>
            <w:noProof/>
          </w:rPr>
          <w:t>Evaluación continua de alumnos con contrato laboral</w:t>
        </w:r>
        <w:r>
          <w:rPr>
            <w:noProof/>
            <w:webHidden/>
          </w:rPr>
          <w:tab/>
        </w:r>
        <w:r>
          <w:rPr>
            <w:noProof/>
            <w:webHidden/>
          </w:rPr>
          <w:fldChar w:fldCharType="begin"/>
        </w:r>
        <w:r>
          <w:rPr>
            <w:noProof/>
            <w:webHidden/>
          </w:rPr>
          <w:instrText xml:space="preserve"> PAGEREF _Toc90551155 \h </w:instrText>
        </w:r>
        <w:r>
          <w:rPr>
            <w:noProof/>
            <w:webHidden/>
          </w:rPr>
        </w:r>
        <w:r>
          <w:rPr>
            <w:noProof/>
            <w:webHidden/>
          </w:rPr>
          <w:fldChar w:fldCharType="separate"/>
        </w:r>
        <w:r>
          <w:rPr>
            <w:noProof/>
            <w:webHidden/>
          </w:rPr>
          <w:t>9</w:t>
        </w:r>
        <w:r>
          <w:rPr>
            <w:noProof/>
            <w:webHidden/>
          </w:rPr>
          <w:fldChar w:fldCharType="end"/>
        </w:r>
      </w:hyperlink>
    </w:p>
    <w:p w:rsidR="00DE4ADC" w:rsidRDefault="002A1E74" w:rsidP="00454932">
      <w:pPr>
        <w:tabs>
          <w:tab w:val="right" w:pos="9781"/>
        </w:tabs>
      </w:pPr>
      <w:r w:rsidRPr="00CB7C9D">
        <w:rPr>
          <w:rFonts w:ascii="Calibri" w:hAnsi="Calibri"/>
          <w:b/>
          <w:smallCaps/>
        </w:rPr>
        <w:fldChar w:fldCharType="end"/>
      </w:r>
      <w:r w:rsidR="00454932">
        <w:rPr>
          <w:rFonts w:ascii="Calibri" w:hAnsi="Calibri"/>
          <w:b/>
          <w:smallCaps/>
        </w:rPr>
        <w:tab/>
      </w:r>
    </w:p>
    <w:p w:rsidR="0002752C" w:rsidRDefault="0002752C">
      <w:pPr>
        <w:pStyle w:val="Normal1"/>
      </w:pPr>
    </w:p>
    <w:p w:rsidR="0002752C" w:rsidRDefault="002A1E74">
      <w:pPr>
        <w:pStyle w:val="Normal1"/>
        <w:tabs>
          <w:tab w:val="left" w:pos="709"/>
          <w:tab w:val="right" w:pos="9771"/>
        </w:tabs>
        <w:spacing w:before="120" w:after="120"/>
      </w:pPr>
      <w:hyperlink w:anchor="_35nkun2">
        <w:r w:rsidR="00747F7B">
          <w:rPr>
            <w:b/>
            <w:smallCaps/>
            <w:sz w:val="20"/>
            <w:szCs w:val="20"/>
          </w:rPr>
          <w:tab/>
        </w:r>
      </w:hyperlink>
      <w:hyperlink w:anchor="_35nkun2"/>
    </w:p>
    <w:p w:rsidR="0002752C" w:rsidRDefault="002A1E74">
      <w:pPr>
        <w:pStyle w:val="Normal1"/>
        <w:ind w:left="1101" w:right="1559" w:hanging="471"/>
      </w:pPr>
      <w:hyperlink w:anchor="_35nkun2"/>
    </w:p>
    <w:p w:rsidR="0002752C" w:rsidRDefault="00747F7B">
      <w:pPr>
        <w:pStyle w:val="Normal1"/>
      </w:pPr>
      <w:bookmarkStart w:id="0" w:name="gjdgxs" w:colFirst="0" w:colLast="0"/>
      <w:bookmarkEnd w:id="0"/>
      <w:r>
        <w:br w:type="page"/>
      </w:r>
    </w:p>
    <w:p w:rsidR="007A735A" w:rsidRPr="0056391F" w:rsidRDefault="007A735A" w:rsidP="00DE4ADC">
      <w:pPr>
        <w:pStyle w:val="Ttulo1"/>
        <w:numPr>
          <w:ilvl w:val="0"/>
          <w:numId w:val="16"/>
        </w:numPr>
        <w:rPr>
          <w:rFonts w:ascii="Calibri" w:eastAsia="Arial" w:hAnsi="Calibri" w:cs="Calibri"/>
          <w:sz w:val="28"/>
          <w:szCs w:val="28"/>
        </w:rPr>
      </w:pPr>
      <w:bookmarkStart w:id="1" w:name="_Toc90551147"/>
      <w:r w:rsidRPr="0056391F">
        <w:rPr>
          <w:rFonts w:ascii="Calibri" w:eastAsia="Arial" w:hAnsi="Calibri" w:cs="Calibri"/>
          <w:sz w:val="28"/>
          <w:szCs w:val="28"/>
        </w:rPr>
        <w:lastRenderedPageBreak/>
        <w:t>Criterios de evaluación y calificación del módulo</w:t>
      </w:r>
      <w:bookmarkEnd w:id="1"/>
    </w:p>
    <w:p w:rsidR="007A735A" w:rsidRPr="003F3C92" w:rsidRDefault="007A735A" w:rsidP="003F3C92">
      <w:pPr>
        <w:pStyle w:val="Normal1"/>
        <w:tabs>
          <w:tab w:val="left" w:pos="7740"/>
        </w:tabs>
        <w:spacing w:before="100" w:after="100"/>
        <w:ind w:left="360"/>
        <w:jc w:val="both"/>
        <w:rPr>
          <w:rFonts w:ascii="Calibri" w:eastAsia="Calibri" w:hAnsi="Calibri" w:cs="Calibri"/>
          <w:sz w:val="22"/>
          <w:szCs w:val="22"/>
        </w:rPr>
      </w:pPr>
      <w:r w:rsidRPr="003F3C92">
        <w:rPr>
          <w:rFonts w:ascii="Calibri" w:eastAsia="Calibri" w:hAnsi="Calibri" w:cs="Calibri"/>
          <w:sz w:val="22"/>
          <w:szCs w:val="22"/>
        </w:rPr>
        <w:t>Los criterios de evaluación se aplicarán según la Orden de 8 de Julio de 2011, de la Consejer</w:t>
      </w:r>
      <w:r w:rsidR="007B5BAC">
        <w:rPr>
          <w:rFonts w:ascii="Calibri" w:eastAsia="Calibri" w:hAnsi="Calibri" w:cs="Calibri"/>
          <w:sz w:val="22"/>
          <w:szCs w:val="22"/>
        </w:rPr>
        <w:t>í</w:t>
      </w:r>
      <w:r w:rsidRPr="003F3C92">
        <w:rPr>
          <w:rFonts w:ascii="Calibri" w:eastAsia="Calibri" w:hAnsi="Calibri" w:cs="Calibri"/>
          <w:sz w:val="22"/>
          <w:szCs w:val="22"/>
        </w:rPr>
        <w:t>a de Educación, Cultura y Deporte, por la que se establece el currículo del título de Técnico Superior en Desarrollo de Aplicaciones Web para la Comunidad Autónoma de Aragón (BOA de 26 de mayo de 2011).</w:t>
      </w:r>
    </w:p>
    <w:p w:rsidR="007A735A" w:rsidRPr="003F3C92" w:rsidRDefault="007A735A" w:rsidP="007A735A">
      <w:pPr>
        <w:pStyle w:val="Normal1"/>
        <w:rPr>
          <w:rFonts w:ascii="Calibri" w:eastAsia="Calibri" w:hAnsi="Calibri" w:cs="Calibri"/>
          <w:sz w:val="22"/>
          <w:szCs w:val="22"/>
        </w:rPr>
      </w:pPr>
    </w:p>
    <w:p w:rsidR="007A735A" w:rsidRPr="003F3C92" w:rsidRDefault="007A735A" w:rsidP="007A735A">
      <w:pPr>
        <w:pStyle w:val="Normal1"/>
        <w:rPr>
          <w:rFonts w:ascii="Calibri" w:eastAsia="Calibri" w:hAnsi="Calibri" w:cs="Calibri"/>
          <w:sz w:val="22"/>
          <w:szCs w:val="22"/>
        </w:rPr>
      </w:pPr>
    </w:p>
    <w:p w:rsidR="007A735A" w:rsidRDefault="007A735A" w:rsidP="007A735A">
      <w:pPr>
        <w:pStyle w:val="Normal1"/>
        <w:numPr>
          <w:ilvl w:val="0"/>
          <w:numId w:val="18"/>
        </w:numPr>
        <w:jc w:val="both"/>
        <w:rPr>
          <w:rFonts w:ascii="Calibri" w:eastAsia="Calibri" w:hAnsi="Calibri" w:cs="Calibri"/>
          <w:sz w:val="22"/>
          <w:szCs w:val="22"/>
        </w:rPr>
      </w:pPr>
      <w:r>
        <w:rPr>
          <w:rFonts w:ascii="Calibri" w:eastAsia="Calibri" w:hAnsi="Calibri" w:cs="Calibri"/>
          <w:sz w:val="22"/>
          <w:szCs w:val="22"/>
        </w:rPr>
        <w:t>Adquiere el vocabulario básico relacionado con el diseño y comprende globalmente la problemática del diseño web y la tecnología involucrada.</w:t>
      </w:r>
    </w:p>
    <w:p w:rsidR="007A735A" w:rsidRDefault="007A735A" w:rsidP="007A735A">
      <w:pPr>
        <w:pStyle w:val="Normal1"/>
        <w:ind w:left="720"/>
        <w:jc w:val="both"/>
      </w:pPr>
    </w:p>
    <w:p w:rsidR="007A735A" w:rsidRPr="007A735A" w:rsidRDefault="007A735A" w:rsidP="007A735A">
      <w:pPr>
        <w:pStyle w:val="Normal1"/>
        <w:ind w:left="720"/>
        <w:jc w:val="both"/>
        <w:rPr>
          <w:b/>
        </w:rPr>
      </w:pPr>
      <w:r w:rsidRPr="007A735A">
        <w:rPr>
          <w:rFonts w:ascii="Calibri" w:eastAsia="Calibri" w:hAnsi="Calibri" w:cs="Calibri"/>
          <w:b/>
          <w:sz w:val="22"/>
          <w:szCs w:val="22"/>
        </w:rPr>
        <w:t>Criterios de evaluación:</w:t>
      </w:r>
    </w:p>
    <w:p w:rsidR="007A735A" w:rsidRPr="007A735A" w:rsidRDefault="007A735A" w:rsidP="007A735A">
      <w:pPr>
        <w:pStyle w:val="Normal1"/>
        <w:numPr>
          <w:ilvl w:val="1"/>
          <w:numId w:val="18"/>
        </w:numPr>
        <w:jc w:val="both"/>
        <w:rPr>
          <w:rFonts w:ascii="Calibri" w:eastAsia="Calibri" w:hAnsi="Calibri" w:cs="Calibri"/>
          <w:sz w:val="22"/>
          <w:szCs w:val="22"/>
        </w:rPr>
      </w:pPr>
      <w:r w:rsidRPr="007A735A">
        <w:rPr>
          <w:rFonts w:ascii="Calibri" w:eastAsia="Calibri" w:hAnsi="Calibri" w:cs="Calibri"/>
          <w:sz w:val="22"/>
          <w:szCs w:val="22"/>
        </w:rPr>
        <w:t>Identifica y reconoce los principales componentes de una p</w:t>
      </w:r>
      <w:r w:rsidR="003F3C92">
        <w:rPr>
          <w:rFonts w:ascii="Calibri" w:eastAsia="Calibri" w:hAnsi="Calibri" w:cs="Calibri"/>
          <w:sz w:val="22"/>
          <w:szCs w:val="22"/>
        </w:rPr>
        <w:t>á</w:t>
      </w:r>
      <w:r w:rsidRPr="007A735A">
        <w:rPr>
          <w:rFonts w:ascii="Calibri" w:eastAsia="Calibri" w:hAnsi="Calibri" w:cs="Calibri"/>
          <w:sz w:val="22"/>
          <w:szCs w:val="22"/>
        </w:rPr>
        <w:t xml:space="preserve">gina web. </w:t>
      </w:r>
    </w:p>
    <w:p w:rsidR="007A735A" w:rsidRPr="007A735A" w:rsidRDefault="007A735A" w:rsidP="007A735A">
      <w:pPr>
        <w:pStyle w:val="Normal1"/>
        <w:numPr>
          <w:ilvl w:val="1"/>
          <w:numId w:val="18"/>
        </w:numPr>
        <w:jc w:val="both"/>
        <w:rPr>
          <w:rFonts w:ascii="Calibri" w:eastAsia="Calibri" w:hAnsi="Calibri" w:cs="Calibri"/>
          <w:sz w:val="22"/>
          <w:szCs w:val="22"/>
        </w:rPr>
      </w:pPr>
      <w:r w:rsidRPr="007A735A">
        <w:rPr>
          <w:rFonts w:ascii="Calibri" w:eastAsia="Calibri" w:hAnsi="Calibri" w:cs="Calibri"/>
          <w:sz w:val="22"/>
          <w:szCs w:val="22"/>
        </w:rPr>
        <w:t>Identifica la importancia del buen uso de colores y tipografías en el diseño web</w:t>
      </w:r>
    </w:p>
    <w:p w:rsidR="007A735A" w:rsidRDefault="007A735A" w:rsidP="007A735A">
      <w:pPr>
        <w:pStyle w:val="Normal1"/>
        <w:numPr>
          <w:ilvl w:val="1"/>
          <w:numId w:val="18"/>
        </w:numPr>
        <w:jc w:val="both"/>
        <w:rPr>
          <w:rFonts w:ascii="Calibri" w:eastAsia="Calibri" w:hAnsi="Calibri" w:cs="Calibri"/>
          <w:color w:val="1F497D"/>
          <w:sz w:val="22"/>
          <w:szCs w:val="22"/>
        </w:rPr>
      </w:pPr>
      <w:r w:rsidRPr="007A735A">
        <w:rPr>
          <w:rFonts w:ascii="Calibri" w:eastAsia="Calibri" w:hAnsi="Calibri" w:cs="Calibri"/>
          <w:sz w:val="22"/>
          <w:szCs w:val="22"/>
        </w:rPr>
        <w:t>Clasifica sitios web atendiendo a sus objetivos</w:t>
      </w:r>
    </w:p>
    <w:p w:rsidR="007A735A" w:rsidRDefault="007A735A" w:rsidP="007A735A">
      <w:pPr>
        <w:pStyle w:val="Normal1"/>
        <w:numPr>
          <w:ilvl w:val="1"/>
          <w:numId w:val="18"/>
        </w:numPr>
        <w:jc w:val="both"/>
        <w:rPr>
          <w:rFonts w:ascii="Calibri" w:eastAsia="Calibri" w:hAnsi="Calibri" w:cs="Calibri"/>
          <w:sz w:val="22"/>
          <w:szCs w:val="22"/>
        </w:rPr>
      </w:pPr>
      <w:r>
        <w:rPr>
          <w:rFonts w:ascii="Calibri" w:eastAsia="Calibri" w:hAnsi="Calibri" w:cs="Calibri"/>
          <w:sz w:val="22"/>
          <w:szCs w:val="22"/>
        </w:rPr>
        <w:t>Identifica</w:t>
      </w:r>
      <w:r w:rsidR="001A0500">
        <w:rPr>
          <w:rFonts w:ascii="Calibri" w:eastAsia="Calibri" w:hAnsi="Calibri" w:cs="Calibri"/>
          <w:sz w:val="22"/>
          <w:szCs w:val="22"/>
        </w:rPr>
        <w:t>,</w:t>
      </w:r>
      <w:r>
        <w:rPr>
          <w:rFonts w:ascii="Calibri" w:eastAsia="Calibri" w:hAnsi="Calibri" w:cs="Calibri"/>
          <w:sz w:val="22"/>
          <w:szCs w:val="22"/>
        </w:rPr>
        <w:t xml:space="preserve"> clasifica y combina aplicaciones de desarrollo web.</w:t>
      </w:r>
    </w:p>
    <w:p w:rsidR="007A735A" w:rsidRDefault="007A735A" w:rsidP="007A735A">
      <w:pPr>
        <w:pStyle w:val="Normal1"/>
        <w:numPr>
          <w:ilvl w:val="1"/>
          <w:numId w:val="18"/>
        </w:numPr>
        <w:jc w:val="both"/>
        <w:rPr>
          <w:rFonts w:ascii="Calibri" w:eastAsia="Calibri" w:hAnsi="Calibri" w:cs="Calibri"/>
          <w:sz w:val="22"/>
          <w:szCs w:val="22"/>
        </w:rPr>
      </w:pPr>
      <w:r>
        <w:rPr>
          <w:rFonts w:ascii="Calibri" w:eastAsia="Calibri" w:hAnsi="Calibri" w:cs="Calibri"/>
          <w:sz w:val="22"/>
          <w:szCs w:val="22"/>
        </w:rPr>
        <w:t>Valora la importancia de definir y aplicar la guía de estilo en el desarrollo de un sitio web.</w:t>
      </w:r>
    </w:p>
    <w:p w:rsidR="007A735A" w:rsidRDefault="00E92216" w:rsidP="007A735A">
      <w:pPr>
        <w:pStyle w:val="Normal1"/>
        <w:numPr>
          <w:ilvl w:val="1"/>
          <w:numId w:val="18"/>
        </w:numPr>
        <w:jc w:val="both"/>
        <w:rPr>
          <w:rFonts w:ascii="Calibri" w:eastAsia="Calibri" w:hAnsi="Calibri" w:cs="Calibri"/>
          <w:sz w:val="22"/>
          <w:szCs w:val="22"/>
        </w:rPr>
      </w:pPr>
      <w:r>
        <w:rPr>
          <w:rFonts w:ascii="Calibri" w:eastAsia="Calibri" w:hAnsi="Calibri" w:cs="Calibri"/>
          <w:sz w:val="22"/>
          <w:szCs w:val="22"/>
        </w:rPr>
        <w:t>Identifica el alcance del mapa de navegación.</w:t>
      </w:r>
    </w:p>
    <w:p w:rsidR="007A735A" w:rsidRDefault="007A735A" w:rsidP="007A735A">
      <w:pPr>
        <w:pStyle w:val="Normal1"/>
        <w:ind w:left="1440"/>
        <w:jc w:val="both"/>
      </w:pPr>
    </w:p>
    <w:p w:rsidR="007A735A" w:rsidRDefault="007A735A" w:rsidP="007A735A">
      <w:pPr>
        <w:pStyle w:val="Normal1"/>
        <w:ind w:left="720"/>
        <w:jc w:val="both"/>
      </w:pPr>
    </w:p>
    <w:p w:rsidR="007A735A" w:rsidRDefault="007A735A" w:rsidP="007A735A">
      <w:pPr>
        <w:pStyle w:val="Normal1"/>
        <w:numPr>
          <w:ilvl w:val="0"/>
          <w:numId w:val="18"/>
        </w:numPr>
        <w:jc w:val="both"/>
        <w:rPr>
          <w:rFonts w:ascii="Calibri" w:eastAsia="Calibri" w:hAnsi="Calibri" w:cs="Calibri"/>
          <w:sz w:val="22"/>
          <w:szCs w:val="22"/>
        </w:rPr>
      </w:pPr>
      <w:r>
        <w:rPr>
          <w:rFonts w:ascii="Calibri" w:eastAsia="Calibri" w:hAnsi="Calibri" w:cs="Calibri"/>
          <w:sz w:val="22"/>
          <w:szCs w:val="22"/>
        </w:rPr>
        <w:t xml:space="preserve">Conoce las hojas de estilo CSS, su sintaxis y las aplica para resolver requisitos de diseño en documentos tanto nuevos como para modificar aquellos ya creados. </w:t>
      </w:r>
    </w:p>
    <w:p w:rsidR="007A735A" w:rsidRDefault="007A735A" w:rsidP="007A735A">
      <w:pPr>
        <w:pStyle w:val="Normal1"/>
        <w:jc w:val="both"/>
      </w:pPr>
    </w:p>
    <w:p w:rsidR="007A735A" w:rsidRPr="007A735A" w:rsidRDefault="007A735A" w:rsidP="007A735A">
      <w:pPr>
        <w:pStyle w:val="Normal1"/>
        <w:ind w:left="720"/>
        <w:jc w:val="both"/>
        <w:rPr>
          <w:rFonts w:ascii="Calibri" w:eastAsia="Calibri" w:hAnsi="Calibri" w:cs="Calibri"/>
          <w:b/>
          <w:sz w:val="22"/>
          <w:szCs w:val="22"/>
        </w:rPr>
      </w:pPr>
      <w:r w:rsidRPr="007A735A">
        <w:rPr>
          <w:rFonts w:ascii="Calibri" w:eastAsia="Calibri" w:hAnsi="Calibri" w:cs="Calibri"/>
          <w:b/>
          <w:sz w:val="22"/>
          <w:szCs w:val="22"/>
        </w:rPr>
        <w:t xml:space="preserve">Criterios de evaluación: </w:t>
      </w:r>
    </w:p>
    <w:p w:rsidR="007A735A" w:rsidRPr="007A735A" w:rsidRDefault="007A735A" w:rsidP="007A735A">
      <w:pPr>
        <w:pStyle w:val="Normal1"/>
        <w:numPr>
          <w:ilvl w:val="1"/>
          <w:numId w:val="18"/>
        </w:numPr>
        <w:jc w:val="both"/>
        <w:rPr>
          <w:rFonts w:ascii="Calibri" w:eastAsia="Calibri" w:hAnsi="Calibri" w:cs="Calibri"/>
          <w:sz w:val="22"/>
          <w:szCs w:val="22"/>
        </w:rPr>
      </w:pPr>
      <w:r w:rsidRPr="007A735A">
        <w:rPr>
          <w:rFonts w:ascii="Calibri" w:eastAsia="Calibri" w:hAnsi="Calibri" w:cs="Calibri"/>
          <w:sz w:val="22"/>
          <w:szCs w:val="22"/>
        </w:rPr>
        <w:t>Identifica las posibilidades de modificar las etiquetas HTML.</w:t>
      </w:r>
    </w:p>
    <w:p w:rsidR="007A735A" w:rsidRPr="007A735A" w:rsidRDefault="007A735A" w:rsidP="007A735A">
      <w:pPr>
        <w:pStyle w:val="Normal1"/>
        <w:numPr>
          <w:ilvl w:val="1"/>
          <w:numId w:val="18"/>
        </w:numPr>
        <w:jc w:val="both"/>
        <w:rPr>
          <w:rFonts w:ascii="Calibri" w:eastAsia="Calibri" w:hAnsi="Calibri" w:cs="Calibri"/>
          <w:sz w:val="22"/>
          <w:szCs w:val="22"/>
        </w:rPr>
      </w:pPr>
      <w:r w:rsidRPr="007A735A">
        <w:rPr>
          <w:rFonts w:ascii="Calibri" w:eastAsia="Calibri" w:hAnsi="Calibri" w:cs="Calibri"/>
          <w:sz w:val="22"/>
          <w:szCs w:val="22"/>
        </w:rPr>
        <w:t>Es capaz de definir estilos de forma directa.</w:t>
      </w:r>
    </w:p>
    <w:p w:rsidR="007A735A" w:rsidRPr="007A735A" w:rsidRDefault="007A735A" w:rsidP="007A735A">
      <w:pPr>
        <w:pStyle w:val="Normal1"/>
        <w:numPr>
          <w:ilvl w:val="1"/>
          <w:numId w:val="18"/>
        </w:numPr>
        <w:jc w:val="both"/>
        <w:rPr>
          <w:rFonts w:ascii="Calibri" w:eastAsia="Calibri" w:hAnsi="Calibri" w:cs="Calibri"/>
          <w:sz w:val="22"/>
          <w:szCs w:val="22"/>
        </w:rPr>
      </w:pPr>
      <w:r w:rsidRPr="007A735A">
        <w:rPr>
          <w:rFonts w:ascii="Calibri" w:eastAsia="Calibri" w:hAnsi="Calibri" w:cs="Calibri"/>
          <w:sz w:val="22"/>
          <w:szCs w:val="22"/>
        </w:rPr>
        <w:t>Es capaz de definir y asociar estilos globales en hojas externas.</w:t>
      </w:r>
    </w:p>
    <w:p w:rsidR="007A735A" w:rsidRPr="007A735A" w:rsidRDefault="007A735A" w:rsidP="007A735A">
      <w:pPr>
        <w:pStyle w:val="Normal1"/>
        <w:numPr>
          <w:ilvl w:val="1"/>
          <w:numId w:val="18"/>
        </w:numPr>
        <w:jc w:val="both"/>
        <w:rPr>
          <w:rFonts w:ascii="Calibri" w:eastAsia="Calibri" w:hAnsi="Calibri" w:cs="Calibri"/>
          <w:sz w:val="22"/>
          <w:szCs w:val="22"/>
        </w:rPr>
      </w:pPr>
      <w:r w:rsidRPr="007A735A">
        <w:rPr>
          <w:rFonts w:ascii="Calibri" w:eastAsia="Calibri" w:hAnsi="Calibri" w:cs="Calibri"/>
          <w:sz w:val="22"/>
          <w:szCs w:val="22"/>
        </w:rPr>
        <w:t>Es capaz de definir hojas de estilos alternativas.</w:t>
      </w:r>
    </w:p>
    <w:p w:rsidR="007A735A" w:rsidRDefault="007A735A" w:rsidP="007A735A">
      <w:pPr>
        <w:pStyle w:val="Normal1"/>
        <w:numPr>
          <w:ilvl w:val="1"/>
          <w:numId w:val="18"/>
        </w:numPr>
        <w:jc w:val="both"/>
        <w:rPr>
          <w:rFonts w:ascii="Calibri" w:eastAsia="Calibri" w:hAnsi="Calibri" w:cs="Calibri"/>
          <w:sz w:val="22"/>
          <w:szCs w:val="22"/>
        </w:rPr>
      </w:pPr>
      <w:r>
        <w:rPr>
          <w:rFonts w:ascii="Calibri" w:eastAsia="Calibri" w:hAnsi="Calibri" w:cs="Calibri"/>
          <w:sz w:val="22"/>
          <w:szCs w:val="22"/>
        </w:rPr>
        <w:t>Identifica las distintas propiedades de cada elemento.</w:t>
      </w:r>
    </w:p>
    <w:p w:rsidR="007A735A" w:rsidRDefault="007A735A" w:rsidP="007A735A">
      <w:pPr>
        <w:pStyle w:val="Normal1"/>
        <w:numPr>
          <w:ilvl w:val="1"/>
          <w:numId w:val="18"/>
        </w:numPr>
        <w:jc w:val="both"/>
        <w:rPr>
          <w:rFonts w:ascii="Calibri" w:eastAsia="Calibri" w:hAnsi="Calibri" w:cs="Calibri"/>
          <w:sz w:val="22"/>
          <w:szCs w:val="22"/>
        </w:rPr>
      </w:pPr>
      <w:r>
        <w:rPr>
          <w:rFonts w:ascii="Calibri" w:eastAsia="Calibri" w:hAnsi="Calibri" w:cs="Calibri"/>
          <w:sz w:val="22"/>
          <w:szCs w:val="22"/>
        </w:rPr>
        <w:t>Es capaz de crear clase de estilos.</w:t>
      </w:r>
    </w:p>
    <w:p w:rsidR="007A735A" w:rsidRPr="00B26C06" w:rsidRDefault="007A735A" w:rsidP="007A735A">
      <w:pPr>
        <w:pStyle w:val="Normal1"/>
        <w:numPr>
          <w:ilvl w:val="1"/>
          <w:numId w:val="18"/>
        </w:numPr>
        <w:jc w:val="both"/>
        <w:rPr>
          <w:rFonts w:ascii="Calibri" w:eastAsia="Calibri" w:hAnsi="Calibri" w:cs="Calibri"/>
          <w:sz w:val="22"/>
          <w:szCs w:val="22"/>
        </w:rPr>
      </w:pPr>
      <w:r>
        <w:rPr>
          <w:rFonts w:ascii="Calibri" w:eastAsia="Calibri" w:hAnsi="Calibri" w:cs="Calibri"/>
          <w:sz w:val="22"/>
          <w:szCs w:val="22"/>
        </w:rPr>
        <w:t>Es capaz de utilizar herramientas de validación de hojas de estilos.</w:t>
      </w:r>
    </w:p>
    <w:p w:rsidR="007A735A" w:rsidRDefault="007A735A" w:rsidP="007A735A">
      <w:pPr>
        <w:pStyle w:val="Normal1"/>
        <w:numPr>
          <w:ilvl w:val="0"/>
          <w:numId w:val="18"/>
        </w:numPr>
        <w:jc w:val="both"/>
        <w:rPr>
          <w:rFonts w:ascii="Calibri" w:eastAsia="Calibri" w:hAnsi="Calibri" w:cs="Calibri"/>
          <w:sz w:val="22"/>
          <w:szCs w:val="22"/>
        </w:rPr>
      </w:pPr>
      <w:r>
        <w:rPr>
          <w:rFonts w:ascii="Calibri" w:eastAsia="Calibri" w:hAnsi="Calibri" w:cs="Calibri"/>
          <w:sz w:val="22"/>
          <w:szCs w:val="22"/>
        </w:rPr>
        <w:t>Conoce los formatos, herramientas y técnicas ligadas a la manipulación y conversión de material multimedia y su inclusión en sitios web (imágenes, audio, video y animaciones). Además</w:t>
      </w:r>
      <w:r w:rsidR="00646813">
        <w:rPr>
          <w:rFonts w:ascii="Calibri" w:eastAsia="Calibri" w:hAnsi="Calibri" w:cs="Calibri"/>
          <w:sz w:val="22"/>
          <w:szCs w:val="22"/>
        </w:rPr>
        <w:t>,</w:t>
      </w:r>
      <w:r>
        <w:rPr>
          <w:rFonts w:ascii="Calibri" w:eastAsia="Calibri" w:hAnsi="Calibri" w:cs="Calibri"/>
          <w:sz w:val="22"/>
          <w:szCs w:val="22"/>
        </w:rPr>
        <w:t xml:space="preserve"> reconoce e identifica la legislación relacionada con la salvaguarda y el respeto a los derechos de autor y su importancia.</w:t>
      </w:r>
    </w:p>
    <w:p w:rsidR="007A735A" w:rsidRDefault="007A735A" w:rsidP="007A735A">
      <w:pPr>
        <w:pStyle w:val="Normal1"/>
        <w:ind w:left="708"/>
        <w:jc w:val="both"/>
      </w:pPr>
    </w:p>
    <w:p w:rsidR="007A735A" w:rsidRPr="004D6532" w:rsidRDefault="007A735A" w:rsidP="004D6532">
      <w:pPr>
        <w:pStyle w:val="Normal1"/>
        <w:ind w:left="720"/>
        <w:jc w:val="both"/>
        <w:rPr>
          <w:rFonts w:ascii="Calibri" w:eastAsia="Calibri" w:hAnsi="Calibri" w:cs="Calibri"/>
          <w:b/>
          <w:sz w:val="22"/>
          <w:szCs w:val="22"/>
        </w:rPr>
      </w:pPr>
      <w:r>
        <w:rPr>
          <w:rFonts w:ascii="Calibri" w:eastAsia="Calibri" w:hAnsi="Calibri" w:cs="Calibri"/>
          <w:b/>
          <w:sz w:val="22"/>
          <w:szCs w:val="22"/>
        </w:rPr>
        <w:t xml:space="preserve">Criterios de evaluación: </w:t>
      </w:r>
    </w:p>
    <w:p w:rsidR="007A735A" w:rsidRDefault="007A735A" w:rsidP="007A735A">
      <w:pPr>
        <w:pStyle w:val="Normal1"/>
        <w:numPr>
          <w:ilvl w:val="1"/>
          <w:numId w:val="18"/>
        </w:numPr>
        <w:jc w:val="both"/>
        <w:rPr>
          <w:rFonts w:ascii="Calibri" w:eastAsia="Calibri" w:hAnsi="Calibri" w:cs="Calibri"/>
          <w:sz w:val="22"/>
          <w:szCs w:val="22"/>
        </w:rPr>
      </w:pPr>
      <w:r>
        <w:rPr>
          <w:rFonts w:ascii="Calibri" w:eastAsia="Calibri" w:hAnsi="Calibri" w:cs="Calibri"/>
          <w:sz w:val="22"/>
          <w:szCs w:val="22"/>
        </w:rPr>
        <w:t>Reconoce las implicaciones de las licencias y los derechos de autor en el uso de material multimedia.</w:t>
      </w:r>
    </w:p>
    <w:p w:rsidR="007A735A" w:rsidRPr="007A735A" w:rsidRDefault="007A735A" w:rsidP="007A735A">
      <w:pPr>
        <w:pStyle w:val="Normal1"/>
        <w:numPr>
          <w:ilvl w:val="1"/>
          <w:numId w:val="18"/>
        </w:numPr>
        <w:jc w:val="both"/>
        <w:rPr>
          <w:rFonts w:ascii="Calibri" w:eastAsia="Calibri" w:hAnsi="Calibri" w:cs="Calibri"/>
          <w:sz w:val="22"/>
          <w:szCs w:val="22"/>
        </w:rPr>
      </w:pPr>
      <w:r w:rsidRPr="007A735A">
        <w:rPr>
          <w:rFonts w:ascii="Calibri" w:eastAsia="Calibri" w:hAnsi="Calibri" w:cs="Calibri"/>
          <w:sz w:val="22"/>
          <w:szCs w:val="22"/>
        </w:rPr>
        <w:t>Identifica los formatos de imagen, audio y video a utilizar.</w:t>
      </w:r>
    </w:p>
    <w:p w:rsidR="007A735A" w:rsidRPr="007A735A" w:rsidRDefault="007A735A" w:rsidP="007A735A">
      <w:pPr>
        <w:pStyle w:val="Normal1"/>
        <w:numPr>
          <w:ilvl w:val="1"/>
          <w:numId w:val="18"/>
        </w:numPr>
        <w:jc w:val="both"/>
        <w:rPr>
          <w:rFonts w:ascii="Calibri" w:eastAsia="Calibri" w:hAnsi="Calibri" w:cs="Calibri"/>
          <w:sz w:val="22"/>
          <w:szCs w:val="22"/>
        </w:rPr>
      </w:pPr>
      <w:r w:rsidRPr="007A735A">
        <w:rPr>
          <w:rFonts w:ascii="Calibri" w:eastAsia="Calibri" w:hAnsi="Calibri" w:cs="Calibri"/>
          <w:sz w:val="22"/>
          <w:szCs w:val="22"/>
        </w:rPr>
        <w:t>Analiza las herramientas disponibles para generar contenido multimedia.</w:t>
      </w:r>
    </w:p>
    <w:p w:rsidR="007A735A" w:rsidRPr="007A735A" w:rsidRDefault="007A735A" w:rsidP="007A735A">
      <w:pPr>
        <w:pStyle w:val="Normal1"/>
        <w:numPr>
          <w:ilvl w:val="1"/>
          <w:numId w:val="18"/>
        </w:numPr>
        <w:jc w:val="both"/>
        <w:rPr>
          <w:rFonts w:ascii="Calibri" w:eastAsia="Calibri" w:hAnsi="Calibri" w:cs="Calibri"/>
          <w:sz w:val="22"/>
          <w:szCs w:val="22"/>
        </w:rPr>
      </w:pPr>
      <w:r w:rsidRPr="007A735A">
        <w:rPr>
          <w:rFonts w:ascii="Calibri" w:eastAsia="Calibri" w:hAnsi="Calibri" w:cs="Calibri"/>
          <w:sz w:val="22"/>
          <w:szCs w:val="22"/>
        </w:rPr>
        <w:t>Utiliza herramientas para el tratamiento digital de la imagen.</w:t>
      </w:r>
    </w:p>
    <w:p w:rsidR="007A735A" w:rsidRPr="007A735A" w:rsidRDefault="007A735A" w:rsidP="007A735A">
      <w:pPr>
        <w:pStyle w:val="Normal1"/>
        <w:numPr>
          <w:ilvl w:val="1"/>
          <w:numId w:val="18"/>
        </w:numPr>
        <w:jc w:val="both"/>
        <w:rPr>
          <w:rFonts w:ascii="Calibri" w:eastAsia="Calibri" w:hAnsi="Calibri" w:cs="Calibri"/>
          <w:sz w:val="22"/>
          <w:szCs w:val="22"/>
        </w:rPr>
      </w:pPr>
      <w:r w:rsidRPr="007A735A">
        <w:rPr>
          <w:rFonts w:ascii="Calibri" w:eastAsia="Calibri" w:hAnsi="Calibri" w:cs="Calibri"/>
          <w:sz w:val="22"/>
          <w:szCs w:val="22"/>
        </w:rPr>
        <w:t>Utilizar herramientas para manipular audio y video.</w:t>
      </w:r>
    </w:p>
    <w:p w:rsidR="007A735A" w:rsidRDefault="007A735A" w:rsidP="007A735A">
      <w:pPr>
        <w:pStyle w:val="Normal1"/>
        <w:numPr>
          <w:ilvl w:val="1"/>
          <w:numId w:val="18"/>
        </w:numPr>
        <w:jc w:val="both"/>
        <w:rPr>
          <w:rFonts w:ascii="Calibri" w:eastAsia="Calibri" w:hAnsi="Calibri" w:cs="Calibri"/>
          <w:sz w:val="22"/>
          <w:szCs w:val="22"/>
        </w:rPr>
      </w:pPr>
      <w:r>
        <w:rPr>
          <w:rFonts w:ascii="Calibri" w:eastAsia="Calibri" w:hAnsi="Calibri" w:cs="Calibri"/>
          <w:sz w:val="22"/>
          <w:szCs w:val="22"/>
        </w:rPr>
        <w:t>Realiza animaciones a partir de imágenes fijas.</w:t>
      </w:r>
    </w:p>
    <w:p w:rsidR="007A735A" w:rsidRDefault="007A735A" w:rsidP="007A735A">
      <w:pPr>
        <w:pStyle w:val="Normal1"/>
        <w:numPr>
          <w:ilvl w:val="1"/>
          <w:numId w:val="18"/>
        </w:numPr>
        <w:jc w:val="both"/>
        <w:rPr>
          <w:rFonts w:ascii="Calibri" w:eastAsia="Calibri" w:hAnsi="Calibri" w:cs="Calibri"/>
          <w:sz w:val="22"/>
          <w:szCs w:val="22"/>
        </w:rPr>
      </w:pPr>
      <w:r>
        <w:rPr>
          <w:rFonts w:ascii="Calibri" w:eastAsia="Calibri" w:hAnsi="Calibri" w:cs="Calibri"/>
          <w:sz w:val="22"/>
          <w:szCs w:val="22"/>
        </w:rPr>
        <w:t>Importa y exporta imágenes, audio y video en diversos formatos según su finalidad.</w:t>
      </w:r>
    </w:p>
    <w:p w:rsidR="007A735A" w:rsidRDefault="007A735A" w:rsidP="007A735A">
      <w:pPr>
        <w:pStyle w:val="Normal1"/>
        <w:numPr>
          <w:ilvl w:val="1"/>
          <w:numId w:val="18"/>
        </w:numPr>
        <w:jc w:val="both"/>
        <w:rPr>
          <w:rFonts w:ascii="Calibri" w:eastAsia="Calibri" w:hAnsi="Calibri" w:cs="Calibri"/>
          <w:sz w:val="22"/>
          <w:szCs w:val="22"/>
        </w:rPr>
      </w:pPr>
      <w:r>
        <w:rPr>
          <w:rFonts w:ascii="Calibri" w:eastAsia="Calibri" w:hAnsi="Calibri" w:cs="Calibri"/>
          <w:sz w:val="22"/>
          <w:szCs w:val="22"/>
        </w:rPr>
        <w:t>Verifica el funcionamiento de contenidos multimedia en diferentes navegadores.</w:t>
      </w:r>
    </w:p>
    <w:p w:rsidR="007A735A" w:rsidRDefault="007A735A" w:rsidP="007A735A">
      <w:pPr>
        <w:pStyle w:val="Normal1"/>
        <w:ind w:left="709"/>
        <w:jc w:val="both"/>
      </w:pPr>
    </w:p>
    <w:p w:rsidR="007A735A" w:rsidRDefault="007A735A" w:rsidP="007A735A">
      <w:pPr>
        <w:pStyle w:val="Normal1"/>
        <w:ind w:left="709"/>
        <w:jc w:val="both"/>
      </w:pPr>
    </w:p>
    <w:p w:rsidR="007A735A" w:rsidRDefault="007A735A" w:rsidP="007A735A">
      <w:pPr>
        <w:pStyle w:val="Normal1"/>
        <w:numPr>
          <w:ilvl w:val="0"/>
          <w:numId w:val="18"/>
        </w:numPr>
        <w:jc w:val="both"/>
        <w:rPr>
          <w:rFonts w:ascii="Calibri" w:eastAsia="Calibri" w:hAnsi="Calibri" w:cs="Calibri"/>
          <w:sz w:val="22"/>
          <w:szCs w:val="22"/>
        </w:rPr>
      </w:pPr>
      <w:r>
        <w:rPr>
          <w:rFonts w:ascii="Calibri" w:eastAsia="Calibri" w:hAnsi="Calibri" w:cs="Calibri"/>
          <w:sz w:val="22"/>
          <w:szCs w:val="22"/>
        </w:rPr>
        <w:t>Desarrolla animaciones usando jQuery para crear sitios web interactivos y animados.</w:t>
      </w:r>
    </w:p>
    <w:p w:rsidR="007A735A" w:rsidRDefault="007A735A" w:rsidP="007A735A">
      <w:pPr>
        <w:pStyle w:val="Normal1"/>
        <w:ind w:left="708"/>
        <w:jc w:val="both"/>
      </w:pPr>
    </w:p>
    <w:p w:rsidR="007A735A" w:rsidRPr="004D6532" w:rsidRDefault="007A735A" w:rsidP="004D6532">
      <w:pPr>
        <w:pStyle w:val="Normal1"/>
        <w:ind w:left="720"/>
        <w:jc w:val="both"/>
        <w:rPr>
          <w:rFonts w:ascii="Calibri" w:eastAsia="Calibri" w:hAnsi="Calibri" w:cs="Calibri"/>
          <w:b/>
          <w:sz w:val="22"/>
          <w:szCs w:val="22"/>
        </w:rPr>
      </w:pPr>
      <w:r>
        <w:rPr>
          <w:rFonts w:ascii="Calibri" w:eastAsia="Calibri" w:hAnsi="Calibri" w:cs="Calibri"/>
          <w:b/>
          <w:sz w:val="22"/>
          <w:szCs w:val="22"/>
        </w:rPr>
        <w:lastRenderedPageBreak/>
        <w:t xml:space="preserve">Criterios de evaluación: </w:t>
      </w:r>
    </w:p>
    <w:p w:rsidR="007A735A" w:rsidRPr="004D124F" w:rsidRDefault="007A735A" w:rsidP="007A735A">
      <w:pPr>
        <w:pStyle w:val="Normal1"/>
        <w:numPr>
          <w:ilvl w:val="1"/>
          <w:numId w:val="18"/>
        </w:numPr>
        <w:jc w:val="both"/>
        <w:rPr>
          <w:rFonts w:ascii="Calibri" w:eastAsia="Calibri" w:hAnsi="Calibri" w:cs="Calibri"/>
          <w:sz w:val="22"/>
          <w:szCs w:val="22"/>
        </w:rPr>
      </w:pPr>
      <w:r w:rsidRPr="004D124F">
        <w:rPr>
          <w:rFonts w:ascii="Calibri" w:eastAsia="Calibri" w:hAnsi="Calibri" w:cs="Calibri"/>
          <w:sz w:val="22"/>
          <w:szCs w:val="22"/>
        </w:rPr>
        <w:t>Identifica las necesidades actuales respecto al contenido interactivo.</w:t>
      </w:r>
    </w:p>
    <w:p w:rsidR="007A735A" w:rsidRPr="004D124F" w:rsidRDefault="007A735A" w:rsidP="007A735A">
      <w:pPr>
        <w:pStyle w:val="Normal1"/>
        <w:numPr>
          <w:ilvl w:val="1"/>
          <w:numId w:val="18"/>
        </w:numPr>
        <w:jc w:val="both"/>
        <w:rPr>
          <w:rFonts w:ascii="Calibri" w:eastAsia="Calibri" w:hAnsi="Calibri" w:cs="Calibri"/>
          <w:sz w:val="22"/>
          <w:szCs w:val="22"/>
        </w:rPr>
      </w:pPr>
      <w:r w:rsidRPr="004D124F">
        <w:rPr>
          <w:rFonts w:ascii="Calibri" w:eastAsia="Calibri" w:hAnsi="Calibri" w:cs="Calibri"/>
          <w:sz w:val="22"/>
          <w:szCs w:val="22"/>
        </w:rPr>
        <w:t>Añade animaciones a una p</w:t>
      </w:r>
      <w:r w:rsidR="003F3C92">
        <w:rPr>
          <w:rFonts w:ascii="Calibri" w:eastAsia="Calibri" w:hAnsi="Calibri" w:cs="Calibri"/>
          <w:sz w:val="22"/>
          <w:szCs w:val="22"/>
        </w:rPr>
        <w:t>á</w:t>
      </w:r>
      <w:r w:rsidRPr="004D124F">
        <w:rPr>
          <w:rFonts w:ascii="Calibri" w:eastAsia="Calibri" w:hAnsi="Calibri" w:cs="Calibri"/>
          <w:sz w:val="22"/>
          <w:szCs w:val="22"/>
        </w:rPr>
        <w:t>gina web.</w:t>
      </w:r>
    </w:p>
    <w:p w:rsidR="007A735A" w:rsidRPr="004D124F" w:rsidRDefault="007A735A" w:rsidP="007A735A">
      <w:pPr>
        <w:pStyle w:val="Normal1"/>
        <w:numPr>
          <w:ilvl w:val="1"/>
          <w:numId w:val="18"/>
        </w:numPr>
        <w:jc w:val="both"/>
        <w:rPr>
          <w:rFonts w:ascii="Calibri" w:eastAsia="Calibri" w:hAnsi="Calibri" w:cs="Calibri"/>
          <w:sz w:val="22"/>
          <w:szCs w:val="22"/>
        </w:rPr>
      </w:pPr>
      <w:r w:rsidRPr="004D124F">
        <w:rPr>
          <w:rFonts w:ascii="Calibri" w:eastAsia="Calibri" w:hAnsi="Calibri" w:cs="Calibri"/>
          <w:sz w:val="22"/>
          <w:szCs w:val="22"/>
        </w:rPr>
        <w:t>Añade interactividad a los diseños web.</w:t>
      </w:r>
    </w:p>
    <w:p w:rsidR="007A735A" w:rsidRDefault="007A735A" w:rsidP="007A735A">
      <w:pPr>
        <w:pStyle w:val="Normal1"/>
        <w:numPr>
          <w:ilvl w:val="1"/>
          <w:numId w:val="18"/>
        </w:numPr>
        <w:jc w:val="both"/>
        <w:rPr>
          <w:rFonts w:ascii="Calibri" w:eastAsia="Calibri" w:hAnsi="Calibri" w:cs="Calibri"/>
          <w:sz w:val="22"/>
          <w:szCs w:val="22"/>
        </w:rPr>
      </w:pPr>
      <w:r>
        <w:rPr>
          <w:rFonts w:ascii="Calibri" w:eastAsia="Calibri" w:hAnsi="Calibri" w:cs="Calibri"/>
          <w:sz w:val="22"/>
          <w:szCs w:val="22"/>
        </w:rPr>
        <w:t>Desarrolla y agrega animaciones para distintos navegadores.</w:t>
      </w:r>
    </w:p>
    <w:p w:rsidR="007A735A" w:rsidRDefault="007A735A" w:rsidP="007A735A">
      <w:pPr>
        <w:pStyle w:val="Normal1"/>
        <w:numPr>
          <w:ilvl w:val="1"/>
          <w:numId w:val="18"/>
        </w:numPr>
        <w:jc w:val="both"/>
        <w:rPr>
          <w:rFonts w:ascii="Calibri" w:eastAsia="Calibri" w:hAnsi="Calibri" w:cs="Calibri"/>
          <w:sz w:val="22"/>
          <w:szCs w:val="22"/>
        </w:rPr>
      </w:pPr>
      <w:r>
        <w:rPr>
          <w:rFonts w:ascii="Calibri" w:eastAsia="Calibri" w:hAnsi="Calibri" w:cs="Calibri"/>
          <w:sz w:val="22"/>
          <w:szCs w:val="22"/>
        </w:rPr>
        <w:t>Verifica el funcionamiento de animaciones en diferentes navegadores.</w:t>
      </w:r>
    </w:p>
    <w:p w:rsidR="007A735A" w:rsidRDefault="007A735A" w:rsidP="007A735A">
      <w:pPr>
        <w:pStyle w:val="Normal1"/>
        <w:ind w:left="709"/>
        <w:jc w:val="both"/>
      </w:pPr>
    </w:p>
    <w:p w:rsidR="007A735A" w:rsidRDefault="007A735A" w:rsidP="007A735A">
      <w:pPr>
        <w:pStyle w:val="Normal1"/>
        <w:jc w:val="both"/>
      </w:pPr>
    </w:p>
    <w:p w:rsidR="007A735A" w:rsidRDefault="007A735A" w:rsidP="007A735A">
      <w:pPr>
        <w:pStyle w:val="Normal1"/>
        <w:numPr>
          <w:ilvl w:val="0"/>
          <w:numId w:val="18"/>
        </w:numPr>
        <w:jc w:val="both"/>
        <w:rPr>
          <w:rFonts w:ascii="Calibri" w:eastAsia="Calibri" w:hAnsi="Calibri" w:cs="Calibri"/>
          <w:sz w:val="22"/>
          <w:szCs w:val="22"/>
        </w:rPr>
      </w:pPr>
      <w:r>
        <w:rPr>
          <w:rFonts w:ascii="Calibri" w:eastAsia="Calibri" w:hAnsi="Calibri" w:cs="Calibri"/>
          <w:sz w:val="22"/>
          <w:szCs w:val="22"/>
        </w:rPr>
        <w:t>Desarrolla páginas web accesibles a la mayor cantidad de personas posible siguiendo la información disponible en la web de la W3C relacionada con principios, pautas y criterios para diseñar sitios web accesible. Identifica y relaciona las herramientas disponibles para la evaluación de sitios web.</w:t>
      </w:r>
    </w:p>
    <w:p w:rsidR="007A735A" w:rsidRDefault="007A735A" w:rsidP="007A735A">
      <w:pPr>
        <w:pStyle w:val="Normal1"/>
        <w:ind w:left="708"/>
        <w:jc w:val="both"/>
      </w:pPr>
    </w:p>
    <w:p w:rsidR="007A735A" w:rsidRPr="004D6532" w:rsidRDefault="007A735A" w:rsidP="004D6532">
      <w:pPr>
        <w:pStyle w:val="Normal1"/>
        <w:ind w:left="720"/>
        <w:jc w:val="both"/>
        <w:rPr>
          <w:rFonts w:ascii="Calibri" w:eastAsia="Calibri" w:hAnsi="Calibri" w:cs="Calibri"/>
          <w:b/>
          <w:sz w:val="22"/>
          <w:szCs w:val="22"/>
        </w:rPr>
      </w:pPr>
      <w:r>
        <w:rPr>
          <w:rFonts w:ascii="Calibri" w:eastAsia="Calibri" w:hAnsi="Calibri" w:cs="Calibri"/>
          <w:b/>
          <w:sz w:val="22"/>
          <w:szCs w:val="22"/>
        </w:rPr>
        <w:t xml:space="preserve">Criterios de evaluación: </w:t>
      </w:r>
    </w:p>
    <w:p w:rsidR="007A735A" w:rsidRPr="004D124F" w:rsidRDefault="007A735A" w:rsidP="007A735A">
      <w:pPr>
        <w:pStyle w:val="Normal1"/>
        <w:numPr>
          <w:ilvl w:val="1"/>
          <w:numId w:val="18"/>
        </w:numPr>
        <w:jc w:val="both"/>
        <w:rPr>
          <w:rFonts w:ascii="Calibri" w:eastAsia="Calibri" w:hAnsi="Calibri" w:cs="Calibri"/>
          <w:sz w:val="22"/>
          <w:szCs w:val="22"/>
        </w:rPr>
      </w:pPr>
      <w:r w:rsidRPr="004D124F">
        <w:rPr>
          <w:rFonts w:ascii="Calibri" w:eastAsia="Calibri" w:hAnsi="Calibri" w:cs="Calibri"/>
          <w:sz w:val="22"/>
          <w:szCs w:val="22"/>
        </w:rPr>
        <w:t>Reconoce la necesidad de diseñar webs accesibles.</w:t>
      </w:r>
    </w:p>
    <w:p w:rsidR="007A735A" w:rsidRPr="004D124F" w:rsidRDefault="007A735A" w:rsidP="007A735A">
      <w:pPr>
        <w:pStyle w:val="Normal1"/>
        <w:numPr>
          <w:ilvl w:val="1"/>
          <w:numId w:val="18"/>
        </w:numPr>
        <w:jc w:val="both"/>
        <w:rPr>
          <w:rFonts w:ascii="Calibri" w:eastAsia="Calibri" w:hAnsi="Calibri" w:cs="Calibri"/>
          <w:sz w:val="22"/>
          <w:szCs w:val="22"/>
        </w:rPr>
      </w:pPr>
      <w:r w:rsidRPr="004D124F">
        <w:rPr>
          <w:rFonts w:ascii="Calibri" w:eastAsia="Calibri" w:hAnsi="Calibri" w:cs="Calibri"/>
          <w:sz w:val="22"/>
          <w:szCs w:val="22"/>
        </w:rPr>
        <w:t>Identifica las principales pautas de accesibilidad al contenido.</w:t>
      </w:r>
    </w:p>
    <w:p w:rsidR="007A735A" w:rsidRPr="004D124F" w:rsidRDefault="007A735A" w:rsidP="007A735A">
      <w:pPr>
        <w:pStyle w:val="Normal1"/>
        <w:numPr>
          <w:ilvl w:val="1"/>
          <w:numId w:val="18"/>
        </w:numPr>
        <w:jc w:val="both"/>
        <w:rPr>
          <w:rFonts w:ascii="Calibri" w:eastAsia="Calibri" w:hAnsi="Calibri" w:cs="Calibri"/>
          <w:sz w:val="22"/>
          <w:szCs w:val="22"/>
        </w:rPr>
      </w:pPr>
      <w:r w:rsidRPr="004D124F">
        <w:rPr>
          <w:rFonts w:ascii="Calibri" w:eastAsia="Calibri" w:hAnsi="Calibri" w:cs="Calibri"/>
          <w:sz w:val="22"/>
          <w:szCs w:val="22"/>
        </w:rPr>
        <w:t>Analiza la accesibilidad de diferentes sitios web.</w:t>
      </w:r>
    </w:p>
    <w:p w:rsidR="007A735A" w:rsidRDefault="007A735A" w:rsidP="007A735A">
      <w:pPr>
        <w:pStyle w:val="Normal1"/>
        <w:numPr>
          <w:ilvl w:val="1"/>
          <w:numId w:val="18"/>
        </w:numPr>
        <w:jc w:val="both"/>
        <w:rPr>
          <w:rFonts w:ascii="Calibri" w:eastAsia="Calibri" w:hAnsi="Calibri" w:cs="Calibri"/>
          <w:sz w:val="22"/>
          <w:szCs w:val="22"/>
        </w:rPr>
      </w:pPr>
      <w:r>
        <w:rPr>
          <w:rFonts w:ascii="Calibri" w:eastAsia="Calibri" w:hAnsi="Calibri" w:cs="Calibri"/>
          <w:sz w:val="22"/>
          <w:szCs w:val="22"/>
        </w:rPr>
        <w:t>Analiza los posibles errores según los puntos de verificación de prioridad.</w:t>
      </w:r>
    </w:p>
    <w:p w:rsidR="007A735A" w:rsidRPr="002D6CB7" w:rsidRDefault="007A735A" w:rsidP="002D6CB7">
      <w:pPr>
        <w:pStyle w:val="Normal1"/>
        <w:numPr>
          <w:ilvl w:val="1"/>
          <w:numId w:val="18"/>
        </w:numPr>
        <w:jc w:val="both"/>
        <w:rPr>
          <w:rFonts w:ascii="Calibri" w:eastAsia="Calibri" w:hAnsi="Calibri" w:cs="Calibri"/>
          <w:sz w:val="22"/>
          <w:szCs w:val="22"/>
        </w:rPr>
      </w:pPr>
      <w:r>
        <w:rPr>
          <w:rFonts w:ascii="Calibri" w:eastAsia="Calibri" w:hAnsi="Calibri" w:cs="Calibri"/>
          <w:sz w:val="22"/>
          <w:szCs w:val="22"/>
        </w:rPr>
        <w:t>Verifica los niveles alcanzados mediante el uso de test externos y l</w:t>
      </w:r>
      <w:r w:rsidR="003F3C92">
        <w:rPr>
          <w:rFonts w:ascii="Calibri" w:eastAsia="Calibri" w:hAnsi="Calibri" w:cs="Calibri"/>
          <w:sz w:val="22"/>
          <w:szCs w:val="22"/>
        </w:rPr>
        <w:t>a</w:t>
      </w:r>
      <w:r>
        <w:rPr>
          <w:rFonts w:ascii="Calibri" w:eastAsia="Calibri" w:hAnsi="Calibri" w:cs="Calibri"/>
          <w:sz w:val="22"/>
          <w:szCs w:val="22"/>
        </w:rPr>
        <w:t xml:space="preserve"> visualización de la interfaz con diferentes navegadores y tecnologías.</w:t>
      </w:r>
    </w:p>
    <w:p w:rsidR="007A735A" w:rsidRDefault="007A735A" w:rsidP="007A735A">
      <w:pPr>
        <w:pStyle w:val="Normal1"/>
        <w:ind w:left="709"/>
        <w:jc w:val="both"/>
      </w:pPr>
    </w:p>
    <w:p w:rsidR="007A735A" w:rsidRDefault="007A735A" w:rsidP="007A735A">
      <w:pPr>
        <w:pStyle w:val="Normal1"/>
        <w:numPr>
          <w:ilvl w:val="0"/>
          <w:numId w:val="18"/>
        </w:numPr>
        <w:jc w:val="both"/>
        <w:rPr>
          <w:rFonts w:ascii="Calibri" w:eastAsia="Calibri" w:hAnsi="Calibri" w:cs="Calibri"/>
          <w:sz w:val="22"/>
          <w:szCs w:val="22"/>
        </w:rPr>
      </w:pPr>
      <w:r>
        <w:rPr>
          <w:rFonts w:ascii="Calibri" w:eastAsia="Calibri" w:hAnsi="Calibri" w:cs="Calibri"/>
          <w:sz w:val="22"/>
          <w:szCs w:val="22"/>
        </w:rPr>
        <w:t xml:space="preserve">Desarrolla </w:t>
      </w:r>
      <w:r w:rsidR="004D124F">
        <w:rPr>
          <w:rFonts w:ascii="Calibri" w:eastAsia="Calibri" w:hAnsi="Calibri" w:cs="Calibri"/>
          <w:sz w:val="22"/>
          <w:szCs w:val="22"/>
        </w:rPr>
        <w:t>páginas</w:t>
      </w:r>
      <w:r>
        <w:rPr>
          <w:rFonts w:ascii="Calibri" w:eastAsia="Calibri" w:hAnsi="Calibri" w:cs="Calibri"/>
          <w:sz w:val="22"/>
          <w:szCs w:val="22"/>
        </w:rPr>
        <w:t xml:space="preserve"> web amigables y con alto grado de usabilidad según criterios de calidad. Cuestiona sus diseños y los de sus compañeros según los criterios citados anteriormente.</w:t>
      </w:r>
    </w:p>
    <w:p w:rsidR="007A735A" w:rsidRDefault="007A735A" w:rsidP="007A735A">
      <w:pPr>
        <w:pStyle w:val="Normal1"/>
        <w:ind w:left="720"/>
        <w:jc w:val="both"/>
      </w:pPr>
    </w:p>
    <w:p w:rsidR="007A735A" w:rsidRPr="004D6532" w:rsidRDefault="007A735A" w:rsidP="004D6532">
      <w:pPr>
        <w:pStyle w:val="Normal1"/>
        <w:ind w:left="720"/>
        <w:jc w:val="both"/>
        <w:rPr>
          <w:rFonts w:ascii="Calibri" w:eastAsia="Calibri" w:hAnsi="Calibri" w:cs="Calibri"/>
          <w:b/>
          <w:sz w:val="22"/>
          <w:szCs w:val="22"/>
        </w:rPr>
      </w:pPr>
      <w:r>
        <w:rPr>
          <w:rFonts w:ascii="Calibri" w:eastAsia="Calibri" w:hAnsi="Calibri" w:cs="Calibri"/>
          <w:b/>
          <w:sz w:val="22"/>
          <w:szCs w:val="22"/>
        </w:rPr>
        <w:t xml:space="preserve">Criterios de evaluación: </w:t>
      </w:r>
    </w:p>
    <w:p w:rsidR="007A735A" w:rsidRPr="004D124F" w:rsidRDefault="007A735A" w:rsidP="007A735A">
      <w:pPr>
        <w:pStyle w:val="Normal1"/>
        <w:numPr>
          <w:ilvl w:val="1"/>
          <w:numId w:val="18"/>
        </w:numPr>
        <w:jc w:val="both"/>
        <w:rPr>
          <w:rFonts w:ascii="Calibri" w:eastAsia="Calibri" w:hAnsi="Calibri" w:cs="Calibri"/>
          <w:sz w:val="22"/>
          <w:szCs w:val="22"/>
        </w:rPr>
      </w:pPr>
      <w:r w:rsidRPr="004D124F">
        <w:rPr>
          <w:rFonts w:ascii="Calibri" w:eastAsia="Calibri" w:hAnsi="Calibri" w:cs="Calibri"/>
          <w:sz w:val="22"/>
          <w:szCs w:val="22"/>
        </w:rPr>
        <w:t>Analiza la usabilidad de diferentes documentos web.</w:t>
      </w:r>
    </w:p>
    <w:p w:rsidR="007A735A" w:rsidRPr="004D124F" w:rsidRDefault="007A735A" w:rsidP="007A735A">
      <w:pPr>
        <w:pStyle w:val="Normal1"/>
        <w:numPr>
          <w:ilvl w:val="1"/>
          <w:numId w:val="18"/>
        </w:numPr>
        <w:jc w:val="both"/>
        <w:rPr>
          <w:rFonts w:ascii="Calibri" w:eastAsia="Calibri" w:hAnsi="Calibri" w:cs="Calibri"/>
          <w:sz w:val="22"/>
          <w:szCs w:val="22"/>
        </w:rPr>
      </w:pPr>
      <w:r w:rsidRPr="004D124F">
        <w:rPr>
          <w:rFonts w:ascii="Calibri" w:eastAsia="Calibri" w:hAnsi="Calibri" w:cs="Calibri"/>
          <w:sz w:val="22"/>
          <w:szCs w:val="22"/>
        </w:rPr>
        <w:t>Valora la importancia del uso de estándares en la creación de documentos web.</w:t>
      </w:r>
    </w:p>
    <w:p w:rsidR="007A735A" w:rsidRPr="004D124F" w:rsidRDefault="007A735A" w:rsidP="007A735A">
      <w:pPr>
        <w:pStyle w:val="Normal1"/>
        <w:numPr>
          <w:ilvl w:val="1"/>
          <w:numId w:val="18"/>
        </w:numPr>
        <w:jc w:val="both"/>
        <w:rPr>
          <w:rFonts w:ascii="Calibri" w:eastAsia="Calibri" w:hAnsi="Calibri" w:cs="Calibri"/>
          <w:sz w:val="22"/>
          <w:szCs w:val="22"/>
        </w:rPr>
      </w:pPr>
      <w:r w:rsidRPr="004D124F">
        <w:rPr>
          <w:rFonts w:ascii="Calibri" w:eastAsia="Calibri" w:hAnsi="Calibri" w:cs="Calibri"/>
          <w:sz w:val="22"/>
          <w:szCs w:val="22"/>
        </w:rPr>
        <w:t>Modifica el interfaz web para adecuarlo al objetivo que persigue y a los usuarios a los que va dirigido.</w:t>
      </w:r>
    </w:p>
    <w:p w:rsidR="007A735A" w:rsidRDefault="007A735A" w:rsidP="007A735A">
      <w:pPr>
        <w:pStyle w:val="Normal1"/>
        <w:numPr>
          <w:ilvl w:val="1"/>
          <w:numId w:val="18"/>
        </w:numPr>
        <w:jc w:val="both"/>
        <w:rPr>
          <w:rFonts w:ascii="Calibri" w:eastAsia="Calibri" w:hAnsi="Calibri" w:cs="Calibri"/>
          <w:sz w:val="22"/>
          <w:szCs w:val="22"/>
        </w:rPr>
      </w:pPr>
      <w:r>
        <w:rPr>
          <w:rFonts w:ascii="Calibri" w:eastAsia="Calibri" w:hAnsi="Calibri" w:cs="Calibri"/>
          <w:sz w:val="22"/>
          <w:szCs w:val="22"/>
        </w:rPr>
        <w:t>Verifica la facilidad de navegación de un documento web mediante distintos periféricos.</w:t>
      </w:r>
    </w:p>
    <w:p w:rsidR="007A735A" w:rsidRDefault="007A735A" w:rsidP="007A735A">
      <w:pPr>
        <w:pStyle w:val="Normal1"/>
        <w:numPr>
          <w:ilvl w:val="1"/>
          <w:numId w:val="18"/>
        </w:numPr>
        <w:jc w:val="both"/>
        <w:rPr>
          <w:rFonts w:ascii="Calibri" w:eastAsia="Calibri" w:hAnsi="Calibri" w:cs="Calibri"/>
          <w:sz w:val="22"/>
          <w:szCs w:val="22"/>
        </w:rPr>
      </w:pPr>
      <w:r>
        <w:rPr>
          <w:rFonts w:ascii="Calibri" w:eastAsia="Calibri" w:hAnsi="Calibri" w:cs="Calibri"/>
          <w:sz w:val="22"/>
          <w:szCs w:val="22"/>
        </w:rPr>
        <w:t>Analiza diferentes técnicas para verificar la usabilidad de un documento web.</w:t>
      </w:r>
    </w:p>
    <w:p w:rsidR="007A735A" w:rsidRDefault="007A735A" w:rsidP="007A735A">
      <w:pPr>
        <w:pStyle w:val="Normal1"/>
        <w:numPr>
          <w:ilvl w:val="1"/>
          <w:numId w:val="18"/>
        </w:numPr>
        <w:jc w:val="both"/>
        <w:rPr>
          <w:rFonts w:ascii="Calibri" w:eastAsia="Calibri" w:hAnsi="Calibri" w:cs="Calibri"/>
          <w:sz w:val="22"/>
          <w:szCs w:val="22"/>
        </w:rPr>
      </w:pPr>
      <w:r>
        <w:rPr>
          <w:rFonts w:ascii="Calibri" w:eastAsia="Calibri" w:hAnsi="Calibri" w:cs="Calibri"/>
          <w:sz w:val="22"/>
          <w:szCs w:val="22"/>
        </w:rPr>
        <w:t>Verifica la usabilidad del</w:t>
      </w:r>
      <w:r w:rsidR="0084405C">
        <w:rPr>
          <w:rFonts w:ascii="Calibri" w:eastAsia="Calibri" w:hAnsi="Calibri" w:cs="Calibri"/>
          <w:sz w:val="22"/>
          <w:szCs w:val="22"/>
        </w:rPr>
        <w:t>a</w:t>
      </w:r>
      <w:r>
        <w:rPr>
          <w:rFonts w:ascii="Calibri" w:eastAsia="Calibri" w:hAnsi="Calibri" w:cs="Calibri"/>
          <w:sz w:val="22"/>
          <w:szCs w:val="22"/>
        </w:rPr>
        <w:t xml:space="preserve"> interfa</w:t>
      </w:r>
      <w:r w:rsidR="00053BE9">
        <w:rPr>
          <w:rFonts w:ascii="Calibri" w:eastAsia="Calibri" w:hAnsi="Calibri" w:cs="Calibri"/>
          <w:sz w:val="22"/>
          <w:szCs w:val="22"/>
        </w:rPr>
        <w:t>z</w:t>
      </w:r>
      <w:r>
        <w:rPr>
          <w:rFonts w:ascii="Calibri" w:eastAsia="Calibri" w:hAnsi="Calibri" w:cs="Calibri"/>
          <w:sz w:val="22"/>
          <w:szCs w:val="22"/>
        </w:rPr>
        <w:t xml:space="preserve"> web cread</w:t>
      </w:r>
      <w:r w:rsidR="0084405C">
        <w:rPr>
          <w:rFonts w:ascii="Calibri" w:eastAsia="Calibri" w:hAnsi="Calibri" w:cs="Calibri"/>
          <w:sz w:val="22"/>
          <w:szCs w:val="22"/>
        </w:rPr>
        <w:t>a</w:t>
      </w:r>
      <w:r>
        <w:rPr>
          <w:rFonts w:ascii="Calibri" w:eastAsia="Calibri" w:hAnsi="Calibri" w:cs="Calibri"/>
          <w:sz w:val="22"/>
          <w:szCs w:val="22"/>
        </w:rPr>
        <w:t xml:space="preserve"> en diferentes navegadores y tecnologías.</w:t>
      </w:r>
    </w:p>
    <w:p w:rsidR="0002752C" w:rsidRPr="0056391F" w:rsidRDefault="007D01CA" w:rsidP="003F3C92">
      <w:pPr>
        <w:pStyle w:val="Ttulo1"/>
        <w:numPr>
          <w:ilvl w:val="0"/>
          <w:numId w:val="16"/>
        </w:numPr>
        <w:rPr>
          <w:rFonts w:ascii="Calibri" w:eastAsia="Arial" w:hAnsi="Calibri" w:cs="Calibri"/>
          <w:sz w:val="28"/>
          <w:szCs w:val="28"/>
        </w:rPr>
      </w:pPr>
      <w:bookmarkStart w:id="2" w:name="_Toc466725764"/>
      <w:bookmarkStart w:id="3" w:name="_Toc90551148"/>
      <w:r w:rsidRPr="0056391F">
        <w:rPr>
          <w:rFonts w:ascii="Calibri" w:eastAsia="Arial" w:hAnsi="Calibri" w:cs="Calibri"/>
          <w:sz w:val="28"/>
          <w:szCs w:val="28"/>
        </w:rPr>
        <w:t>Resultados de aprendizaje mínimos exigibles para obtener la evaluación positiva en el módulo</w:t>
      </w:r>
      <w:bookmarkEnd w:id="2"/>
      <w:bookmarkEnd w:id="3"/>
    </w:p>
    <w:p w:rsidR="0002752C" w:rsidRDefault="00747F7B">
      <w:pPr>
        <w:pStyle w:val="Normal1"/>
        <w:numPr>
          <w:ilvl w:val="0"/>
          <w:numId w:val="2"/>
        </w:numPr>
        <w:ind w:hanging="360"/>
        <w:jc w:val="both"/>
        <w:rPr>
          <w:rFonts w:ascii="Calibri" w:eastAsia="Calibri" w:hAnsi="Calibri" w:cs="Calibri"/>
          <w:sz w:val="22"/>
          <w:szCs w:val="22"/>
        </w:rPr>
      </w:pPr>
      <w:r>
        <w:rPr>
          <w:rFonts w:ascii="Calibri" w:eastAsia="Calibri" w:hAnsi="Calibri" w:cs="Calibri"/>
          <w:sz w:val="22"/>
          <w:szCs w:val="22"/>
        </w:rPr>
        <w:t>Adquiere el vocabulario básico relacionado con el diseño y comprende globalmente la problemática del diseño web y la tecnología involucrada.</w:t>
      </w:r>
    </w:p>
    <w:p w:rsidR="0002752C" w:rsidRDefault="00747F7B">
      <w:pPr>
        <w:pStyle w:val="Normal1"/>
        <w:numPr>
          <w:ilvl w:val="0"/>
          <w:numId w:val="2"/>
        </w:numPr>
        <w:ind w:hanging="360"/>
        <w:jc w:val="both"/>
        <w:rPr>
          <w:rFonts w:ascii="Calibri" w:eastAsia="Calibri" w:hAnsi="Calibri" w:cs="Calibri"/>
          <w:sz w:val="22"/>
          <w:szCs w:val="22"/>
        </w:rPr>
      </w:pPr>
      <w:r>
        <w:rPr>
          <w:rFonts w:ascii="Calibri" w:eastAsia="Calibri" w:hAnsi="Calibri" w:cs="Calibri"/>
          <w:sz w:val="22"/>
          <w:szCs w:val="22"/>
        </w:rPr>
        <w:t xml:space="preserve">Conoce las hojas de estilo CSS, su sintaxis y las aplica para resolver requisitos de diseño en documentos tanto nuevos como para modificar aquellos ya creados. </w:t>
      </w:r>
    </w:p>
    <w:p w:rsidR="0002752C" w:rsidRDefault="00747F7B">
      <w:pPr>
        <w:pStyle w:val="Normal1"/>
        <w:numPr>
          <w:ilvl w:val="0"/>
          <w:numId w:val="2"/>
        </w:numPr>
        <w:ind w:hanging="360"/>
        <w:jc w:val="both"/>
        <w:rPr>
          <w:rFonts w:ascii="Calibri" w:eastAsia="Calibri" w:hAnsi="Calibri" w:cs="Calibri"/>
          <w:sz w:val="22"/>
          <w:szCs w:val="22"/>
        </w:rPr>
      </w:pPr>
      <w:r>
        <w:rPr>
          <w:rFonts w:ascii="Calibri" w:eastAsia="Calibri" w:hAnsi="Calibri" w:cs="Calibri"/>
          <w:sz w:val="22"/>
          <w:szCs w:val="22"/>
        </w:rPr>
        <w:t>Conoce los formatos, herramientas y técnicas ligadas a la manipulación y conversión de material multimedia y su inclusión en sitios web (imágenes, audio, video y animaciones). Además</w:t>
      </w:r>
      <w:r w:rsidR="0081635B">
        <w:rPr>
          <w:rFonts w:ascii="Calibri" w:eastAsia="Calibri" w:hAnsi="Calibri" w:cs="Calibri"/>
          <w:sz w:val="22"/>
          <w:szCs w:val="22"/>
        </w:rPr>
        <w:t>,</w:t>
      </w:r>
      <w:r>
        <w:rPr>
          <w:rFonts w:ascii="Calibri" w:eastAsia="Calibri" w:hAnsi="Calibri" w:cs="Calibri"/>
          <w:sz w:val="22"/>
          <w:szCs w:val="22"/>
        </w:rPr>
        <w:t xml:space="preserve"> reconoce e identifica la legislación relacionada con la salvaguarda y el respeto a los derechos de autor y su importancia.</w:t>
      </w:r>
    </w:p>
    <w:p w:rsidR="0002752C" w:rsidRDefault="00747F7B">
      <w:pPr>
        <w:pStyle w:val="Normal1"/>
        <w:numPr>
          <w:ilvl w:val="0"/>
          <w:numId w:val="2"/>
        </w:numPr>
        <w:ind w:hanging="360"/>
        <w:jc w:val="both"/>
        <w:rPr>
          <w:rFonts w:ascii="Calibri" w:eastAsia="Calibri" w:hAnsi="Calibri" w:cs="Calibri"/>
          <w:sz w:val="22"/>
          <w:szCs w:val="22"/>
        </w:rPr>
      </w:pPr>
      <w:r>
        <w:rPr>
          <w:rFonts w:ascii="Calibri" w:eastAsia="Calibri" w:hAnsi="Calibri" w:cs="Calibri"/>
          <w:sz w:val="22"/>
          <w:szCs w:val="22"/>
        </w:rPr>
        <w:t>Desarrolla animaciones usando jQuery para crear sitios web interactivos y animados.</w:t>
      </w:r>
    </w:p>
    <w:p w:rsidR="0002752C" w:rsidRDefault="00747F7B">
      <w:pPr>
        <w:pStyle w:val="Normal1"/>
        <w:numPr>
          <w:ilvl w:val="0"/>
          <w:numId w:val="2"/>
        </w:numPr>
        <w:ind w:hanging="360"/>
        <w:jc w:val="both"/>
        <w:rPr>
          <w:rFonts w:ascii="Calibri" w:eastAsia="Calibri" w:hAnsi="Calibri" w:cs="Calibri"/>
          <w:sz w:val="22"/>
          <w:szCs w:val="22"/>
        </w:rPr>
      </w:pPr>
      <w:r>
        <w:rPr>
          <w:rFonts w:ascii="Calibri" w:eastAsia="Calibri" w:hAnsi="Calibri" w:cs="Calibri"/>
          <w:sz w:val="22"/>
          <w:szCs w:val="22"/>
        </w:rPr>
        <w:t xml:space="preserve">Desarrolla páginas web accesibles a la mayor cantidad de personas posible siguiendo la información disponible en la web de la W3C relacionada con principios, pautas y criterios para diseñar </w:t>
      </w:r>
      <w:r w:rsidR="007D01CA">
        <w:rPr>
          <w:rFonts w:ascii="Calibri" w:eastAsia="Calibri" w:hAnsi="Calibri" w:cs="Calibri"/>
          <w:sz w:val="22"/>
          <w:szCs w:val="22"/>
        </w:rPr>
        <w:t>sitios web accesibles</w:t>
      </w:r>
      <w:r>
        <w:rPr>
          <w:rFonts w:ascii="Calibri" w:eastAsia="Calibri" w:hAnsi="Calibri" w:cs="Calibri"/>
          <w:sz w:val="22"/>
          <w:szCs w:val="22"/>
        </w:rPr>
        <w:t>. Identifica y relaciona las herramientas disponibles para la evaluación de sitios web.</w:t>
      </w:r>
    </w:p>
    <w:p w:rsidR="0002752C" w:rsidRDefault="00747F7B">
      <w:pPr>
        <w:pStyle w:val="Normal1"/>
        <w:numPr>
          <w:ilvl w:val="0"/>
          <w:numId w:val="2"/>
        </w:numPr>
        <w:ind w:hanging="360"/>
        <w:jc w:val="both"/>
        <w:rPr>
          <w:rFonts w:ascii="Calibri" w:eastAsia="Calibri" w:hAnsi="Calibri" w:cs="Calibri"/>
          <w:sz w:val="22"/>
          <w:szCs w:val="22"/>
        </w:rPr>
      </w:pPr>
      <w:r>
        <w:rPr>
          <w:rFonts w:ascii="Calibri" w:eastAsia="Calibri" w:hAnsi="Calibri" w:cs="Calibri"/>
          <w:sz w:val="22"/>
          <w:szCs w:val="22"/>
        </w:rPr>
        <w:lastRenderedPageBreak/>
        <w:t xml:space="preserve">Desarrolla </w:t>
      </w:r>
      <w:r w:rsidR="007D01CA">
        <w:rPr>
          <w:rFonts w:ascii="Calibri" w:eastAsia="Calibri" w:hAnsi="Calibri" w:cs="Calibri"/>
          <w:sz w:val="22"/>
          <w:szCs w:val="22"/>
        </w:rPr>
        <w:t>páginas</w:t>
      </w:r>
      <w:r>
        <w:rPr>
          <w:rFonts w:ascii="Calibri" w:eastAsia="Calibri" w:hAnsi="Calibri" w:cs="Calibri"/>
          <w:sz w:val="22"/>
          <w:szCs w:val="22"/>
        </w:rPr>
        <w:t xml:space="preserve"> web amigables y con alto grado de usabilidad según criterios de calidad. Cuestiona sus diseños y los de sus compañeros según los criterios citados anteriormente.</w:t>
      </w:r>
    </w:p>
    <w:p w:rsidR="0002752C" w:rsidRDefault="0002752C">
      <w:pPr>
        <w:pStyle w:val="Normal1"/>
      </w:pPr>
    </w:p>
    <w:p w:rsidR="0002752C" w:rsidRPr="003F3C92" w:rsidRDefault="007D01CA" w:rsidP="00B26C06">
      <w:pPr>
        <w:pStyle w:val="Normal1"/>
        <w:ind w:left="360"/>
        <w:rPr>
          <w:rFonts w:ascii="Arial" w:hAnsi="Arial" w:cs="Arial"/>
        </w:rPr>
      </w:pPr>
      <w:r w:rsidRPr="003F3C92">
        <w:rPr>
          <w:rFonts w:ascii="Arial" w:hAnsi="Arial" w:cs="Arial"/>
          <w:b/>
          <w:u w:val="single"/>
        </w:rPr>
        <w:t>DESARROLLO DE MÍNIMOS EXIGIBLES</w:t>
      </w:r>
      <w:r w:rsidR="00747F7B" w:rsidRPr="003F3C92">
        <w:rPr>
          <w:rFonts w:ascii="Arial" w:hAnsi="Arial" w:cs="Arial"/>
          <w:b/>
          <w:u w:val="single"/>
        </w:rPr>
        <w:t>:</w:t>
      </w:r>
    </w:p>
    <w:p w:rsidR="0002752C" w:rsidRDefault="0002752C">
      <w:pPr>
        <w:pStyle w:val="Normal1"/>
      </w:pPr>
    </w:p>
    <w:p w:rsidR="0002752C" w:rsidRDefault="00747F7B">
      <w:pPr>
        <w:pStyle w:val="Normal1"/>
        <w:numPr>
          <w:ilvl w:val="0"/>
          <w:numId w:val="15"/>
        </w:numPr>
        <w:ind w:hanging="360"/>
        <w:jc w:val="both"/>
        <w:rPr>
          <w:rFonts w:ascii="Calibri" w:eastAsia="Calibri" w:hAnsi="Calibri" w:cs="Calibri"/>
          <w:sz w:val="22"/>
          <w:szCs w:val="22"/>
        </w:rPr>
      </w:pPr>
      <w:r>
        <w:rPr>
          <w:rFonts w:ascii="Calibri" w:eastAsia="Calibri" w:hAnsi="Calibri" w:cs="Calibri"/>
          <w:sz w:val="22"/>
          <w:szCs w:val="22"/>
        </w:rPr>
        <w:t>Adquiere el vocabulario básico relacionado con el diseño y comprende globalmente la problemática del diseño web y la tecnología involucrada.</w:t>
      </w:r>
    </w:p>
    <w:p w:rsidR="0002752C" w:rsidRDefault="0002752C">
      <w:pPr>
        <w:pStyle w:val="Normal1"/>
        <w:ind w:left="720"/>
        <w:jc w:val="both"/>
      </w:pPr>
    </w:p>
    <w:p w:rsidR="0002752C" w:rsidRDefault="007D01CA" w:rsidP="007D01CA">
      <w:pPr>
        <w:pStyle w:val="Normal1"/>
        <w:ind w:left="720"/>
      </w:pPr>
      <w:r>
        <w:t>Mínimos exigibles</w:t>
      </w:r>
      <w:r w:rsidR="00747F7B">
        <w:rPr>
          <w:rFonts w:ascii="Calibri" w:eastAsia="Calibri" w:hAnsi="Calibri" w:cs="Calibri"/>
          <w:sz w:val="22"/>
          <w:szCs w:val="22"/>
        </w:rPr>
        <w:t>:</w:t>
      </w:r>
    </w:p>
    <w:p w:rsidR="0002752C" w:rsidRDefault="0002752C">
      <w:pPr>
        <w:pStyle w:val="Normal1"/>
        <w:ind w:left="720"/>
      </w:pPr>
    </w:p>
    <w:p w:rsidR="0002752C" w:rsidRPr="007D01CA" w:rsidRDefault="00747F7B">
      <w:pPr>
        <w:pStyle w:val="Normal1"/>
        <w:numPr>
          <w:ilvl w:val="1"/>
          <w:numId w:val="15"/>
        </w:numPr>
        <w:ind w:hanging="360"/>
        <w:jc w:val="both"/>
        <w:rPr>
          <w:rFonts w:ascii="Calibri" w:eastAsia="Calibri" w:hAnsi="Calibri" w:cs="Calibri"/>
          <w:color w:val="auto"/>
          <w:sz w:val="22"/>
          <w:szCs w:val="22"/>
        </w:rPr>
      </w:pPr>
      <w:r w:rsidRPr="007D01CA">
        <w:rPr>
          <w:rFonts w:ascii="Calibri" w:eastAsia="Calibri" w:hAnsi="Calibri" w:cs="Calibri"/>
          <w:b/>
          <w:i/>
          <w:color w:val="auto"/>
          <w:sz w:val="22"/>
          <w:szCs w:val="22"/>
        </w:rPr>
        <w:t xml:space="preserve">Identifica y reconoce los principales componentes de una </w:t>
      </w:r>
      <w:r w:rsidR="007D01CA" w:rsidRPr="007D01CA">
        <w:rPr>
          <w:rFonts w:ascii="Calibri" w:eastAsia="Calibri" w:hAnsi="Calibri" w:cs="Calibri"/>
          <w:b/>
          <w:i/>
          <w:color w:val="auto"/>
          <w:sz w:val="22"/>
          <w:szCs w:val="22"/>
        </w:rPr>
        <w:t>página</w:t>
      </w:r>
      <w:r w:rsidRPr="007D01CA">
        <w:rPr>
          <w:rFonts w:ascii="Calibri" w:eastAsia="Calibri" w:hAnsi="Calibri" w:cs="Calibri"/>
          <w:b/>
          <w:i/>
          <w:color w:val="auto"/>
          <w:sz w:val="22"/>
          <w:szCs w:val="22"/>
        </w:rPr>
        <w:t xml:space="preserve"> web. </w:t>
      </w:r>
    </w:p>
    <w:p w:rsidR="0002752C" w:rsidRPr="007D01CA" w:rsidRDefault="00747F7B">
      <w:pPr>
        <w:pStyle w:val="Normal1"/>
        <w:numPr>
          <w:ilvl w:val="1"/>
          <w:numId w:val="15"/>
        </w:numPr>
        <w:ind w:hanging="360"/>
        <w:jc w:val="both"/>
        <w:rPr>
          <w:rFonts w:ascii="Calibri" w:eastAsia="Calibri" w:hAnsi="Calibri" w:cs="Calibri"/>
          <w:color w:val="auto"/>
          <w:sz w:val="22"/>
          <w:szCs w:val="22"/>
        </w:rPr>
      </w:pPr>
      <w:r w:rsidRPr="007D01CA">
        <w:rPr>
          <w:rFonts w:ascii="Calibri" w:eastAsia="Calibri" w:hAnsi="Calibri" w:cs="Calibri"/>
          <w:b/>
          <w:i/>
          <w:color w:val="auto"/>
          <w:sz w:val="22"/>
          <w:szCs w:val="22"/>
        </w:rPr>
        <w:t>Identifica la importancia del buen uso de colores y tipografías en el diseño web</w:t>
      </w:r>
    </w:p>
    <w:p w:rsidR="0002752C" w:rsidRPr="001A0500" w:rsidRDefault="00747F7B">
      <w:pPr>
        <w:pStyle w:val="Normal1"/>
        <w:numPr>
          <w:ilvl w:val="1"/>
          <w:numId w:val="15"/>
        </w:numPr>
        <w:ind w:hanging="360"/>
        <w:jc w:val="both"/>
        <w:rPr>
          <w:rFonts w:ascii="Calibri" w:eastAsia="Calibri" w:hAnsi="Calibri" w:cs="Calibri"/>
          <w:color w:val="auto"/>
          <w:sz w:val="22"/>
          <w:szCs w:val="22"/>
        </w:rPr>
      </w:pPr>
      <w:r w:rsidRPr="007D01CA">
        <w:rPr>
          <w:rFonts w:ascii="Calibri" w:eastAsia="Calibri" w:hAnsi="Calibri" w:cs="Calibri"/>
          <w:b/>
          <w:i/>
          <w:color w:val="auto"/>
          <w:sz w:val="22"/>
          <w:szCs w:val="22"/>
        </w:rPr>
        <w:t>Clasifica sitios web atendiendo a sus objetivos</w:t>
      </w:r>
    </w:p>
    <w:p w:rsidR="001A0500" w:rsidRPr="007D01CA" w:rsidRDefault="001A0500">
      <w:pPr>
        <w:pStyle w:val="Normal1"/>
        <w:numPr>
          <w:ilvl w:val="1"/>
          <w:numId w:val="15"/>
        </w:numPr>
        <w:ind w:hanging="360"/>
        <w:jc w:val="both"/>
        <w:rPr>
          <w:rFonts w:ascii="Calibri" w:eastAsia="Calibri" w:hAnsi="Calibri" w:cs="Calibri"/>
          <w:color w:val="auto"/>
          <w:sz w:val="22"/>
          <w:szCs w:val="22"/>
        </w:rPr>
      </w:pPr>
      <w:r>
        <w:rPr>
          <w:rFonts w:ascii="Calibri" w:eastAsia="Calibri" w:hAnsi="Calibri" w:cs="Calibri"/>
          <w:b/>
          <w:i/>
          <w:color w:val="auto"/>
          <w:sz w:val="22"/>
          <w:szCs w:val="22"/>
        </w:rPr>
        <w:t>Identifica el alcance del mapa de navegación</w:t>
      </w:r>
    </w:p>
    <w:p w:rsidR="0002752C" w:rsidRDefault="0002752C">
      <w:pPr>
        <w:pStyle w:val="Normal1"/>
        <w:jc w:val="both"/>
      </w:pPr>
    </w:p>
    <w:p w:rsidR="0002752C" w:rsidRDefault="00747F7B">
      <w:pPr>
        <w:pStyle w:val="Normal1"/>
        <w:ind w:left="22"/>
        <w:jc w:val="both"/>
      </w:pPr>
      <w:r>
        <w:rPr>
          <w:rFonts w:ascii="Calibri" w:eastAsia="Calibri" w:hAnsi="Calibri" w:cs="Calibri"/>
          <w:sz w:val="22"/>
          <w:szCs w:val="22"/>
        </w:rPr>
        <w:tab/>
      </w:r>
    </w:p>
    <w:p w:rsidR="0002752C" w:rsidRDefault="0002752C">
      <w:pPr>
        <w:pStyle w:val="Normal1"/>
        <w:ind w:left="720"/>
        <w:jc w:val="both"/>
      </w:pPr>
    </w:p>
    <w:p w:rsidR="0002752C" w:rsidRDefault="00747F7B">
      <w:pPr>
        <w:pStyle w:val="Normal1"/>
        <w:numPr>
          <w:ilvl w:val="0"/>
          <w:numId w:val="15"/>
        </w:numPr>
        <w:ind w:hanging="360"/>
        <w:jc w:val="both"/>
        <w:rPr>
          <w:rFonts w:ascii="Calibri" w:eastAsia="Calibri" w:hAnsi="Calibri" w:cs="Calibri"/>
          <w:sz w:val="22"/>
          <w:szCs w:val="22"/>
        </w:rPr>
      </w:pPr>
      <w:r>
        <w:rPr>
          <w:rFonts w:ascii="Calibri" w:eastAsia="Calibri" w:hAnsi="Calibri" w:cs="Calibri"/>
          <w:sz w:val="22"/>
          <w:szCs w:val="22"/>
        </w:rPr>
        <w:t xml:space="preserve">Conoce las hojas de estilo CSS, su sintaxis y las aplica para resolver requisitos de diseño en documentos tanto nuevos como para modificar aquellos ya creados. </w:t>
      </w:r>
    </w:p>
    <w:p w:rsidR="0002752C" w:rsidRDefault="0002752C">
      <w:pPr>
        <w:pStyle w:val="Normal1"/>
        <w:jc w:val="both"/>
      </w:pPr>
    </w:p>
    <w:p w:rsidR="0002752C" w:rsidRDefault="007D01CA" w:rsidP="007D01CA">
      <w:pPr>
        <w:pStyle w:val="Normal1"/>
        <w:ind w:left="720"/>
      </w:pPr>
      <w:r>
        <w:t>Mínimos exigibles</w:t>
      </w:r>
      <w:r>
        <w:rPr>
          <w:rFonts w:ascii="Calibri" w:eastAsia="Calibri" w:hAnsi="Calibri" w:cs="Calibri"/>
          <w:sz w:val="22"/>
          <w:szCs w:val="22"/>
        </w:rPr>
        <w:t>:</w:t>
      </w:r>
    </w:p>
    <w:p w:rsidR="0002752C" w:rsidRDefault="0002752C">
      <w:pPr>
        <w:pStyle w:val="Normal1"/>
        <w:ind w:left="709"/>
        <w:jc w:val="both"/>
      </w:pPr>
    </w:p>
    <w:p w:rsidR="0002752C" w:rsidRPr="007D01CA" w:rsidRDefault="00747F7B">
      <w:pPr>
        <w:pStyle w:val="Normal1"/>
        <w:numPr>
          <w:ilvl w:val="1"/>
          <w:numId w:val="15"/>
        </w:numPr>
        <w:ind w:hanging="360"/>
        <w:jc w:val="both"/>
        <w:rPr>
          <w:rFonts w:ascii="Calibri" w:eastAsia="Calibri" w:hAnsi="Calibri" w:cs="Calibri"/>
          <w:color w:val="auto"/>
          <w:sz w:val="22"/>
          <w:szCs w:val="22"/>
        </w:rPr>
      </w:pPr>
      <w:r w:rsidRPr="007D01CA">
        <w:rPr>
          <w:rFonts w:ascii="Calibri" w:eastAsia="Calibri" w:hAnsi="Calibri" w:cs="Calibri"/>
          <w:b/>
          <w:i/>
          <w:color w:val="auto"/>
          <w:sz w:val="22"/>
          <w:szCs w:val="22"/>
        </w:rPr>
        <w:t>Identifica las posibilidades de modificar las etiquetas HTML.</w:t>
      </w:r>
    </w:p>
    <w:p w:rsidR="0002752C" w:rsidRPr="007D01CA" w:rsidRDefault="00747F7B">
      <w:pPr>
        <w:pStyle w:val="Normal1"/>
        <w:numPr>
          <w:ilvl w:val="1"/>
          <w:numId w:val="15"/>
        </w:numPr>
        <w:ind w:hanging="360"/>
        <w:jc w:val="both"/>
        <w:rPr>
          <w:rFonts w:ascii="Calibri" w:eastAsia="Calibri" w:hAnsi="Calibri" w:cs="Calibri"/>
          <w:color w:val="auto"/>
          <w:sz w:val="22"/>
          <w:szCs w:val="22"/>
        </w:rPr>
      </w:pPr>
      <w:r w:rsidRPr="007D01CA">
        <w:rPr>
          <w:rFonts w:ascii="Calibri" w:eastAsia="Calibri" w:hAnsi="Calibri" w:cs="Calibri"/>
          <w:b/>
          <w:i/>
          <w:color w:val="auto"/>
          <w:sz w:val="22"/>
          <w:szCs w:val="22"/>
        </w:rPr>
        <w:t>Es capaz de definir estilos de forma directa.</w:t>
      </w:r>
    </w:p>
    <w:p w:rsidR="0002752C" w:rsidRPr="007D01CA" w:rsidRDefault="00747F7B">
      <w:pPr>
        <w:pStyle w:val="Normal1"/>
        <w:numPr>
          <w:ilvl w:val="1"/>
          <w:numId w:val="15"/>
        </w:numPr>
        <w:ind w:hanging="360"/>
        <w:jc w:val="both"/>
        <w:rPr>
          <w:rFonts w:ascii="Calibri" w:eastAsia="Calibri" w:hAnsi="Calibri" w:cs="Calibri"/>
          <w:color w:val="auto"/>
          <w:sz w:val="22"/>
          <w:szCs w:val="22"/>
        </w:rPr>
      </w:pPr>
      <w:r w:rsidRPr="007D01CA">
        <w:rPr>
          <w:rFonts w:ascii="Calibri" w:eastAsia="Calibri" w:hAnsi="Calibri" w:cs="Calibri"/>
          <w:b/>
          <w:i/>
          <w:color w:val="auto"/>
          <w:sz w:val="22"/>
          <w:szCs w:val="22"/>
        </w:rPr>
        <w:t>Es capaz de definir y asociar estilos globales en hojas externas.</w:t>
      </w:r>
    </w:p>
    <w:p w:rsidR="0002752C" w:rsidRPr="007D01CA" w:rsidRDefault="00747F7B">
      <w:pPr>
        <w:pStyle w:val="Normal1"/>
        <w:numPr>
          <w:ilvl w:val="1"/>
          <w:numId w:val="15"/>
        </w:numPr>
        <w:ind w:hanging="360"/>
        <w:jc w:val="both"/>
        <w:rPr>
          <w:rFonts w:ascii="Calibri" w:eastAsia="Calibri" w:hAnsi="Calibri" w:cs="Calibri"/>
          <w:color w:val="auto"/>
          <w:sz w:val="22"/>
          <w:szCs w:val="22"/>
        </w:rPr>
      </w:pPr>
      <w:r w:rsidRPr="007D01CA">
        <w:rPr>
          <w:rFonts w:ascii="Calibri" w:eastAsia="Calibri" w:hAnsi="Calibri" w:cs="Calibri"/>
          <w:b/>
          <w:i/>
          <w:color w:val="auto"/>
          <w:sz w:val="22"/>
          <w:szCs w:val="22"/>
        </w:rPr>
        <w:t>Es capaz de definir hojas de estilos alternativas.</w:t>
      </w:r>
    </w:p>
    <w:p w:rsidR="0002752C" w:rsidRDefault="0002752C">
      <w:pPr>
        <w:pStyle w:val="Normal1"/>
        <w:jc w:val="both"/>
      </w:pPr>
    </w:p>
    <w:p w:rsidR="0002752C" w:rsidRDefault="00747F7B">
      <w:pPr>
        <w:pStyle w:val="Normal1"/>
        <w:numPr>
          <w:ilvl w:val="0"/>
          <w:numId w:val="15"/>
        </w:numPr>
        <w:ind w:hanging="360"/>
        <w:jc w:val="both"/>
        <w:rPr>
          <w:rFonts w:ascii="Calibri" w:eastAsia="Calibri" w:hAnsi="Calibri" w:cs="Calibri"/>
          <w:sz w:val="22"/>
          <w:szCs w:val="22"/>
        </w:rPr>
      </w:pPr>
      <w:r>
        <w:rPr>
          <w:rFonts w:ascii="Calibri" w:eastAsia="Calibri" w:hAnsi="Calibri" w:cs="Calibri"/>
          <w:sz w:val="22"/>
          <w:szCs w:val="22"/>
        </w:rPr>
        <w:t>Conoce los formatos, herramientas y técnicas ligadas a la manipulación y conversión de material multimedia y su inclusión en sitios web (imágenes, audio, video y animaciones). Además</w:t>
      </w:r>
      <w:r w:rsidR="00646813">
        <w:rPr>
          <w:rFonts w:ascii="Calibri" w:eastAsia="Calibri" w:hAnsi="Calibri" w:cs="Calibri"/>
          <w:sz w:val="22"/>
          <w:szCs w:val="22"/>
        </w:rPr>
        <w:t>,</w:t>
      </w:r>
      <w:r>
        <w:rPr>
          <w:rFonts w:ascii="Calibri" w:eastAsia="Calibri" w:hAnsi="Calibri" w:cs="Calibri"/>
          <w:sz w:val="22"/>
          <w:szCs w:val="22"/>
        </w:rPr>
        <w:t xml:space="preserve"> reconoce e identifica la legislación relacionada con la salvaguarda y el respeto a los derechos de autor y su importancia.</w:t>
      </w:r>
    </w:p>
    <w:p w:rsidR="0002752C" w:rsidRDefault="0002752C">
      <w:pPr>
        <w:pStyle w:val="Normal1"/>
        <w:ind w:left="708"/>
        <w:jc w:val="both"/>
      </w:pPr>
    </w:p>
    <w:p w:rsidR="0002752C" w:rsidRDefault="0002752C">
      <w:pPr>
        <w:pStyle w:val="Normal1"/>
        <w:ind w:left="708"/>
        <w:jc w:val="both"/>
      </w:pPr>
    </w:p>
    <w:p w:rsidR="0002752C" w:rsidRPr="007D01CA" w:rsidRDefault="00747F7B">
      <w:pPr>
        <w:pStyle w:val="Normal1"/>
        <w:numPr>
          <w:ilvl w:val="1"/>
          <w:numId w:val="15"/>
        </w:numPr>
        <w:ind w:hanging="360"/>
        <w:jc w:val="both"/>
        <w:rPr>
          <w:rFonts w:ascii="Calibri" w:eastAsia="Calibri" w:hAnsi="Calibri" w:cs="Calibri"/>
          <w:b/>
          <w:i/>
          <w:color w:val="auto"/>
          <w:sz w:val="22"/>
          <w:szCs w:val="22"/>
        </w:rPr>
      </w:pPr>
      <w:r w:rsidRPr="007D01CA">
        <w:rPr>
          <w:rFonts w:ascii="Calibri" w:eastAsia="Calibri" w:hAnsi="Calibri" w:cs="Calibri"/>
          <w:b/>
          <w:i/>
          <w:color w:val="auto"/>
          <w:sz w:val="22"/>
          <w:szCs w:val="22"/>
        </w:rPr>
        <w:t>Identifica los formatos de imagen, audio y video a utilizar.</w:t>
      </w:r>
    </w:p>
    <w:p w:rsidR="0002752C" w:rsidRPr="007D01CA" w:rsidRDefault="00747F7B">
      <w:pPr>
        <w:pStyle w:val="Normal1"/>
        <w:numPr>
          <w:ilvl w:val="1"/>
          <w:numId w:val="15"/>
        </w:numPr>
        <w:ind w:hanging="360"/>
        <w:jc w:val="both"/>
        <w:rPr>
          <w:rFonts w:ascii="Calibri" w:eastAsia="Calibri" w:hAnsi="Calibri" w:cs="Calibri"/>
          <w:b/>
          <w:i/>
          <w:color w:val="auto"/>
          <w:sz w:val="22"/>
          <w:szCs w:val="22"/>
        </w:rPr>
      </w:pPr>
      <w:r w:rsidRPr="007D01CA">
        <w:rPr>
          <w:rFonts w:ascii="Calibri" w:eastAsia="Calibri" w:hAnsi="Calibri" w:cs="Calibri"/>
          <w:b/>
          <w:i/>
          <w:color w:val="auto"/>
          <w:sz w:val="22"/>
          <w:szCs w:val="22"/>
        </w:rPr>
        <w:t>Analiza las herramientas disponibles para generar contenido multimedia.</w:t>
      </w:r>
    </w:p>
    <w:p w:rsidR="0002752C" w:rsidRPr="007D01CA" w:rsidRDefault="00747F7B">
      <w:pPr>
        <w:pStyle w:val="Normal1"/>
        <w:numPr>
          <w:ilvl w:val="1"/>
          <w:numId w:val="15"/>
        </w:numPr>
        <w:ind w:hanging="360"/>
        <w:jc w:val="both"/>
        <w:rPr>
          <w:rFonts w:ascii="Calibri" w:eastAsia="Calibri" w:hAnsi="Calibri" w:cs="Calibri"/>
          <w:b/>
          <w:i/>
          <w:color w:val="auto"/>
          <w:sz w:val="22"/>
          <w:szCs w:val="22"/>
        </w:rPr>
      </w:pPr>
      <w:r w:rsidRPr="007D01CA">
        <w:rPr>
          <w:rFonts w:ascii="Calibri" w:eastAsia="Calibri" w:hAnsi="Calibri" w:cs="Calibri"/>
          <w:b/>
          <w:i/>
          <w:color w:val="auto"/>
          <w:sz w:val="22"/>
          <w:szCs w:val="22"/>
        </w:rPr>
        <w:t>Utiliza herramientas para el tratamiento digital de la imagen.</w:t>
      </w:r>
    </w:p>
    <w:p w:rsidR="0002752C" w:rsidRPr="007D01CA" w:rsidRDefault="00747F7B">
      <w:pPr>
        <w:pStyle w:val="Normal1"/>
        <w:numPr>
          <w:ilvl w:val="1"/>
          <w:numId w:val="15"/>
        </w:numPr>
        <w:ind w:hanging="360"/>
        <w:jc w:val="both"/>
        <w:rPr>
          <w:rFonts w:ascii="Calibri" w:eastAsia="Calibri" w:hAnsi="Calibri" w:cs="Calibri"/>
          <w:b/>
          <w:i/>
          <w:color w:val="auto"/>
          <w:sz w:val="22"/>
          <w:szCs w:val="22"/>
        </w:rPr>
      </w:pPr>
      <w:r w:rsidRPr="007D01CA">
        <w:rPr>
          <w:rFonts w:ascii="Calibri" w:eastAsia="Calibri" w:hAnsi="Calibri" w:cs="Calibri"/>
          <w:b/>
          <w:i/>
          <w:color w:val="auto"/>
          <w:sz w:val="22"/>
          <w:szCs w:val="22"/>
        </w:rPr>
        <w:t>Utilizar herramientas para manipular audio y video.</w:t>
      </w:r>
    </w:p>
    <w:p w:rsidR="0002752C" w:rsidRDefault="0002752C">
      <w:pPr>
        <w:pStyle w:val="Normal1"/>
        <w:ind w:left="709"/>
        <w:jc w:val="both"/>
      </w:pPr>
    </w:p>
    <w:p w:rsidR="0002752C" w:rsidRDefault="0002752C">
      <w:pPr>
        <w:pStyle w:val="Normal1"/>
        <w:ind w:left="709"/>
        <w:jc w:val="both"/>
      </w:pPr>
    </w:p>
    <w:p w:rsidR="0002752C" w:rsidRDefault="00747F7B">
      <w:pPr>
        <w:pStyle w:val="Normal1"/>
        <w:numPr>
          <w:ilvl w:val="0"/>
          <w:numId w:val="15"/>
        </w:numPr>
        <w:ind w:hanging="360"/>
        <w:jc w:val="both"/>
        <w:rPr>
          <w:rFonts w:ascii="Calibri" w:eastAsia="Calibri" w:hAnsi="Calibri" w:cs="Calibri"/>
          <w:sz w:val="22"/>
          <w:szCs w:val="22"/>
        </w:rPr>
      </w:pPr>
      <w:r>
        <w:rPr>
          <w:rFonts w:ascii="Calibri" w:eastAsia="Calibri" w:hAnsi="Calibri" w:cs="Calibri"/>
          <w:sz w:val="22"/>
          <w:szCs w:val="22"/>
        </w:rPr>
        <w:t>Desarrolla animaciones usando jQuery para crear sitios web interactivos y animados.</w:t>
      </w:r>
    </w:p>
    <w:p w:rsidR="0002752C" w:rsidRDefault="0002752C">
      <w:pPr>
        <w:pStyle w:val="Normal1"/>
        <w:ind w:left="708"/>
        <w:jc w:val="both"/>
      </w:pPr>
    </w:p>
    <w:p w:rsidR="007D01CA" w:rsidRDefault="007D01CA" w:rsidP="007D01CA">
      <w:pPr>
        <w:pStyle w:val="Normal1"/>
        <w:ind w:left="720"/>
      </w:pPr>
      <w:r>
        <w:t>Mínimos exigibles</w:t>
      </w:r>
      <w:r>
        <w:rPr>
          <w:rFonts w:ascii="Calibri" w:eastAsia="Calibri" w:hAnsi="Calibri" w:cs="Calibri"/>
          <w:sz w:val="22"/>
          <w:szCs w:val="22"/>
        </w:rPr>
        <w:t>:</w:t>
      </w:r>
    </w:p>
    <w:p w:rsidR="0002752C" w:rsidRDefault="0002752C">
      <w:pPr>
        <w:pStyle w:val="Normal1"/>
        <w:ind w:left="708"/>
        <w:jc w:val="both"/>
      </w:pPr>
    </w:p>
    <w:p w:rsidR="0002752C" w:rsidRPr="007D01CA" w:rsidRDefault="00747F7B">
      <w:pPr>
        <w:pStyle w:val="Normal1"/>
        <w:numPr>
          <w:ilvl w:val="1"/>
          <w:numId w:val="15"/>
        </w:numPr>
        <w:ind w:hanging="360"/>
        <w:jc w:val="both"/>
        <w:rPr>
          <w:rFonts w:ascii="Calibri" w:eastAsia="Calibri" w:hAnsi="Calibri" w:cs="Calibri"/>
          <w:b/>
          <w:i/>
          <w:color w:val="auto"/>
          <w:sz w:val="22"/>
          <w:szCs w:val="22"/>
        </w:rPr>
      </w:pPr>
      <w:r w:rsidRPr="007D01CA">
        <w:rPr>
          <w:rFonts w:ascii="Calibri" w:eastAsia="Calibri" w:hAnsi="Calibri" w:cs="Calibri"/>
          <w:b/>
          <w:i/>
          <w:color w:val="auto"/>
          <w:sz w:val="22"/>
          <w:szCs w:val="22"/>
        </w:rPr>
        <w:t>Identifica las necesidades actuales respecto al contenido interactivo.</w:t>
      </w:r>
    </w:p>
    <w:p w:rsidR="0002752C" w:rsidRPr="007D01CA" w:rsidRDefault="00747F7B">
      <w:pPr>
        <w:pStyle w:val="Normal1"/>
        <w:numPr>
          <w:ilvl w:val="1"/>
          <w:numId w:val="15"/>
        </w:numPr>
        <w:ind w:hanging="360"/>
        <w:jc w:val="both"/>
        <w:rPr>
          <w:rFonts w:ascii="Calibri" w:eastAsia="Calibri" w:hAnsi="Calibri" w:cs="Calibri"/>
          <w:b/>
          <w:i/>
          <w:color w:val="auto"/>
          <w:sz w:val="22"/>
          <w:szCs w:val="22"/>
        </w:rPr>
      </w:pPr>
      <w:r w:rsidRPr="007D01CA">
        <w:rPr>
          <w:rFonts w:ascii="Calibri" w:eastAsia="Calibri" w:hAnsi="Calibri" w:cs="Calibri"/>
          <w:b/>
          <w:i/>
          <w:color w:val="auto"/>
          <w:sz w:val="22"/>
          <w:szCs w:val="22"/>
        </w:rPr>
        <w:t xml:space="preserve">Añade animaciones a una </w:t>
      </w:r>
      <w:r w:rsidR="007D01CA" w:rsidRPr="007D01CA">
        <w:rPr>
          <w:rFonts w:ascii="Calibri" w:eastAsia="Calibri" w:hAnsi="Calibri" w:cs="Calibri"/>
          <w:b/>
          <w:i/>
          <w:color w:val="auto"/>
          <w:sz w:val="22"/>
          <w:szCs w:val="22"/>
        </w:rPr>
        <w:t>página</w:t>
      </w:r>
      <w:r w:rsidRPr="007D01CA">
        <w:rPr>
          <w:rFonts w:ascii="Calibri" w:eastAsia="Calibri" w:hAnsi="Calibri" w:cs="Calibri"/>
          <w:b/>
          <w:i/>
          <w:color w:val="auto"/>
          <w:sz w:val="22"/>
          <w:szCs w:val="22"/>
        </w:rPr>
        <w:t xml:space="preserve"> web.</w:t>
      </w:r>
    </w:p>
    <w:p w:rsidR="0002752C" w:rsidRPr="007D01CA" w:rsidRDefault="00747F7B">
      <w:pPr>
        <w:pStyle w:val="Normal1"/>
        <w:numPr>
          <w:ilvl w:val="1"/>
          <w:numId w:val="15"/>
        </w:numPr>
        <w:ind w:hanging="360"/>
        <w:jc w:val="both"/>
        <w:rPr>
          <w:rFonts w:ascii="Calibri" w:eastAsia="Calibri" w:hAnsi="Calibri" w:cs="Calibri"/>
          <w:b/>
          <w:i/>
          <w:color w:val="auto"/>
          <w:sz w:val="22"/>
          <w:szCs w:val="22"/>
        </w:rPr>
      </w:pPr>
      <w:r w:rsidRPr="007D01CA">
        <w:rPr>
          <w:rFonts w:ascii="Calibri" w:eastAsia="Calibri" w:hAnsi="Calibri" w:cs="Calibri"/>
          <w:b/>
          <w:i/>
          <w:color w:val="auto"/>
          <w:sz w:val="22"/>
          <w:szCs w:val="22"/>
        </w:rPr>
        <w:t>Añade interactividad a los diseños web.</w:t>
      </w:r>
    </w:p>
    <w:p w:rsidR="0002752C" w:rsidRDefault="0002752C">
      <w:pPr>
        <w:pStyle w:val="Normal1"/>
        <w:jc w:val="both"/>
      </w:pPr>
    </w:p>
    <w:p w:rsidR="0002752C" w:rsidRDefault="00747F7B">
      <w:pPr>
        <w:pStyle w:val="Normal1"/>
        <w:numPr>
          <w:ilvl w:val="0"/>
          <w:numId w:val="15"/>
        </w:numPr>
        <w:ind w:hanging="360"/>
        <w:jc w:val="both"/>
        <w:rPr>
          <w:rFonts w:ascii="Calibri" w:eastAsia="Calibri" w:hAnsi="Calibri" w:cs="Calibri"/>
          <w:sz w:val="22"/>
          <w:szCs w:val="22"/>
        </w:rPr>
      </w:pPr>
      <w:r>
        <w:rPr>
          <w:rFonts w:ascii="Calibri" w:eastAsia="Calibri" w:hAnsi="Calibri" w:cs="Calibri"/>
          <w:sz w:val="22"/>
          <w:szCs w:val="22"/>
        </w:rPr>
        <w:lastRenderedPageBreak/>
        <w:t>Desarrolla páginas web accesibles a la mayor cantidad de personas posible siguiendo la información disponible en la web de la W3C relacionada con principios, pautas y criterios para diseñar sitios web accesible. Identifica y relaciona las herramientas disponibles para la evaluación de sitios web.</w:t>
      </w:r>
    </w:p>
    <w:p w:rsidR="0002752C" w:rsidRDefault="0002752C">
      <w:pPr>
        <w:pStyle w:val="Normal1"/>
        <w:ind w:left="708"/>
        <w:jc w:val="both"/>
      </w:pPr>
    </w:p>
    <w:p w:rsidR="007D01CA" w:rsidRDefault="007D01CA" w:rsidP="007D01CA">
      <w:pPr>
        <w:pStyle w:val="Normal1"/>
        <w:ind w:left="720"/>
      </w:pPr>
      <w:r>
        <w:t>Mínimos exigibles</w:t>
      </w:r>
      <w:r>
        <w:rPr>
          <w:rFonts w:ascii="Calibri" w:eastAsia="Calibri" w:hAnsi="Calibri" w:cs="Calibri"/>
          <w:sz w:val="22"/>
          <w:szCs w:val="22"/>
        </w:rPr>
        <w:t>:</w:t>
      </w:r>
    </w:p>
    <w:p w:rsidR="0002752C" w:rsidRDefault="0002752C">
      <w:pPr>
        <w:pStyle w:val="Normal1"/>
        <w:ind w:left="708"/>
        <w:jc w:val="both"/>
      </w:pPr>
    </w:p>
    <w:p w:rsidR="0002752C" w:rsidRPr="007D01CA" w:rsidRDefault="00747F7B">
      <w:pPr>
        <w:pStyle w:val="Normal1"/>
        <w:numPr>
          <w:ilvl w:val="1"/>
          <w:numId w:val="15"/>
        </w:numPr>
        <w:ind w:hanging="360"/>
        <w:jc w:val="both"/>
        <w:rPr>
          <w:rFonts w:ascii="Calibri" w:eastAsia="Calibri" w:hAnsi="Calibri" w:cs="Calibri"/>
          <w:b/>
          <w:i/>
          <w:color w:val="auto"/>
          <w:sz w:val="22"/>
          <w:szCs w:val="22"/>
        </w:rPr>
      </w:pPr>
      <w:r w:rsidRPr="007D01CA">
        <w:rPr>
          <w:rFonts w:ascii="Calibri" w:eastAsia="Calibri" w:hAnsi="Calibri" w:cs="Calibri"/>
          <w:b/>
          <w:i/>
          <w:color w:val="auto"/>
          <w:sz w:val="22"/>
          <w:szCs w:val="22"/>
        </w:rPr>
        <w:t>Reconoce la necesidad de diseñar webs accesibles.</w:t>
      </w:r>
    </w:p>
    <w:p w:rsidR="0002752C" w:rsidRPr="007D01CA" w:rsidRDefault="00747F7B">
      <w:pPr>
        <w:pStyle w:val="Normal1"/>
        <w:numPr>
          <w:ilvl w:val="1"/>
          <w:numId w:val="15"/>
        </w:numPr>
        <w:ind w:hanging="360"/>
        <w:jc w:val="both"/>
        <w:rPr>
          <w:rFonts w:ascii="Calibri" w:eastAsia="Calibri" w:hAnsi="Calibri" w:cs="Calibri"/>
          <w:b/>
          <w:i/>
          <w:color w:val="auto"/>
          <w:sz w:val="22"/>
          <w:szCs w:val="22"/>
        </w:rPr>
      </w:pPr>
      <w:r w:rsidRPr="007D01CA">
        <w:rPr>
          <w:rFonts w:ascii="Calibri" w:eastAsia="Calibri" w:hAnsi="Calibri" w:cs="Calibri"/>
          <w:b/>
          <w:i/>
          <w:color w:val="auto"/>
          <w:sz w:val="22"/>
          <w:szCs w:val="22"/>
        </w:rPr>
        <w:t>Identifica las principales pautas de accesibilidad al contenido.</w:t>
      </w:r>
    </w:p>
    <w:p w:rsidR="0002752C" w:rsidRPr="007D01CA" w:rsidRDefault="00747F7B">
      <w:pPr>
        <w:pStyle w:val="Normal1"/>
        <w:numPr>
          <w:ilvl w:val="1"/>
          <w:numId w:val="15"/>
        </w:numPr>
        <w:ind w:hanging="360"/>
        <w:jc w:val="both"/>
        <w:rPr>
          <w:rFonts w:ascii="Calibri" w:eastAsia="Calibri" w:hAnsi="Calibri" w:cs="Calibri"/>
          <w:b/>
          <w:i/>
          <w:color w:val="auto"/>
          <w:sz w:val="22"/>
          <w:szCs w:val="22"/>
        </w:rPr>
      </w:pPr>
      <w:r w:rsidRPr="007D01CA">
        <w:rPr>
          <w:rFonts w:ascii="Calibri" w:eastAsia="Calibri" w:hAnsi="Calibri" w:cs="Calibri"/>
          <w:b/>
          <w:i/>
          <w:color w:val="auto"/>
          <w:sz w:val="22"/>
          <w:szCs w:val="22"/>
        </w:rPr>
        <w:t>Analiza la accesibilidad de diferentes sitios web.</w:t>
      </w:r>
    </w:p>
    <w:p w:rsidR="0002752C" w:rsidRDefault="0002752C">
      <w:pPr>
        <w:pStyle w:val="Normal1"/>
        <w:ind w:left="709"/>
        <w:jc w:val="both"/>
      </w:pPr>
    </w:p>
    <w:p w:rsidR="0002752C" w:rsidRDefault="0002752C">
      <w:pPr>
        <w:pStyle w:val="Normal1"/>
        <w:ind w:left="709"/>
        <w:jc w:val="both"/>
      </w:pPr>
    </w:p>
    <w:p w:rsidR="0002752C" w:rsidRDefault="00747F7B">
      <w:pPr>
        <w:pStyle w:val="Normal1"/>
        <w:numPr>
          <w:ilvl w:val="0"/>
          <w:numId w:val="15"/>
        </w:numPr>
        <w:ind w:hanging="360"/>
        <w:jc w:val="both"/>
        <w:rPr>
          <w:rFonts w:ascii="Calibri" w:eastAsia="Calibri" w:hAnsi="Calibri" w:cs="Calibri"/>
          <w:sz w:val="22"/>
          <w:szCs w:val="22"/>
        </w:rPr>
      </w:pPr>
      <w:r>
        <w:rPr>
          <w:rFonts w:ascii="Calibri" w:eastAsia="Calibri" w:hAnsi="Calibri" w:cs="Calibri"/>
          <w:sz w:val="22"/>
          <w:szCs w:val="22"/>
        </w:rPr>
        <w:t xml:space="preserve">Desarrolla </w:t>
      </w:r>
      <w:r w:rsidR="007D01CA">
        <w:rPr>
          <w:rFonts w:ascii="Calibri" w:eastAsia="Calibri" w:hAnsi="Calibri" w:cs="Calibri"/>
          <w:sz w:val="22"/>
          <w:szCs w:val="22"/>
        </w:rPr>
        <w:t>páginas</w:t>
      </w:r>
      <w:r>
        <w:rPr>
          <w:rFonts w:ascii="Calibri" w:eastAsia="Calibri" w:hAnsi="Calibri" w:cs="Calibri"/>
          <w:sz w:val="22"/>
          <w:szCs w:val="22"/>
        </w:rPr>
        <w:t xml:space="preserve"> web amigables y con alto grado de usabilidad según criterios de calidad. Cuestiona sus diseños y los de sus compañeros según los criterios citados anteriormente.</w:t>
      </w:r>
    </w:p>
    <w:p w:rsidR="0002752C" w:rsidRDefault="0002752C">
      <w:pPr>
        <w:pStyle w:val="Normal1"/>
        <w:ind w:left="720"/>
        <w:jc w:val="both"/>
      </w:pPr>
    </w:p>
    <w:p w:rsidR="0002752C" w:rsidRDefault="007D01CA" w:rsidP="007D01CA">
      <w:pPr>
        <w:pStyle w:val="Normal1"/>
        <w:ind w:left="720"/>
      </w:pPr>
      <w:r>
        <w:t>Mínimos exigibles</w:t>
      </w:r>
      <w:r>
        <w:rPr>
          <w:rFonts w:ascii="Calibri" w:eastAsia="Calibri" w:hAnsi="Calibri" w:cs="Calibri"/>
          <w:sz w:val="22"/>
          <w:szCs w:val="22"/>
        </w:rPr>
        <w:t>:</w:t>
      </w:r>
    </w:p>
    <w:p w:rsidR="0002752C" w:rsidRDefault="0002752C">
      <w:pPr>
        <w:pStyle w:val="Normal1"/>
        <w:ind w:left="708"/>
        <w:jc w:val="both"/>
      </w:pPr>
    </w:p>
    <w:p w:rsidR="0002752C" w:rsidRPr="007D01CA" w:rsidRDefault="00747F7B">
      <w:pPr>
        <w:pStyle w:val="Normal1"/>
        <w:numPr>
          <w:ilvl w:val="1"/>
          <w:numId w:val="15"/>
        </w:numPr>
        <w:ind w:hanging="360"/>
        <w:jc w:val="both"/>
        <w:rPr>
          <w:rFonts w:ascii="Calibri" w:eastAsia="Calibri" w:hAnsi="Calibri" w:cs="Calibri"/>
          <w:b/>
          <w:i/>
          <w:color w:val="auto"/>
          <w:sz w:val="22"/>
          <w:szCs w:val="22"/>
        </w:rPr>
      </w:pPr>
      <w:r w:rsidRPr="007D01CA">
        <w:rPr>
          <w:rFonts w:ascii="Calibri" w:eastAsia="Calibri" w:hAnsi="Calibri" w:cs="Calibri"/>
          <w:b/>
          <w:i/>
          <w:color w:val="auto"/>
          <w:sz w:val="22"/>
          <w:szCs w:val="22"/>
        </w:rPr>
        <w:t>Analiza la usabilidad de diferentes documentos web.</w:t>
      </w:r>
    </w:p>
    <w:p w:rsidR="0002752C" w:rsidRPr="007D01CA" w:rsidRDefault="00747F7B">
      <w:pPr>
        <w:pStyle w:val="Normal1"/>
        <w:numPr>
          <w:ilvl w:val="1"/>
          <w:numId w:val="15"/>
        </w:numPr>
        <w:ind w:hanging="360"/>
        <w:jc w:val="both"/>
        <w:rPr>
          <w:rFonts w:ascii="Calibri" w:eastAsia="Calibri" w:hAnsi="Calibri" w:cs="Calibri"/>
          <w:b/>
          <w:i/>
          <w:color w:val="auto"/>
          <w:sz w:val="22"/>
          <w:szCs w:val="22"/>
        </w:rPr>
      </w:pPr>
      <w:r w:rsidRPr="007D01CA">
        <w:rPr>
          <w:rFonts w:ascii="Calibri" w:eastAsia="Calibri" w:hAnsi="Calibri" w:cs="Calibri"/>
          <w:b/>
          <w:i/>
          <w:color w:val="auto"/>
          <w:sz w:val="22"/>
          <w:szCs w:val="22"/>
        </w:rPr>
        <w:t>Valora la importancia del uso de estándares en la creación de documentos web.</w:t>
      </w:r>
    </w:p>
    <w:p w:rsidR="0002752C" w:rsidRPr="007D01CA" w:rsidRDefault="00747F7B">
      <w:pPr>
        <w:pStyle w:val="Normal1"/>
        <w:numPr>
          <w:ilvl w:val="1"/>
          <w:numId w:val="15"/>
        </w:numPr>
        <w:ind w:hanging="360"/>
        <w:jc w:val="both"/>
        <w:rPr>
          <w:rFonts w:ascii="Calibri" w:eastAsia="Calibri" w:hAnsi="Calibri" w:cs="Calibri"/>
          <w:b/>
          <w:i/>
          <w:color w:val="auto"/>
          <w:sz w:val="22"/>
          <w:szCs w:val="22"/>
        </w:rPr>
      </w:pPr>
      <w:r w:rsidRPr="007D01CA">
        <w:rPr>
          <w:rFonts w:ascii="Calibri" w:eastAsia="Calibri" w:hAnsi="Calibri" w:cs="Calibri"/>
          <w:b/>
          <w:i/>
          <w:color w:val="auto"/>
          <w:sz w:val="22"/>
          <w:szCs w:val="22"/>
        </w:rPr>
        <w:t>Modifica el interfaz web para adecuarlo al objetivo que persigue y a los usuarios a los que va dirigido.</w:t>
      </w:r>
    </w:p>
    <w:p w:rsidR="0002752C" w:rsidRDefault="0002752C">
      <w:pPr>
        <w:pStyle w:val="Normal1"/>
        <w:ind w:left="709"/>
        <w:jc w:val="both"/>
      </w:pPr>
    </w:p>
    <w:p w:rsidR="0002752C" w:rsidRDefault="0002752C">
      <w:pPr>
        <w:pStyle w:val="Normal1"/>
        <w:ind w:left="709"/>
        <w:jc w:val="both"/>
      </w:pPr>
    </w:p>
    <w:p w:rsidR="0002752C" w:rsidRDefault="0002752C">
      <w:pPr>
        <w:pStyle w:val="Normal1"/>
        <w:ind w:left="709"/>
        <w:jc w:val="both"/>
      </w:pPr>
    </w:p>
    <w:p w:rsidR="0002752C" w:rsidRDefault="003F3C92">
      <w:pPr>
        <w:pStyle w:val="Normal1"/>
        <w:jc w:val="both"/>
      </w:pPr>
      <w:bookmarkStart w:id="4" w:name="_4d34og8" w:colFirst="0" w:colLast="0"/>
      <w:bookmarkEnd w:id="4"/>
      <w:r>
        <w:br w:type="page"/>
      </w:r>
    </w:p>
    <w:p w:rsidR="00C11EE7" w:rsidRPr="00CB0661" w:rsidRDefault="00747F7B" w:rsidP="00CB0661">
      <w:pPr>
        <w:pStyle w:val="Ttulo1"/>
        <w:numPr>
          <w:ilvl w:val="0"/>
          <w:numId w:val="16"/>
        </w:numPr>
        <w:rPr>
          <w:rFonts w:ascii="Calibri" w:eastAsia="Arial" w:hAnsi="Calibri" w:cs="Calibri"/>
          <w:sz w:val="28"/>
          <w:szCs w:val="28"/>
        </w:rPr>
      </w:pPr>
      <w:bookmarkStart w:id="5" w:name="_Toc90551149"/>
      <w:r w:rsidRPr="0056391F">
        <w:rPr>
          <w:rFonts w:ascii="Calibri" w:eastAsia="Arial" w:hAnsi="Calibri" w:cs="Calibri"/>
          <w:sz w:val="28"/>
          <w:szCs w:val="28"/>
        </w:rPr>
        <w:lastRenderedPageBreak/>
        <w:t>Pr</w:t>
      </w:r>
      <w:r w:rsidR="00C11EE7" w:rsidRPr="0056391F">
        <w:rPr>
          <w:rFonts w:ascii="Calibri" w:eastAsia="Arial" w:hAnsi="Calibri" w:cs="Calibri"/>
          <w:sz w:val="28"/>
          <w:szCs w:val="28"/>
        </w:rPr>
        <w:t>ocedimientos e Instrumentos de e</w:t>
      </w:r>
      <w:r w:rsidRPr="0056391F">
        <w:rPr>
          <w:rFonts w:ascii="Calibri" w:eastAsia="Arial" w:hAnsi="Calibri" w:cs="Calibri"/>
          <w:sz w:val="28"/>
          <w:szCs w:val="28"/>
        </w:rPr>
        <w:t>valuación</w:t>
      </w:r>
      <w:bookmarkEnd w:id="5"/>
    </w:p>
    <w:p w:rsidR="0002752C" w:rsidRPr="00CB0661" w:rsidRDefault="00E65321" w:rsidP="00B26C06">
      <w:pPr>
        <w:pStyle w:val="Ttulo1"/>
        <w:ind w:left="360"/>
        <w:rPr>
          <w:rFonts w:ascii="Calibri" w:eastAsia="Arial" w:hAnsi="Calibri" w:cs="Calibri"/>
          <w:sz w:val="24"/>
          <w:szCs w:val="24"/>
        </w:rPr>
      </w:pPr>
      <w:bookmarkStart w:id="6" w:name="_Toc90551150"/>
      <w:r w:rsidRPr="00A232EF">
        <w:rPr>
          <w:rFonts w:ascii="Calibri" w:eastAsia="Arial" w:hAnsi="Calibri" w:cs="Calibri"/>
          <w:sz w:val="24"/>
          <w:szCs w:val="24"/>
        </w:rPr>
        <w:t>Procedimientos de Evaluación</w:t>
      </w:r>
      <w:bookmarkEnd w:id="6"/>
    </w:p>
    <w:p w:rsidR="0002752C" w:rsidRDefault="00747F7B" w:rsidP="00646813">
      <w:pPr>
        <w:pStyle w:val="Normal1"/>
        <w:spacing w:before="100" w:after="100"/>
        <w:ind w:left="360"/>
        <w:jc w:val="both"/>
        <w:rPr>
          <w:rFonts w:ascii="Calibri" w:eastAsia="Calibri" w:hAnsi="Calibri" w:cs="Calibri"/>
          <w:sz w:val="22"/>
          <w:szCs w:val="22"/>
        </w:rPr>
      </w:pPr>
      <w:r w:rsidRPr="003F3C92">
        <w:rPr>
          <w:rFonts w:ascii="Calibri" w:eastAsia="Calibri" w:hAnsi="Calibri" w:cs="Calibri"/>
          <w:sz w:val="22"/>
          <w:szCs w:val="22"/>
        </w:rPr>
        <w:t>A lo largo del curso se utilizará la observación del proceso de aprendizaje de cada alumno/a por la forma en que responde a preguntas orales en clase, por la corrección individualizada del trabajo en el aula y en casa, por su participación en el trabajo en grupo y en los debates de puesta en común, etc.</w:t>
      </w:r>
    </w:p>
    <w:p w:rsidR="0002752C" w:rsidRPr="003F3C92" w:rsidRDefault="00EA2D46" w:rsidP="00646813">
      <w:pPr>
        <w:spacing w:after="80"/>
        <w:ind w:left="360"/>
        <w:jc w:val="both"/>
        <w:rPr>
          <w:rFonts w:ascii="Calibri" w:eastAsia="Calibri" w:hAnsi="Calibri" w:cs="Calibri"/>
          <w:sz w:val="22"/>
          <w:szCs w:val="22"/>
        </w:rPr>
      </w:pPr>
      <w:r w:rsidRPr="000928CC">
        <w:rPr>
          <w:rFonts w:ascii="Calibri" w:eastAsia="Calibri" w:hAnsi="Calibri" w:cs="Calibri"/>
          <w:sz w:val="22"/>
          <w:szCs w:val="22"/>
        </w:rPr>
        <w:t>Los alumnos serán evaluados de forma continua. Para llevar a cabo este proceso de evaluación se usarán las prácticas o trabajos realizados por el alumnado y los exámenes.</w:t>
      </w:r>
      <w:r>
        <w:rPr>
          <w:rFonts w:ascii="Calibri" w:eastAsia="Calibri" w:hAnsi="Calibri" w:cs="Calibri"/>
          <w:sz w:val="22"/>
          <w:szCs w:val="22"/>
        </w:rPr>
        <w:t xml:space="preserve"> Con este fin, a </w:t>
      </w:r>
      <w:r w:rsidR="00747F7B" w:rsidRPr="003F3C92">
        <w:rPr>
          <w:rFonts w:ascii="Calibri" w:eastAsia="Calibri" w:hAnsi="Calibri" w:cs="Calibri"/>
          <w:sz w:val="22"/>
          <w:szCs w:val="22"/>
        </w:rPr>
        <w:t xml:space="preserve">lo largo de cada trimestre se </w:t>
      </w:r>
      <w:r w:rsidR="00FC67E9">
        <w:rPr>
          <w:rFonts w:ascii="Calibri" w:eastAsia="Calibri" w:hAnsi="Calibri" w:cs="Calibri"/>
          <w:sz w:val="22"/>
          <w:szCs w:val="22"/>
        </w:rPr>
        <w:t>podrán realizar</w:t>
      </w:r>
      <w:r w:rsidR="00747F7B" w:rsidRPr="003F3C92">
        <w:rPr>
          <w:rFonts w:ascii="Calibri" w:eastAsia="Calibri" w:hAnsi="Calibri" w:cs="Calibri"/>
          <w:sz w:val="22"/>
          <w:szCs w:val="22"/>
        </w:rPr>
        <w:t xml:space="preserve"> pruebas escritas que se sumarán a los trabajos entregados para la evaluación trimestral.</w:t>
      </w:r>
    </w:p>
    <w:p w:rsidR="0002752C" w:rsidRPr="003F3C92" w:rsidRDefault="00747F7B" w:rsidP="00646813">
      <w:pPr>
        <w:pStyle w:val="Normal1"/>
        <w:spacing w:before="100" w:after="100"/>
        <w:ind w:left="360"/>
        <w:jc w:val="both"/>
        <w:rPr>
          <w:rFonts w:ascii="Calibri" w:eastAsia="Calibri" w:hAnsi="Calibri" w:cs="Calibri"/>
          <w:sz w:val="22"/>
          <w:szCs w:val="22"/>
        </w:rPr>
      </w:pPr>
      <w:r w:rsidRPr="003F3C92">
        <w:rPr>
          <w:rFonts w:ascii="Calibri" w:eastAsia="Calibri" w:hAnsi="Calibri" w:cs="Calibri"/>
          <w:sz w:val="22"/>
          <w:szCs w:val="22"/>
        </w:rPr>
        <w:t>Las actividades realizadas en clase, así como los posibles trabajos se utilizarán con los siguientes propósitos:</w:t>
      </w:r>
    </w:p>
    <w:p w:rsidR="0002752C" w:rsidRPr="003F3C92" w:rsidRDefault="00747F7B" w:rsidP="00B26C06">
      <w:pPr>
        <w:pStyle w:val="Normal1"/>
        <w:numPr>
          <w:ilvl w:val="0"/>
          <w:numId w:val="3"/>
        </w:numPr>
        <w:spacing w:after="120"/>
        <w:ind w:left="1077" w:hanging="357"/>
        <w:jc w:val="both"/>
        <w:rPr>
          <w:rFonts w:ascii="Calibri" w:eastAsia="Calibri" w:hAnsi="Calibri" w:cs="Calibri"/>
          <w:sz w:val="22"/>
          <w:szCs w:val="22"/>
        </w:rPr>
      </w:pPr>
      <w:r w:rsidRPr="003F3C92">
        <w:rPr>
          <w:rFonts w:ascii="Calibri" w:eastAsia="Calibri" w:hAnsi="Calibri" w:cs="Calibri"/>
          <w:sz w:val="22"/>
          <w:szCs w:val="22"/>
        </w:rPr>
        <w:t>Controlar el avance de los conocimientos individuales de cada alumno/a por si es necesario una profundización personalizada.</w:t>
      </w:r>
    </w:p>
    <w:p w:rsidR="00C11EE7" w:rsidRPr="00EA2D46" w:rsidRDefault="00747F7B" w:rsidP="00B26C06">
      <w:pPr>
        <w:pStyle w:val="Normal1"/>
        <w:numPr>
          <w:ilvl w:val="0"/>
          <w:numId w:val="3"/>
        </w:numPr>
        <w:spacing w:after="120"/>
        <w:ind w:left="1077" w:hanging="357"/>
        <w:jc w:val="both"/>
        <w:rPr>
          <w:rFonts w:ascii="Calibri" w:eastAsia="Calibri" w:hAnsi="Calibri" w:cs="Calibri"/>
          <w:sz w:val="22"/>
          <w:szCs w:val="22"/>
        </w:rPr>
      </w:pPr>
      <w:r w:rsidRPr="003F3C92">
        <w:rPr>
          <w:rFonts w:ascii="Calibri" w:eastAsia="Calibri" w:hAnsi="Calibri" w:cs="Calibri"/>
          <w:sz w:val="22"/>
          <w:szCs w:val="22"/>
        </w:rPr>
        <w:t xml:space="preserve">Redondear la calificación de la evaluación cuando se presenten dudas. Como quiera que se pretende dar una formación integral de nuestros alumnos/as, en las calificaciones de la nota de conocimientos y los trabajos realizados se tendrá en cuenta la expresión precisa y correcta haciendo especial mención en la limpieza, orden, </w:t>
      </w:r>
      <w:r w:rsidR="00E65321">
        <w:rPr>
          <w:rFonts w:ascii="Calibri" w:eastAsia="Calibri" w:hAnsi="Calibri" w:cs="Calibri"/>
          <w:sz w:val="22"/>
          <w:szCs w:val="22"/>
        </w:rPr>
        <w:t xml:space="preserve">ortografía, </w:t>
      </w:r>
      <w:r w:rsidRPr="003F3C92">
        <w:rPr>
          <w:rFonts w:ascii="Calibri" w:eastAsia="Calibri" w:hAnsi="Calibri" w:cs="Calibri"/>
          <w:sz w:val="22"/>
          <w:szCs w:val="22"/>
        </w:rPr>
        <w:t>sintaxis y semántica de informes, proyectos y cuántos documentos sean requeridos al alumno/a. Una mala calificación en estos aspectos puede dar lugar a una evaluación calificada negativamente.</w:t>
      </w:r>
    </w:p>
    <w:p w:rsidR="0002752C" w:rsidRPr="00A232EF" w:rsidRDefault="00747F7B" w:rsidP="00B26C06">
      <w:pPr>
        <w:pStyle w:val="Ttulo1"/>
        <w:ind w:left="360"/>
        <w:rPr>
          <w:rFonts w:ascii="Calibri" w:eastAsia="Arial" w:hAnsi="Calibri" w:cs="Calibri"/>
          <w:sz w:val="24"/>
          <w:szCs w:val="24"/>
        </w:rPr>
      </w:pPr>
      <w:bookmarkStart w:id="7" w:name="_Toc90551151"/>
      <w:r w:rsidRPr="00A232EF">
        <w:rPr>
          <w:rFonts w:ascii="Calibri" w:eastAsia="Arial" w:hAnsi="Calibri" w:cs="Calibri"/>
          <w:sz w:val="24"/>
          <w:szCs w:val="24"/>
        </w:rPr>
        <w:t>Criterios de calificación</w:t>
      </w:r>
      <w:bookmarkEnd w:id="7"/>
    </w:p>
    <w:p w:rsidR="00BC5559" w:rsidRPr="000928CC" w:rsidRDefault="00BC5559" w:rsidP="00B26C06">
      <w:pPr>
        <w:spacing w:before="80" w:after="80"/>
        <w:ind w:left="720"/>
        <w:textAlignment w:val="baseline"/>
        <w:rPr>
          <w:rFonts w:asciiTheme="minorHAnsi" w:hAnsiTheme="minorHAnsi" w:cstheme="minorHAnsi"/>
          <w:b/>
          <w:bCs/>
          <w:i/>
          <w:iCs/>
          <w:sz w:val="22"/>
          <w:szCs w:val="22"/>
        </w:rPr>
      </w:pPr>
      <w:r w:rsidRPr="000928CC">
        <w:rPr>
          <w:rFonts w:asciiTheme="minorHAnsi" w:hAnsiTheme="minorHAnsi" w:cstheme="minorHAnsi"/>
          <w:b/>
          <w:bCs/>
          <w:i/>
          <w:iCs/>
          <w:sz w:val="22"/>
          <w:szCs w:val="22"/>
        </w:rPr>
        <w:t>Exámenes</w:t>
      </w:r>
    </w:p>
    <w:p w:rsidR="00BC5559" w:rsidRPr="000928CC" w:rsidRDefault="00BC5559" w:rsidP="00646813">
      <w:pPr>
        <w:numPr>
          <w:ilvl w:val="0"/>
          <w:numId w:val="26"/>
        </w:numPr>
        <w:tabs>
          <w:tab w:val="clear" w:pos="720"/>
          <w:tab w:val="num" w:pos="1080"/>
        </w:tabs>
        <w:spacing w:after="80"/>
        <w:ind w:left="1080"/>
        <w:jc w:val="both"/>
        <w:textAlignment w:val="baseline"/>
        <w:rPr>
          <w:rFonts w:asciiTheme="minorHAnsi" w:hAnsiTheme="minorHAnsi" w:cstheme="minorHAnsi"/>
          <w:sz w:val="22"/>
          <w:szCs w:val="22"/>
        </w:rPr>
      </w:pPr>
      <w:r w:rsidRPr="000928CC">
        <w:rPr>
          <w:rFonts w:asciiTheme="minorHAnsi" w:hAnsiTheme="minorHAnsi" w:cstheme="minorHAnsi"/>
          <w:sz w:val="22"/>
          <w:szCs w:val="22"/>
        </w:rPr>
        <w:t>Todos los exámenes parciales tienen el mismo valor. </w:t>
      </w:r>
    </w:p>
    <w:p w:rsidR="00BC5559" w:rsidRPr="000928CC" w:rsidRDefault="00BC5559" w:rsidP="00646813">
      <w:pPr>
        <w:numPr>
          <w:ilvl w:val="0"/>
          <w:numId w:val="26"/>
        </w:numPr>
        <w:tabs>
          <w:tab w:val="clear" w:pos="720"/>
          <w:tab w:val="num" w:pos="1080"/>
        </w:tabs>
        <w:spacing w:after="80"/>
        <w:ind w:left="1080"/>
        <w:jc w:val="both"/>
        <w:textAlignment w:val="baseline"/>
        <w:rPr>
          <w:rFonts w:asciiTheme="minorHAnsi" w:hAnsiTheme="minorHAnsi" w:cstheme="minorHAnsi"/>
          <w:sz w:val="22"/>
          <w:szCs w:val="22"/>
        </w:rPr>
      </w:pPr>
      <w:r w:rsidRPr="000928CC">
        <w:rPr>
          <w:rFonts w:asciiTheme="minorHAnsi" w:hAnsiTheme="minorHAnsi" w:cstheme="minorHAnsi"/>
          <w:sz w:val="22"/>
          <w:szCs w:val="22"/>
        </w:rPr>
        <w:t xml:space="preserve">La nota de exámenes será la media aritmética de </w:t>
      </w:r>
      <w:r>
        <w:rPr>
          <w:rFonts w:asciiTheme="minorHAnsi" w:hAnsiTheme="minorHAnsi" w:cstheme="minorHAnsi"/>
          <w:sz w:val="22"/>
          <w:szCs w:val="22"/>
        </w:rPr>
        <w:t>todos ellos</w:t>
      </w:r>
      <w:r w:rsidRPr="000928CC">
        <w:rPr>
          <w:rFonts w:asciiTheme="minorHAnsi" w:hAnsiTheme="minorHAnsi" w:cstheme="minorHAnsi"/>
          <w:sz w:val="22"/>
          <w:szCs w:val="22"/>
        </w:rPr>
        <w:t>.</w:t>
      </w:r>
    </w:p>
    <w:p w:rsidR="00BC5559" w:rsidRPr="000928CC" w:rsidRDefault="00BC5559" w:rsidP="00646813">
      <w:pPr>
        <w:spacing w:before="80" w:after="80"/>
        <w:ind w:left="720"/>
        <w:jc w:val="both"/>
        <w:textAlignment w:val="baseline"/>
        <w:rPr>
          <w:rFonts w:asciiTheme="minorHAnsi" w:hAnsiTheme="minorHAnsi" w:cstheme="minorHAnsi"/>
          <w:b/>
          <w:bCs/>
          <w:i/>
          <w:iCs/>
          <w:sz w:val="22"/>
          <w:szCs w:val="22"/>
        </w:rPr>
      </w:pPr>
      <w:r w:rsidRPr="000928CC">
        <w:rPr>
          <w:rFonts w:asciiTheme="minorHAnsi" w:hAnsiTheme="minorHAnsi" w:cstheme="minorHAnsi"/>
          <w:b/>
          <w:bCs/>
          <w:i/>
          <w:iCs/>
          <w:sz w:val="22"/>
          <w:szCs w:val="22"/>
        </w:rPr>
        <w:t>Prácticas.</w:t>
      </w:r>
    </w:p>
    <w:p w:rsidR="00BC5559" w:rsidRPr="000928CC" w:rsidRDefault="00BC5559" w:rsidP="00646813">
      <w:pPr>
        <w:numPr>
          <w:ilvl w:val="0"/>
          <w:numId w:val="27"/>
        </w:numPr>
        <w:tabs>
          <w:tab w:val="clear" w:pos="720"/>
          <w:tab w:val="num" w:pos="1080"/>
        </w:tabs>
        <w:spacing w:after="80"/>
        <w:ind w:left="1077"/>
        <w:jc w:val="both"/>
        <w:textAlignment w:val="baseline"/>
        <w:rPr>
          <w:rFonts w:asciiTheme="minorHAnsi" w:hAnsiTheme="minorHAnsi" w:cstheme="minorHAnsi"/>
          <w:sz w:val="22"/>
          <w:szCs w:val="22"/>
        </w:rPr>
      </w:pPr>
      <w:r w:rsidRPr="000928CC">
        <w:rPr>
          <w:rFonts w:asciiTheme="minorHAnsi" w:hAnsiTheme="minorHAnsi" w:cstheme="minorHAnsi"/>
          <w:sz w:val="22"/>
          <w:szCs w:val="22"/>
        </w:rPr>
        <w:t>Se evaluarán cada una de las actividades propuestas (prácticas y/o proyecto) y se atenderá tanto a la evolución mostrada a lo largo del curso como a los resultados parciales de cada trabajo. </w:t>
      </w:r>
    </w:p>
    <w:p w:rsidR="00BC5559" w:rsidRPr="000928CC" w:rsidRDefault="00BC5559" w:rsidP="00646813">
      <w:pPr>
        <w:numPr>
          <w:ilvl w:val="0"/>
          <w:numId w:val="27"/>
        </w:numPr>
        <w:tabs>
          <w:tab w:val="clear" w:pos="720"/>
          <w:tab w:val="num" w:pos="1080"/>
        </w:tabs>
        <w:spacing w:after="80"/>
        <w:ind w:left="1077"/>
        <w:jc w:val="both"/>
        <w:textAlignment w:val="baseline"/>
        <w:rPr>
          <w:rFonts w:asciiTheme="minorHAnsi" w:hAnsiTheme="minorHAnsi" w:cstheme="minorHAnsi"/>
          <w:sz w:val="22"/>
          <w:szCs w:val="22"/>
        </w:rPr>
      </w:pPr>
      <w:r w:rsidRPr="000928CC">
        <w:rPr>
          <w:rFonts w:asciiTheme="minorHAnsi" w:hAnsiTheme="minorHAnsi" w:cstheme="minorHAnsi"/>
          <w:sz w:val="22"/>
          <w:szCs w:val="22"/>
        </w:rPr>
        <w:t>La valoración de los ejercicios propuestos como prácticas se realizará teniendo en cuenta la adecuación, completitud y corrección de los supuestos planteados.</w:t>
      </w:r>
    </w:p>
    <w:p w:rsidR="00BC5559" w:rsidRPr="000928CC" w:rsidRDefault="00BC5559" w:rsidP="00646813">
      <w:pPr>
        <w:numPr>
          <w:ilvl w:val="0"/>
          <w:numId w:val="27"/>
        </w:numPr>
        <w:tabs>
          <w:tab w:val="clear" w:pos="720"/>
          <w:tab w:val="num" w:pos="1080"/>
        </w:tabs>
        <w:spacing w:after="80"/>
        <w:ind w:left="1077"/>
        <w:jc w:val="both"/>
        <w:textAlignment w:val="baseline"/>
        <w:rPr>
          <w:rFonts w:asciiTheme="minorHAnsi" w:hAnsiTheme="minorHAnsi" w:cstheme="minorHAnsi"/>
          <w:sz w:val="22"/>
          <w:szCs w:val="22"/>
        </w:rPr>
      </w:pPr>
      <w:r w:rsidRPr="000928CC">
        <w:rPr>
          <w:rFonts w:asciiTheme="minorHAnsi" w:hAnsiTheme="minorHAnsi" w:cstheme="minorHAnsi"/>
          <w:sz w:val="22"/>
          <w:szCs w:val="22"/>
        </w:rPr>
        <w:t>La valoración de este trabajo seguirá la siguiente regla:</w:t>
      </w:r>
    </w:p>
    <w:p w:rsidR="00BC5559" w:rsidRPr="000928CC" w:rsidRDefault="00BC5559" w:rsidP="00646813">
      <w:pPr>
        <w:numPr>
          <w:ilvl w:val="1"/>
          <w:numId w:val="28"/>
        </w:numPr>
        <w:tabs>
          <w:tab w:val="clear" w:pos="1440"/>
          <w:tab w:val="num" w:pos="1800"/>
        </w:tabs>
        <w:spacing w:after="80"/>
        <w:ind w:left="1571"/>
        <w:jc w:val="both"/>
        <w:textAlignment w:val="baseline"/>
        <w:rPr>
          <w:rFonts w:asciiTheme="minorHAnsi" w:hAnsiTheme="minorHAnsi" w:cstheme="minorHAnsi"/>
          <w:sz w:val="22"/>
          <w:szCs w:val="22"/>
        </w:rPr>
      </w:pPr>
      <w:r w:rsidRPr="000928CC">
        <w:rPr>
          <w:rFonts w:asciiTheme="minorHAnsi" w:hAnsiTheme="minorHAnsi" w:cstheme="minorHAnsi"/>
          <w:sz w:val="22"/>
          <w:szCs w:val="22"/>
        </w:rPr>
        <w:t>60% Resolución del trabajo de forma completa y adecuada, de acuerdo</w:t>
      </w:r>
      <w:r w:rsidRPr="00BC5559">
        <w:rPr>
          <w:rFonts w:asciiTheme="minorHAnsi" w:hAnsiTheme="minorHAnsi" w:cstheme="minorHAnsi"/>
          <w:sz w:val="22"/>
          <w:szCs w:val="22"/>
        </w:rPr>
        <w:t>,</w:t>
      </w:r>
      <w:r w:rsidRPr="000928CC">
        <w:rPr>
          <w:rFonts w:asciiTheme="minorHAnsi" w:hAnsiTheme="minorHAnsi" w:cstheme="minorHAnsi"/>
          <w:sz w:val="22"/>
          <w:szCs w:val="22"/>
        </w:rPr>
        <w:t xml:space="preserve"> a los métodos explicados en clase.</w:t>
      </w:r>
    </w:p>
    <w:p w:rsidR="00BC5559" w:rsidRPr="000928CC" w:rsidRDefault="00BC5559" w:rsidP="00646813">
      <w:pPr>
        <w:numPr>
          <w:ilvl w:val="1"/>
          <w:numId w:val="28"/>
        </w:numPr>
        <w:tabs>
          <w:tab w:val="clear" w:pos="1440"/>
          <w:tab w:val="num" w:pos="1800"/>
        </w:tabs>
        <w:spacing w:after="80"/>
        <w:ind w:left="1571"/>
        <w:jc w:val="both"/>
        <w:textAlignment w:val="baseline"/>
        <w:rPr>
          <w:rFonts w:asciiTheme="minorHAnsi" w:hAnsiTheme="minorHAnsi" w:cstheme="minorHAnsi"/>
          <w:sz w:val="22"/>
          <w:szCs w:val="22"/>
        </w:rPr>
      </w:pPr>
      <w:r w:rsidRPr="000928CC">
        <w:rPr>
          <w:rFonts w:asciiTheme="minorHAnsi" w:hAnsiTheme="minorHAnsi" w:cstheme="minorHAnsi"/>
          <w:sz w:val="22"/>
          <w:szCs w:val="22"/>
        </w:rPr>
        <w:t>20% Presentación, corrección formal del código, expresión y ortografía</w:t>
      </w:r>
      <w:r w:rsidR="00646813">
        <w:rPr>
          <w:rFonts w:asciiTheme="minorHAnsi" w:hAnsiTheme="minorHAnsi" w:cstheme="minorHAnsi"/>
          <w:sz w:val="22"/>
          <w:szCs w:val="22"/>
        </w:rPr>
        <w:t>.</w:t>
      </w:r>
    </w:p>
    <w:p w:rsidR="00BC5559" w:rsidRPr="000928CC" w:rsidRDefault="00BC5559" w:rsidP="00646813">
      <w:pPr>
        <w:numPr>
          <w:ilvl w:val="1"/>
          <w:numId w:val="28"/>
        </w:numPr>
        <w:tabs>
          <w:tab w:val="clear" w:pos="1440"/>
          <w:tab w:val="num" w:pos="1800"/>
        </w:tabs>
        <w:spacing w:after="80"/>
        <w:ind w:left="1571"/>
        <w:jc w:val="both"/>
        <w:textAlignment w:val="baseline"/>
        <w:rPr>
          <w:rFonts w:asciiTheme="minorHAnsi" w:hAnsiTheme="minorHAnsi" w:cstheme="minorHAnsi"/>
          <w:sz w:val="22"/>
          <w:szCs w:val="22"/>
        </w:rPr>
      </w:pPr>
      <w:r w:rsidRPr="000928CC">
        <w:rPr>
          <w:rFonts w:asciiTheme="minorHAnsi" w:hAnsiTheme="minorHAnsi" w:cstheme="minorHAnsi"/>
          <w:sz w:val="22"/>
          <w:szCs w:val="22"/>
        </w:rPr>
        <w:t>20% Conclusiones y conocimientos más allá de los solicitados en el trabajo.</w:t>
      </w:r>
    </w:p>
    <w:p w:rsidR="00BC5559" w:rsidRPr="000928CC" w:rsidRDefault="00BC5559" w:rsidP="00646813">
      <w:pPr>
        <w:numPr>
          <w:ilvl w:val="0"/>
          <w:numId w:val="28"/>
        </w:numPr>
        <w:tabs>
          <w:tab w:val="clear" w:pos="720"/>
          <w:tab w:val="num" w:pos="1080"/>
        </w:tabs>
        <w:spacing w:after="80"/>
        <w:ind w:left="1080"/>
        <w:jc w:val="both"/>
        <w:textAlignment w:val="baseline"/>
        <w:rPr>
          <w:rFonts w:asciiTheme="minorHAnsi" w:hAnsiTheme="minorHAnsi" w:cstheme="minorHAnsi"/>
          <w:sz w:val="22"/>
          <w:szCs w:val="22"/>
        </w:rPr>
      </w:pPr>
      <w:r w:rsidRPr="000928CC">
        <w:rPr>
          <w:rFonts w:asciiTheme="minorHAnsi" w:hAnsiTheme="minorHAnsi" w:cstheme="minorHAnsi"/>
          <w:sz w:val="22"/>
          <w:szCs w:val="22"/>
        </w:rPr>
        <w:t>Los trabajos y prácticas p</w:t>
      </w:r>
      <w:r w:rsidRPr="00BC5559">
        <w:rPr>
          <w:rFonts w:asciiTheme="minorHAnsi" w:hAnsiTheme="minorHAnsi" w:cstheme="minorHAnsi"/>
          <w:sz w:val="22"/>
          <w:szCs w:val="22"/>
        </w:rPr>
        <w:t>o</w:t>
      </w:r>
      <w:r w:rsidRPr="000928CC">
        <w:rPr>
          <w:rFonts w:asciiTheme="minorHAnsi" w:hAnsiTheme="minorHAnsi" w:cstheme="minorHAnsi"/>
          <w:sz w:val="22"/>
          <w:szCs w:val="22"/>
        </w:rPr>
        <w:t>d</w:t>
      </w:r>
      <w:r w:rsidRPr="00BC5559">
        <w:rPr>
          <w:rFonts w:asciiTheme="minorHAnsi" w:hAnsiTheme="minorHAnsi" w:cstheme="minorHAnsi"/>
          <w:sz w:val="22"/>
          <w:szCs w:val="22"/>
        </w:rPr>
        <w:t>rán</w:t>
      </w:r>
      <w:r w:rsidRPr="000928CC">
        <w:rPr>
          <w:rFonts w:asciiTheme="minorHAnsi" w:hAnsiTheme="minorHAnsi" w:cstheme="minorHAnsi"/>
          <w:sz w:val="22"/>
          <w:szCs w:val="22"/>
        </w:rPr>
        <w:t xml:space="preserve"> tener valores diferentes, por tanto</w:t>
      </w:r>
      <w:r w:rsidRPr="00BC5559">
        <w:rPr>
          <w:rFonts w:asciiTheme="minorHAnsi" w:hAnsiTheme="minorHAnsi" w:cstheme="minorHAnsi"/>
          <w:sz w:val="22"/>
          <w:szCs w:val="22"/>
        </w:rPr>
        <w:t>,</w:t>
      </w:r>
      <w:r w:rsidRPr="000928CC">
        <w:rPr>
          <w:rFonts w:asciiTheme="minorHAnsi" w:hAnsiTheme="minorHAnsi" w:cstheme="minorHAnsi"/>
          <w:sz w:val="22"/>
          <w:szCs w:val="22"/>
        </w:rPr>
        <w:t xml:space="preserve"> la media de prácticas se calculará como media ponderada de las mismas. El peso relativo debe ser comunicado a los alumnos cuando una práctica es planteada. En caso contrario tendrá un peso relativo de 10. </w:t>
      </w:r>
    </w:p>
    <w:p w:rsidR="00BC5559" w:rsidRDefault="00BC5559" w:rsidP="00B26C06">
      <w:pPr>
        <w:pStyle w:val="Normal1"/>
        <w:spacing w:before="100" w:after="100"/>
        <w:ind w:left="360"/>
        <w:jc w:val="both"/>
        <w:rPr>
          <w:rFonts w:ascii="Calibri" w:eastAsia="Calibri" w:hAnsi="Calibri" w:cs="Calibri"/>
          <w:sz w:val="22"/>
          <w:szCs w:val="22"/>
        </w:rPr>
      </w:pPr>
    </w:p>
    <w:p w:rsidR="00A232EF" w:rsidRDefault="00A232EF">
      <w:pPr>
        <w:rPr>
          <w:rFonts w:ascii="Calibri" w:eastAsia="Calibri" w:hAnsi="Calibri" w:cs="Calibri"/>
          <w:sz w:val="22"/>
          <w:szCs w:val="22"/>
          <w:u w:val="single"/>
        </w:rPr>
      </w:pPr>
      <w:r>
        <w:rPr>
          <w:rFonts w:ascii="Calibri" w:eastAsia="Calibri" w:hAnsi="Calibri" w:cs="Calibri"/>
          <w:sz w:val="22"/>
          <w:szCs w:val="22"/>
          <w:u w:val="single"/>
        </w:rPr>
        <w:br w:type="page"/>
      </w:r>
    </w:p>
    <w:p w:rsidR="0002752C" w:rsidRPr="00272C66" w:rsidRDefault="00747F7B" w:rsidP="00B26C06">
      <w:pPr>
        <w:pStyle w:val="Normal1"/>
        <w:spacing w:before="100" w:after="100"/>
        <w:ind w:left="720"/>
        <w:jc w:val="both"/>
        <w:rPr>
          <w:rFonts w:ascii="Calibri" w:eastAsia="Calibri" w:hAnsi="Calibri" w:cs="Calibri"/>
          <w:sz w:val="22"/>
          <w:szCs w:val="22"/>
          <w:u w:val="single"/>
        </w:rPr>
      </w:pPr>
      <w:r w:rsidRPr="00272C66">
        <w:rPr>
          <w:rFonts w:ascii="Calibri" w:eastAsia="Calibri" w:hAnsi="Calibri" w:cs="Calibri"/>
          <w:sz w:val="22"/>
          <w:szCs w:val="22"/>
          <w:u w:val="single"/>
        </w:rPr>
        <w:lastRenderedPageBreak/>
        <w:t>Se realizarán 2 evaluaciones según la siguiente distribución:</w:t>
      </w:r>
    </w:p>
    <w:p w:rsidR="0002752C" w:rsidRPr="008D5E91" w:rsidRDefault="00747F7B" w:rsidP="00B26C06">
      <w:pPr>
        <w:pStyle w:val="Normal1"/>
        <w:spacing w:before="100" w:after="100"/>
        <w:ind w:left="720"/>
        <w:jc w:val="both"/>
        <w:rPr>
          <w:rFonts w:ascii="Calibri" w:eastAsia="Calibri" w:hAnsi="Calibri" w:cs="Calibri"/>
          <w:sz w:val="22"/>
          <w:szCs w:val="22"/>
        </w:rPr>
      </w:pPr>
      <w:r w:rsidRPr="008D5E91">
        <w:rPr>
          <w:rFonts w:ascii="Calibri" w:eastAsia="Calibri" w:hAnsi="Calibri" w:cs="Calibri"/>
          <w:sz w:val="22"/>
          <w:szCs w:val="22"/>
        </w:rPr>
        <w:t>Para aprobar una evaluación será necesario obtener una nota superior o igual a 5.</w:t>
      </w:r>
    </w:p>
    <w:p w:rsidR="0002752C" w:rsidRPr="00BA7EC5" w:rsidRDefault="00747F7B" w:rsidP="00B26C06">
      <w:pPr>
        <w:pStyle w:val="Normal1"/>
        <w:spacing w:before="100" w:after="100"/>
        <w:ind w:left="748"/>
        <w:jc w:val="center"/>
        <w:rPr>
          <w:rFonts w:ascii="Calibri" w:eastAsia="Calibri" w:hAnsi="Calibri" w:cs="Calibri"/>
          <w:b/>
          <w:bCs/>
          <w:sz w:val="22"/>
          <w:szCs w:val="22"/>
        </w:rPr>
      </w:pPr>
      <w:r w:rsidRPr="00BA7EC5">
        <w:rPr>
          <w:rFonts w:ascii="Calibri" w:eastAsia="Calibri" w:hAnsi="Calibri" w:cs="Calibri"/>
          <w:b/>
          <w:bCs/>
          <w:sz w:val="22"/>
          <w:szCs w:val="22"/>
        </w:rPr>
        <w:t>Nota evaluación= 0,</w:t>
      </w:r>
      <w:r w:rsidR="001A0500" w:rsidRPr="00BA7EC5">
        <w:rPr>
          <w:rFonts w:ascii="Calibri" w:eastAsia="Calibri" w:hAnsi="Calibri" w:cs="Calibri"/>
          <w:b/>
          <w:bCs/>
          <w:sz w:val="22"/>
          <w:szCs w:val="22"/>
        </w:rPr>
        <w:t>5</w:t>
      </w:r>
      <w:r w:rsidR="00E02087" w:rsidRPr="00BA7EC5">
        <w:rPr>
          <w:rFonts w:ascii="Calibri" w:eastAsia="Calibri" w:hAnsi="Calibri" w:cs="Calibri"/>
          <w:b/>
          <w:bCs/>
          <w:sz w:val="22"/>
          <w:szCs w:val="22"/>
        </w:rPr>
        <w:t>0</w:t>
      </w:r>
      <w:r w:rsidRPr="00BA7EC5">
        <w:rPr>
          <w:rFonts w:ascii="Calibri" w:eastAsia="Calibri" w:hAnsi="Calibri" w:cs="Calibri"/>
          <w:b/>
          <w:bCs/>
          <w:sz w:val="22"/>
          <w:szCs w:val="22"/>
        </w:rPr>
        <w:t>*E+ 0,</w:t>
      </w:r>
      <w:r w:rsidR="001A0500" w:rsidRPr="00BA7EC5">
        <w:rPr>
          <w:rFonts w:ascii="Calibri" w:eastAsia="Calibri" w:hAnsi="Calibri" w:cs="Calibri"/>
          <w:b/>
          <w:bCs/>
          <w:sz w:val="22"/>
          <w:szCs w:val="22"/>
        </w:rPr>
        <w:t>50</w:t>
      </w:r>
      <w:r w:rsidRPr="00BA7EC5">
        <w:rPr>
          <w:rFonts w:ascii="Calibri" w:eastAsia="Calibri" w:hAnsi="Calibri" w:cs="Calibri"/>
          <w:b/>
          <w:bCs/>
          <w:sz w:val="22"/>
          <w:szCs w:val="22"/>
        </w:rPr>
        <w:t>*P (esta fórmula se aplicará a la 1ª y 2ª evaluación)</w:t>
      </w:r>
    </w:p>
    <w:p w:rsidR="00272C66" w:rsidRPr="003F3C92" w:rsidRDefault="00272C66" w:rsidP="00B26C06">
      <w:pPr>
        <w:pStyle w:val="Normal1"/>
        <w:spacing w:before="100" w:after="100"/>
        <w:ind w:left="720"/>
        <w:jc w:val="both"/>
        <w:rPr>
          <w:rFonts w:ascii="Calibri" w:eastAsia="Calibri" w:hAnsi="Calibri" w:cs="Calibri"/>
          <w:sz w:val="22"/>
          <w:szCs w:val="22"/>
        </w:rPr>
      </w:pPr>
      <w:r w:rsidRPr="003F3C92">
        <w:rPr>
          <w:rFonts w:ascii="Calibri" w:eastAsia="Calibri" w:hAnsi="Calibri" w:cs="Calibri"/>
          <w:sz w:val="22"/>
          <w:szCs w:val="22"/>
        </w:rPr>
        <w:t xml:space="preserve">Siendo P y </w:t>
      </w:r>
      <w:r>
        <w:rPr>
          <w:rFonts w:ascii="Calibri" w:eastAsia="Calibri" w:hAnsi="Calibri" w:cs="Calibri"/>
          <w:sz w:val="22"/>
          <w:szCs w:val="22"/>
        </w:rPr>
        <w:t>E</w:t>
      </w:r>
      <w:r w:rsidRPr="003F3C92">
        <w:rPr>
          <w:rFonts w:ascii="Calibri" w:eastAsia="Calibri" w:hAnsi="Calibri" w:cs="Calibri"/>
          <w:sz w:val="22"/>
          <w:szCs w:val="22"/>
        </w:rPr>
        <w:t xml:space="preserve">, respectivamente, las calificaciones </w:t>
      </w:r>
      <w:r w:rsidR="00BA7EC5">
        <w:rPr>
          <w:rFonts w:ascii="Calibri" w:eastAsia="Calibri" w:hAnsi="Calibri" w:cs="Calibri"/>
          <w:sz w:val="22"/>
          <w:szCs w:val="22"/>
        </w:rPr>
        <w:t>correspondientes a</w:t>
      </w:r>
      <w:r>
        <w:rPr>
          <w:rFonts w:ascii="Calibri" w:eastAsia="Calibri" w:hAnsi="Calibri" w:cs="Calibri"/>
          <w:sz w:val="22"/>
          <w:szCs w:val="22"/>
        </w:rPr>
        <w:t>las pruebas prácticas</w:t>
      </w:r>
      <w:r w:rsidRPr="003F3C92">
        <w:rPr>
          <w:rFonts w:ascii="Calibri" w:eastAsia="Calibri" w:hAnsi="Calibri" w:cs="Calibri"/>
          <w:sz w:val="22"/>
          <w:szCs w:val="22"/>
        </w:rPr>
        <w:t xml:space="preserve"> y </w:t>
      </w:r>
      <w:r>
        <w:rPr>
          <w:rFonts w:ascii="Calibri" w:eastAsia="Calibri" w:hAnsi="Calibri" w:cs="Calibri"/>
          <w:sz w:val="22"/>
          <w:szCs w:val="22"/>
        </w:rPr>
        <w:t>exámenes</w:t>
      </w:r>
      <w:r w:rsidRPr="003F3C92">
        <w:rPr>
          <w:rFonts w:ascii="Calibri" w:eastAsia="Calibri" w:hAnsi="Calibri" w:cs="Calibri"/>
          <w:sz w:val="22"/>
          <w:szCs w:val="22"/>
        </w:rPr>
        <w:t xml:space="preserve">. </w:t>
      </w:r>
    </w:p>
    <w:p w:rsidR="0002752C" w:rsidRDefault="00747F7B" w:rsidP="00B26C06">
      <w:pPr>
        <w:pStyle w:val="Normal1"/>
        <w:spacing w:before="100" w:after="100"/>
        <w:ind w:left="747"/>
        <w:jc w:val="both"/>
        <w:rPr>
          <w:rFonts w:ascii="Calibri" w:eastAsia="Calibri" w:hAnsi="Calibri" w:cs="Calibri"/>
          <w:sz w:val="22"/>
          <w:szCs w:val="22"/>
        </w:rPr>
      </w:pPr>
      <w:r w:rsidRPr="003F3C92">
        <w:rPr>
          <w:rFonts w:ascii="Calibri" w:eastAsia="Calibri" w:hAnsi="Calibri" w:cs="Calibri"/>
          <w:sz w:val="22"/>
          <w:szCs w:val="22"/>
        </w:rPr>
        <w:t>En caso de que en alguna evaluación no se propusiera pr</w:t>
      </w:r>
      <w:r w:rsidR="00E65321">
        <w:rPr>
          <w:rFonts w:ascii="Calibri" w:eastAsia="Calibri" w:hAnsi="Calibri" w:cs="Calibri"/>
          <w:sz w:val="22"/>
          <w:szCs w:val="22"/>
        </w:rPr>
        <w:t>áctica</w:t>
      </w:r>
      <w:r w:rsidRPr="003F3C92">
        <w:rPr>
          <w:rFonts w:ascii="Calibri" w:eastAsia="Calibri" w:hAnsi="Calibri" w:cs="Calibri"/>
          <w:sz w:val="22"/>
          <w:szCs w:val="22"/>
        </w:rPr>
        <w:t>, la nota de la evaluación será la nota obtenida en el Examen (apartado E)</w:t>
      </w:r>
      <w:r w:rsidR="00DD5265">
        <w:rPr>
          <w:rFonts w:ascii="Calibri" w:eastAsia="Calibri" w:hAnsi="Calibri" w:cs="Calibri"/>
          <w:sz w:val="22"/>
          <w:szCs w:val="22"/>
        </w:rPr>
        <w:t>.</w:t>
      </w:r>
    </w:p>
    <w:p w:rsidR="0011227A" w:rsidRDefault="0011227A" w:rsidP="00B26C06">
      <w:pPr>
        <w:pStyle w:val="Normal1"/>
        <w:spacing w:before="100" w:after="100"/>
        <w:ind w:left="747"/>
        <w:jc w:val="both"/>
        <w:rPr>
          <w:rFonts w:ascii="Calibri" w:eastAsia="Calibri" w:hAnsi="Calibri" w:cs="Calibri"/>
          <w:sz w:val="22"/>
          <w:szCs w:val="22"/>
        </w:rPr>
      </w:pPr>
      <w:r w:rsidRPr="003F3C92">
        <w:rPr>
          <w:rFonts w:ascii="Calibri" w:eastAsia="Calibri" w:hAnsi="Calibri" w:cs="Calibri"/>
          <w:sz w:val="22"/>
          <w:szCs w:val="22"/>
        </w:rPr>
        <w:t xml:space="preserve">En caso de que en alguna evaluación no se </w:t>
      </w:r>
      <w:r>
        <w:rPr>
          <w:rFonts w:ascii="Calibri" w:eastAsia="Calibri" w:hAnsi="Calibri" w:cs="Calibri"/>
          <w:sz w:val="22"/>
          <w:szCs w:val="22"/>
        </w:rPr>
        <w:t>realizase prueba escrita</w:t>
      </w:r>
      <w:r w:rsidRPr="003F3C92">
        <w:rPr>
          <w:rFonts w:ascii="Calibri" w:eastAsia="Calibri" w:hAnsi="Calibri" w:cs="Calibri"/>
          <w:sz w:val="22"/>
          <w:szCs w:val="22"/>
        </w:rPr>
        <w:t xml:space="preserve">, la nota de la evaluación será la nota obtenida en </w:t>
      </w:r>
      <w:r>
        <w:rPr>
          <w:rFonts w:ascii="Calibri" w:eastAsia="Calibri" w:hAnsi="Calibri" w:cs="Calibri"/>
          <w:sz w:val="22"/>
          <w:szCs w:val="22"/>
        </w:rPr>
        <w:t>apartado de prácticas</w:t>
      </w:r>
      <w:r w:rsidRPr="003F3C92">
        <w:rPr>
          <w:rFonts w:ascii="Calibri" w:eastAsia="Calibri" w:hAnsi="Calibri" w:cs="Calibri"/>
          <w:sz w:val="22"/>
          <w:szCs w:val="22"/>
        </w:rPr>
        <w:t xml:space="preserve"> (apartado </w:t>
      </w:r>
      <w:r>
        <w:rPr>
          <w:rFonts w:ascii="Calibri" w:eastAsia="Calibri" w:hAnsi="Calibri" w:cs="Calibri"/>
          <w:sz w:val="22"/>
          <w:szCs w:val="22"/>
        </w:rPr>
        <w:t>P</w:t>
      </w:r>
      <w:r w:rsidRPr="003F3C92">
        <w:rPr>
          <w:rFonts w:ascii="Calibri" w:eastAsia="Calibri" w:hAnsi="Calibri" w:cs="Calibri"/>
          <w:sz w:val="22"/>
          <w:szCs w:val="22"/>
        </w:rPr>
        <w:t>)</w:t>
      </w:r>
      <w:r>
        <w:rPr>
          <w:rFonts w:ascii="Calibri" w:eastAsia="Calibri" w:hAnsi="Calibri" w:cs="Calibri"/>
          <w:sz w:val="22"/>
          <w:szCs w:val="22"/>
        </w:rPr>
        <w:t>.</w:t>
      </w:r>
    </w:p>
    <w:p w:rsidR="0002752C" w:rsidRPr="0041715C" w:rsidRDefault="00747F7B" w:rsidP="00B26C06">
      <w:pPr>
        <w:pStyle w:val="Ttulo1"/>
        <w:ind w:left="720"/>
        <w:rPr>
          <w:rFonts w:ascii="Calibri" w:eastAsia="Arial" w:hAnsi="Calibri" w:cs="Calibri"/>
          <w:sz w:val="24"/>
          <w:szCs w:val="24"/>
        </w:rPr>
      </w:pPr>
      <w:bookmarkStart w:id="8" w:name="_Toc90551152"/>
      <w:r w:rsidRPr="00A232EF">
        <w:rPr>
          <w:rFonts w:ascii="Calibri" w:eastAsia="Arial" w:hAnsi="Calibri" w:cs="Calibri"/>
          <w:sz w:val="24"/>
          <w:szCs w:val="24"/>
        </w:rPr>
        <w:t>Nota final</w:t>
      </w:r>
      <w:r w:rsidR="00EA2D46" w:rsidRPr="00A232EF">
        <w:rPr>
          <w:rFonts w:ascii="Calibri" w:eastAsia="Arial" w:hAnsi="Calibri" w:cs="Calibri"/>
          <w:sz w:val="24"/>
          <w:szCs w:val="24"/>
        </w:rPr>
        <w:t xml:space="preserve"> del módulo</w:t>
      </w:r>
      <w:bookmarkEnd w:id="8"/>
    </w:p>
    <w:p w:rsidR="0085706A" w:rsidRDefault="0085706A" w:rsidP="00B26C06">
      <w:pPr>
        <w:pStyle w:val="Normal1"/>
        <w:spacing w:before="100" w:after="100"/>
        <w:ind w:left="720"/>
        <w:jc w:val="both"/>
        <w:rPr>
          <w:rFonts w:ascii="Calibri" w:eastAsia="Calibri" w:hAnsi="Calibri" w:cs="Calibri"/>
          <w:sz w:val="22"/>
          <w:szCs w:val="22"/>
        </w:rPr>
      </w:pPr>
      <w:r>
        <w:rPr>
          <w:rFonts w:ascii="Calibri" w:eastAsia="Calibri" w:hAnsi="Calibri" w:cs="Calibri"/>
          <w:sz w:val="22"/>
          <w:szCs w:val="22"/>
        </w:rPr>
        <w:t>La calificación del alumno se calculará realizando la media aritmética de las calificaciones obtenidas en la primera y segunda evaluación</w:t>
      </w:r>
    </w:p>
    <w:p w:rsidR="0002752C" w:rsidRPr="00BA7EC5" w:rsidRDefault="00747F7B" w:rsidP="00B26C06">
      <w:pPr>
        <w:pStyle w:val="Normal1"/>
        <w:spacing w:before="100" w:after="100"/>
        <w:ind w:left="720"/>
        <w:jc w:val="both"/>
        <w:rPr>
          <w:rFonts w:ascii="Calibri" w:eastAsia="Calibri" w:hAnsi="Calibri" w:cs="Calibri"/>
          <w:b/>
          <w:bCs/>
          <w:sz w:val="22"/>
          <w:szCs w:val="22"/>
        </w:rPr>
      </w:pPr>
      <w:r w:rsidRPr="003F3C92">
        <w:rPr>
          <w:rFonts w:ascii="Calibri" w:eastAsia="Calibri" w:hAnsi="Calibri" w:cs="Calibri"/>
          <w:sz w:val="22"/>
          <w:szCs w:val="22"/>
        </w:rPr>
        <w:tab/>
      </w:r>
      <w:r w:rsidRPr="003F3C92">
        <w:rPr>
          <w:rFonts w:ascii="Calibri" w:eastAsia="Calibri" w:hAnsi="Calibri" w:cs="Calibri"/>
          <w:sz w:val="22"/>
          <w:szCs w:val="22"/>
        </w:rPr>
        <w:tab/>
      </w:r>
      <w:r w:rsidRPr="003F3C92">
        <w:rPr>
          <w:rFonts w:ascii="Calibri" w:eastAsia="Calibri" w:hAnsi="Calibri" w:cs="Calibri"/>
          <w:sz w:val="22"/>
          <w:szCs w:val="22"/>
        </w:rPr>
        <w:tab/>
      </w:r>
      <w:r w:rsidRPr="00BA7EC5">
        <w:rPr>
          <w:rFonts w:ascii="Calibri" w:eastAsia="Calibri" w:hAnsi="Calibri" w:cs="Calibri"/>
          <w:b/>
          <w:bCs/>
          <w:sz w:val="22"/>
          <w:szCs w:val="22"/>
        </w:rPr>
        <w:t xml:space="preserve">Calificación del módulo = 1/2·P + 1/2·S </w:t>
      </w:r>
    </w:p>
    <w:p w:rsidR="0002752C" w:rsidRPr="003F3C92" w:rsidRDefault="00747F7B" w:rsidP="00B26C06">
      <w:pPr>
        <w:pStyle w:val="Normal1"/>
        <w:spacing w:before="100" w:after="100"/>
        <w:ind w:left="720"/>
        <w:jc w:val="both"/>
        <w:rPr>
          <w:rFonts w:ascii="Calibri" w:eastAsia="Calibri" w:hAnsi="Calibri" w:cs="Calibri"/>
          <w:sz w:val="22"/>
          <w:szCs w:val="22"/>
        </w:rPr>
      </w:pPr>
      <w:r w:rsidRPr="003F3C92">
        <w:rPr>
          <w:rFonts w:ascii="Calibri" w:eastAsia="Calibri" w:hAnsi="Calibri" w:cs="Calibri"/>
          <w:sz w:val="22"/>
          <w:szCs w:val="22"/>
        </w:rPr>
        <w:t xml:space="preserve">Siendo P y S, respectivamente, las calificaciones de la primera y la segunda evaluación. </w:t>
      </w:r>
    </w:p>
    <w:p w:rsidR="0002752C" w:rsidRPr="003F3C92" w:rsidRDefault="00747F7B" w:rsidP="00B26C06">
      <w:pPr>
        <w:pStyle w:val="Normal1"/>
        <w:spacing w:before="100" w:after="100"/>
        <w:ind w:left="720"/>
        <w:jc w:val="both"/>
        <w:rPr>
          <w:rFonts w:ascii="Calibri" w:eastAsia="Calibri" w:hAnsi="Calibri" w:cs="Calibri"/>
          <w:sz w:val="22"/>
          <w:szCs w:val="22"/>
        </w:rPr>
      </w:pPr>
      <w:r w:rsidRPr="003F3C92">
        <w:rPr>
          <w:rFonts w:ascii="Calibri" w:eastAsia="Calibri" w:hAnsi="Calibri" w:cs="Calibri"/>
          <w:sz w:val="22"/>
          <w:szCs w:val="22"/>
        </w:rPr>
        <w:t>El cálculo de esta nota final del módulo profesional se obtendrá mediante la media aritmética de las notas obtenidas en cada evaluación, sin redondeo y dos decimales, y no la indicada en los boletines de notas, puesto que esta última es meramente informativa. Para su cálculo se aplicará el siguiente redondeo: en caso de que la media aritmética se encuentre entre 4 y 5, se truncará a 4, en cualquier otro caso si el decimal obtenido es 5 o superior se redondeará al entero siguiente, en caso contrario al entero anterior.</w:t>
      </w:r>
    </w:p>
    <w:p w:rsidR="005A79DB" w:rsidRPr="0041715C" w:rsidRDefault="005A79DB" w:rsidP="00B26C06">
      <w:pPr>
        <w:pStyle w:val="Ttulo1"/>
        <w:ind w:left="720"/>
        <w:rPr>
          <w:rFonts w:ascii="Calibri" w:eastAsia="Arial" w:hAnsi="Calibri" w:cs="Calibri"/>
          <w:sz w:val="24"/>
          <w:szCs w:val="24"/>
        </w:rPr>
      </w:pPr>
      <w:bookmarkStart w:id="9" w:name="_Toc90551153"/>
      <w:r w:rsidRPr="00A232EF">
        <w:rPr>
          <w:rFonts w:ascii="Calibri" w:eastAsia="Arial" w:hAnsi="Calibri" w:cs="Calibri"/>
          <w:sz w:val="24"/>
          <w:szCs w:val="24"/>
        </w:rPr>
        <w:t xml:space="preserve">Prueba </w:t>
      </w:r>
      <w:r w:rsidR="00E82E06" w:rsidRPr="00A232EF">
        <w:rPr>
          <w:rFonts w:ascii="Calibri" w:eastAsia="Arial" w:hAnsi="Calibri" w:cs="Calibri"/>
          <w:sz w:val="24"/>
          <w:szCs w:val="24"/>
        </w:rPr>
        <w:t xml:space="preserve">global </w:t>
      </w:r>
      <w:r w:rsidRPr="00A232EF">
        <w:rPr>
          <w:rFonts w:ascii="Calibri" w:eastAsia="Arial" w:hAnsi="Calibri" w:cs="Calibri"/>
          <w:sz w:val="24"/>
          <w:szCs w:val="24"/>
        </w:rPr>
        <w:t xml:space="preserve">ordinaria de </w:t>
      </w:r>
      <w:r w:rsidR="008A3A6F" w:rsidRPr="00A232EF">
        <w:rPr>
          <w:rFonts w:ascii="Calibri" w:eastAsia="Arial" w:hAnsi="Calibri" w:cs="Calibri"/>
          <w:sz w:val="24"/>
          <w:szCs w:val="24"/>
        </w:rPr>
        <w:t>marzo</w:t>
      </w:r>
      <w:r w:rsidRPr="00A232EF">
        <w:rPr>
          <w:rFonts w:ascii="Calibri" w:eastAsia="Arial" w:hAnsi="Calibri" w:cs="Calibri"/>
          <w:sz w:val="24"/>
          <w:szCs w:val="24"/>
        </w:rPr>
        <w:t xml:space="preserve"> y </w:t>
      </w:r>
      <w:r w:rsidR="008A3A6F" w:rsidRPr="00A232EF">
        <w:rPr>
          <w:rFonts w:ascii="Calibri" w:eastAsia="Arial" w:hAnsi="Calibri" w:cs="Calibri"/>
          <w:sz w:val="24"/>
          <w:szCs w:val="24"/>
        </w:rPr>
        <w:t>junio</w:t>
      </w:r>
      <w:bookmarkEnd w:id="9"/>
    </w:p>
    <w:p w:rsidR="004D6532" w:rsidRDefault="00BF5069" w:rsidP="00B26C06">
      <w:pPr>
        <w:pStyle w:val="Normal1"/>
        <w:spacing w:before="100" w:after="100"/>
        <w:ind w:left="720"/>
        <w:jc w:val="both"/>
        <w:rPr>
          <w:rFonts w:ascii="Calibri" w:eastAsia="Calibri" w:hAnsi="Calibri" w:cs="Calibri"/>
          <w:sz w:val="22"/>
          <w:szCs w:val="22"/>
        </w:rPr>
      </w:pPr>
      <w:r>
        <w:rPr>
          <w:rFonts w:ascii="Calibri" w:eastAsia="Calibri" w:hAnsi="Calibri" w:cs="Calibri"/>
          <w:sz w:val="22"/>
          <w:szCs w:val="22"/>
        </w:rPr>
        <w:t>En caso de no superar la materia tras realizar todos los exámenes y prácticas, el alumno deberá someterse a un examen final en marzo.</w:t>
      </w:r>
    </w:p>
    <w:p w:rsidR="00BF5069" w:rsidRDefault="009233C4" w:rsidP="00B26C06">
      <w:pPr>
        <w:pStyle w:val="Normal1"/>
        <w:spacing w:before="100" w:after="100"/>
        <w:ind w:left="720"/>
        <w:jc w:val="both"/>
        <w:rPr>
          <w:rFonts w:ascii="Calibri" w:eastAsia="Calibri" w:hAnsi="Calibri" w:cs="Calibri"/>
          <w:sz w:val="22"/>
          <w:szCs w:val="22"/>
        </w:rPr>
      </w:pPr>
      <w:r w:rsidRPr="008D5E91">
        <w:rPr>
          <w:rFonts w:ascii="Calibri" w:eastAsia="Calibri" w:hAnsi="Calibri" w:cs="Calibri"/>
          <w:sz w:val="22"/>
          <w:szCs w:val="22"/>
        </w:rPr>
        <w:t xml:space="preserve">En dicha prueba se evaluará exclusivamente la realización del examen que puede constar de una parte práctica y otra escrita </w:t>
      </w:r>
      <w:r w:rsidR="00BF5069">
        <w:rPr>
          <w:rFonts w:ascii="Calibri" w:eastAsia="Calibri" w:hAnsi="Calibri" w:cs="Calibri"/>
          <w:sz w:val="22"/>
          <w:szCs w:val="22"/>
        </w:rPr>
        <w:t xml:space="preserve">o en ordenador y </w:t>
      </w:r>
      <w:r w:rsidRPr="008D5E91">
        <w:rPr>
          <w:rFonts w:ascii="Calibri" w:eastAsia="Calibri" w:hAnsi="Calibri" w:cs="Calibri"/>
          <w:sz w:val="22"/>
          <w:szCs w:val="22"/>
        </w:rPr>
        <w:t xml:space="preserve">referidas ambas a los contenidos establecidos en la programación. La prueba será única y general de todo el curso. </w:t>
      </w:r>
    </w:p>
    <w:p w:rsidR="009233C4" w:rsidRPr="008D5E91" w:rsidRDefault="009233C4" w:rsidP="00B26C06">
      <w:pPr>
        <w:pStyle w:val="Normal1"/>
        <w:spacing w:before="100" w:after="100"/>
        <w:ind w:left="720"/>
        <w:jc w:val="both"/>
        <w:rPr>
          <w:rFonts w:ascii="Calibri" w:eastAsia="Calibri" w:hAnsi="Calibri" w:cs="Calibri"/>
          <w:sz w:val="22"/>
          <w:szCs w:val="22"/>
        </w:rPr>
      </w:pPr>
      <w:r w:rsidRPr="008D5E91">
        <w:rPr>
          <w:rFonts w:ascii="Calibri" w:eastAsia="Calibri" w:hAnsi="Calibri" w:cs="Calibri"/>
          <w:sz w:val="22"/>
          <w:szCs w:val="22"/>
        </w:rPr>
        <w:t xml:space="preserve">En caso de suspender el examen de </w:t>
      </w:r>
      <w:r w:rsidR="00CB0661" w:rsidRPr="008D5E91">
        <w:rPr>
          <w:rFonts w:ascii="Calibri" w:eastAsia="Calibri" w:hAnsi="Calibri" w:cs="Calibri"/>
          <w:sz w:val="22"/>
          <w:szCs w:val="22"/>
        </w:rPr>
        <w:t>marzo</w:t>
      </w:r>
      <w:r w:rsidRPr="008D5E91">
        <w:rPr>
          <w:rFonts w:ascii="Calibri" w:eastAsia="Calibri" w:hAnsi="Calibri" w:cs="Calibri"/>
          <w:sz w:val="22"/>
          <w:szCs w:val="22"/>
        </w:rPr>
        <w:t xml:space="preserve"> el alumno deberá realizar un examen similar en </w:t>
      </w:r>
      <w:r w:rsidR="009051C7" w:rsidRPr="008D5E91">
        <w:rPr>
          <w:rFonts w:ascii="Calibri" w:eastAsia="Calibri" w:hAnsi="Calibri" w:cs="Calibri"/>
          <w:sz w:val="22"/>
          <w:szCs w:val="22"/>
        </w:rPr>
        <w:t>junio</w:t>
      </w:r>
      <w:r w:rsidRPr="008D5E91">
        <w:rPr>
          <w:rFonts w:ascii="Calibri" w:eastAsia="Calibri" w:hAnsi="Calibri" w:cs="Calibri"/>
          <w:sz w:val="22"/>
          <w:szCs w:val="22"/>
        </w:rPr>
        <w:t>.</w:t>
      </w:r>
    </w:p>
    <w:p w:rsidR="009233C4" w:rsidRDefault="009233C4" w:rsidP="00B26C06">
      <w:pPr>
        <w:pStyle w:val="Normal1"/>
        <w:spacing w:before="100" w:after="100"/>
        <w:ind w:left="720"/>
        <w:jc w:val="both"/>
        <w:rPr>
          <w:rFonts w:ascii="Calibri" w:eastAsia="Calibri" w:hAnsi="Calibri" w:cs="Calibri"/>
          <w:sz w:val="22"/>
          <w:szCs w:val="22"/>
        </w:rPr>
      </w:pPr>
      <w:r w:rsidRPr="008D5E91">
        <w:rPr>
          <w:rFonts w:ascii="Calibri" w:eastAsia="Calibri" w:hAnsi="Calibri" w:cs="Calibri"/>
          <w:sz w:val="22"/>
          <w:szCs w:val="22"/>
        </w:rPr>
        <w:t>Tanto en las pruebas de marzo y junio, será necesario obtener una calificación del 50% o superior de la nota máxima para aprobar el módulo.</w:t>
      </w:r>
    </w:p>
    <w:p w:rsidR="0002752C" w:rsidRPr="0041715C" w:rsidRDefault="00747F7B" w:rsidP="00B26C06">
      <w:pPr>
        <w:pStyle w:val="Ttulo1"/>
        <w:ind w:left="720"/>
        <w:rPr>
          <w:rFonts w:ascii="Calibri" w:eastAsia="Arial" w:hAnsi="Calibri" w:cs="Calibri"/>
          <w:sz w:val="24"/>
          <w:szCs w:val="24"/>
        </w:rPr>
      </w:pPr>
      <w:bookmarkStart w:id="10" w:name="_Toc90551154"/>
      <w:r w:rsidRPr="00A232EF">
        <w:rPr>
          <w:rFonts w:ascii="Calibri" w:eastAsia="Arial" w:hAnsi="Calibri" w:cs="Calibri"/>
          <w:sz w:val="24"/>
          <w:szCs w:val="24"/>
        </w:rPr>
        <w:t>Pérdida de evaluación continua</w:t>
      </w:r>
      <w:bookmarkEnd w:id="10"/>
    </w:p>
    <w:p w:rsidR="00665C6F" w:rsidRDefault="009A518E" w:rsidP="00B26C06">
      <w:pPr>
        <w:pStyle w:val="Normal1"/>
        <w:spacing w:before="100" w:after="100"/>
        <w:ind w:left="720"/>
        <w:jc w:val="both"/>
        <w:rPr>
          <w:rFonts w:ascii="Calibri" w:eastAsia="Calibri" w:hAnsi="Calibri" w:cs="Calibri"/>
          <w:sz w:val="22"/>
          <w:szCs w:val="22"/>
        </w:rPr>
      </w:pPr>
      <w:r w:rsidRPr="009A518E">
        <w:rPr>
          <w:rFonts w:asciiTheme="minorHAnsi" w:hAnsiTheme="minorHAnsi" w:cstheme="minorHAnsi"/>
          <w:sz w:val="22"/>
          <w:szCs w:val="22"/>
        </w:rPr>
        <w:t>Los alumnos que hayan sufrido la pérdida del d</w:t>
      </w:r>
      <w:r w:rsidR="00665C6F">
        <w:rPr>
          <w:rFonts w:asciiTheme="minorHAnsi" w:hAnsiTheme="minorHAnsi" w:cstheme="minorHAnsi"/>
          <w:sz w:val="22"/>
          <w:szCs w:val="22"/>
        </w:rPr>
        <w:t>erecho a la evaluación continua</w:t>
      </w:r>
      <w:r w:rsidRPr="009A518E">
        <w:rPr>
          <w:rFonts w:asciiTheme="minorHAnsi" w:hAnsiTheme="minorHAnsi" w:cstheme="minorHAnsi"/>
          <w:sz w:val="22"/>
          <w:szCs w:val="22"/>
        </w:rPr>
        <w:t xml:space="preserve">, fijado por normativa de la consejería de educación de la D.G.A. en el </w:t>
      </w:r>
      <w:r w:rsidRPr="009A518E">
        <w:rPr>
          <w:rFonts w:asciiTheme="minorHAnsi" w:hAnsiTheme="minorHAnsi" w:cstheme="minorHAnsi"/>
          <w:b/>
          <w:sz w:val="22"/>
          <w:szCs w:val="22"/>
        </w:rPr>
        <w:t>15%</w:t>
      </w:r>
      <w:r w:rsidRPr="009A518E">
        <w:rPr>
          <w:rFonts w:asciiTheme="minorHAnsi" w:hAnsiTheme="minorHAnsi" w:cstheme="minorHAnsi"/>
          <w:sz w:val="22"/>
          <w:szCs w:val="22"/>
        </w:rPr>
        <w:t xml:space="preserve"> de las horas del módulo es decir </w:t>
      </w:r>
      <w:r w:rsidRPr="009A518E">
        <w:rPr>
          <w:rFonts w:asciiTheme="minorHAnsi" w:hAnsiTheme="minorHAnsi" w:cstheme="minorHAnsi"/>
          <w:b/>
          <w:sz w:val="22"/>
          <w:szCs w:val="22"/>
        </w:rPr>
        <w:t>1</w:t>
      </w:r>
      <w:r w:rsidR="00665C6F">
        <w:rPr>
          <w:rFonts w:asciiTheme="minorHAnsi" w:hAnsiTheme="minorHAnsi" w:cstheme="minorHAnsi"/>
          <w:b/>
          <w:sz w:val="22"/>
          <w:szCs w:val="22"/>
        </w:rPr>
        <w:t>9</w:t>
      </w:r>
      <w:r w:rsidRPr="009A518E">
        <w:rPr>
          <w:rFonts w:asciiTheme="minorHAnsi" w:hAnsiTheme="minorHAnsi" w:cstheme="minorHAnsi"/>
          <w:b/>
          <w:sz w:val="22"/>
          <w:szCs w:val="22"/>
        </w:rPr>
        <w:t xml:space="preserve"> horas</w:t>
      </w:r>
      <w:r w:rsidRPr="009A518E">
        <w:rPr>
          <w:rFonts w:asciiTheme="minorHAnsi" w:hAnsiTheme="minorHAnsi" w:cstheme="minorHAnsi"/>
          <w:sz w:val="22"/>
          <w:szCs w:val="22"/>
        </w:rPr>
        <w:t>, deberán realiz</w:t>
      </w:r>
      <w:r w:rsidR="00665C6F">
        <w:rPr>
          <w:rFonts w:asciiTheme="minorHAnsi" w:hAnsiTheme="minorHAnsi" w:cstheme="minorHAnsi"/>
          <w:sz w:val="22"/>
          <w:szCs w:val="22"/>
        </w:rPr>
        <w:t xml:space="preserve">ar la prueba ordinaria de </w:t>
      </w:r>
      <w:r w:rsidR="008A3A6F">
        <w:rPr>
          <w:rFonts w:asciiTheme="minorHAnsi" w:hAnsiTheme="minorHAnsi" w:cstheme="minorHAnsi"/>
          <w:sz w:val="22"/>
          <w:szCs w:val="22"/>
        </w:rPr>
        <w:t>marzo</w:t>
      </w:r>
      <w:r w:rsidR="00665C6F">
        <w:rPr>
          <w:rFonts w:asciiTheme="minorHAnsi" w:hAnsiTheme="minorHAnsi" w:cstheme="minorHAnsi"/>
          <w:sz w:val="22"/>
          <w:szCs w:val="22"/>
        </w:rPr>
        <w:t xml:space="preserve">, </w:t>
      </w:r>
      <w:r w:rsidR="00665C6F" w:rsidRPr="00665C6F">
        <w:rPr>
          <w:rFonts w:ascii="Calibri" w:eastAsia="Calibri" w:hAnsi="Calibri" w:cs="Calibri"/>
          <w:sz w:val="22"/>
          <w:szCs w:val="22"/>
        </w:rPr>
        <w:t>cuyo contenido corresponderá a lo desarrollado a lo largo de todo el curso</w:t>
      </w:r>
      <w:r w:rsidR="00665C6F">
        <w:rPr>
          <w:rFonts w:asciiTheme="minorHAnsi" w:hAnsiTheme="minorHAnsi" w:cstheme="minorHAnsi"/>
          <w:sz w:val="22"/>
          <w:szCs w:val="22"/>
        </w:rPr>
        <w:t xml:space="preserve">. </w:t>
      </w:r>
      <w:r w:rsidRPr="009A518E">
        <w:rPr>
          <w:rFonts w:asciiTheme="minorHAnsi" w:hAnsiTheme="minorHAnsi" w:cstheme="minorHAnsi"/>
          <w:sz w:val="22"/>
          <w:szCs w:val="22"/>
        </w:rPr>
        <w:t xml:space="preserve">Las notas obtenidas previamente a la pérdida de </w:t>
      </w:r>
      <w:r w:rsidR="00053BE9">
        <w:rPr>
          <w:rFonts w:asciiTheme="minorHAnsi" w:hAnsiTheme="minorHAnsi" w:cstheme="minorHAnsi"/>
          <w:sz w:val="22"/>
          <w:szCs w:val="22"/>
        </w:rPr>
        <w:t>e</w:t>
      </w:r>
      <w:r w:rsidRPr="009A518E">
        <w:rPr>
          <w:rFonts w:asciiTheme="minorHAnsi" w:hAnsiTheme="minorHAnsi" w:cstheme="minorHAnsi"/>
          <w:sz w:val="22"/>
          <w:szCs w:val="22"/>
        </w:rPr>
        <w:t xml:space="preserve">ste derecho quedarán anuladas. </w:t>
      </w:r>
      <w:r w:rsidR="003D4D7A" w:rsidRPr="003D4D7A">
        <w:rPr>
          <w:rFonts w:ascii="Calibri" w:eastAsia="Calibri" w:hAnsi="Calibri" w:cs="Calibri"/>
          <w:sz w:val="22"/>
          <w:szCs w:val="22"/>
        </w:rPr>
        <w:t>Se aplicará este mismo criterio en caso de que se presenten a la convocatoria de junio.</w:t>
      </w:r>
    </w:p>
    <w:p w:rsidR="00E20B3A" w:rsidRPr="00A232EF" w:rsidRDefault="00E20B3A" w:rsidP="00B26C06">
      <w:pPr>
        <w:pStyle w:val="Ttulo1"/>
        <w:ind w:left="720"/>
        <w:rPr>
          <w:rFonts w:ascii="Calibri" w:eastAsia="Arial" w:hAnsi="Calibri" w:cs="Calibri"/>
          <w:sz w:val="24"/>
          <w:szCs w:val="24"/>
        </w:rPr>
      </w:pPr>
      <w:bookmarkStart w:id="11" w:name="_Toc90551155"/>
      <w:r w:rsidRPr="00A232EF">
        <w:rPr>
          <w:rFonts w:ascii="Calibri" w:eastAsia="Arial" w:hAnsi="Calibri" w:cs="Calibri"/>
          <w:sz w:val="24"/>
          <w:szCs w:val="24"/>
        </w:rPr>
        <w:lastRenderedPageBreak/>
        <w:t>Evaluación continua de alumnos con contrato laboral</w:t>
      </w:r>
      <w:bookmarkEnd w:id="11"/>
    </w:p>
    <w:p w:rsidR="00B758E4" w:rsidRPr="00AA764D" w:rsidRDefault="00B758E4" w:rsidP="00B26C06">
      <w:pPr>
        <w:pStyle w:val="NormalWeb"/>
        <w:spacing w:beforeAutospacing="0" w:afterAutospacing="0"/>
        <w:ind w:left="720"/>
        <w:jc w:val="both"/>
        <w:rPr>
          <w:rFonts w:asciiTheme="minorHAnsi" w:hAnsiTheme="minorHAnsi" w:cstheme="minorHAnsi"/>
          <w:color w:val="000000"/>
          <w:sz w:val="22"/>
          <w:szCs w:val="22"/>
        </w:rPr>
      </w:pPr>
      <w:r w:rsidRPr="00AA764D">
        <w:rPr>
          <w:rFonts w:asciiTheme="minorHAnsi" w:hAnsiTheme="minorHAnsi" w:cstheme="minorHAnsi"/>
          <w:color w:val="000000"/>
          <w:sz w:val="22"/>
          <w:szCs w:val="22"/>
        </w:rPr>
        <w:t>El artículo 7.2 de la Orden de 26 de octubre de 2009 establece que</w:t>
      </w:r>
      <w:r w:rsidR="00920C68">
        <w:rPr>
          <w:rFonts w:asciiTheme="minorHAnsi" w:hAnsiTheme="minorHAnsi" w:cstheme="minorHAnsi"/>
          <w:color w:val="000000"/>
          <w:sz w:val="22"/>
          <w:szCs w:val="22"/>
        </w:rPr>
        <w:t>,</w:t>
      </w:r>
      <w:r w:rsidRPr="00AA764D">
        <w:rPr>
          <w:rFonts w:asciiTheme="minorHAnsi" w:hAnsiTheme="minorHAnsi" w:cstheme="minorHAnsi"/>
          <w:color w:val="000000"/>
          <w:sz w:val="22"/>
          <w:szCs w:val="22"/>
        </w:rPr>
        <w:t xml:space="preserve"> en el régimen de enseñanza presencial, la evaluación continua del proceso formativo requiere la asistencia regular a las actividades lectivas programadas en los distintos módulos profesionales en los que se encuentre matriculada/o la/el alumna/o.</w:t>
      </w:r>
    </w:p>
    <w:p w:rsidR="00B758E4" w:rsidRPr="00AA764D" w:rsidRDefault="00B758E4" w:rsidP="00B26C06">
      <w:pPr>
        <w:pStyle w:val="NormalWeb"/>
        <w:spacing w:beforeAutospacing="0" w:afterAutospacing="0"/>
        <w:ind w:left="720"/>
        <w:jc w:val="both"/>
        <w:rPr>
          <w:rFonts w:asciiTheme="minorHAnsi" w:hAnsiTheme="minorHAnsi" w:cstheme="minorHAnsi"/>
          <w:color w:val="000000"/>
          <w:sz w:val="22"/>
          <w:szCs w:val="22"/>
        </w:rPr>
      </w:pPr>
      <w:r w:rsidRPr="00AA764D">
        <w:rPr>
          <w:rFonts w:asciiTheme="minorHAnsi" w:hAnsiTheme="minorHAnsi" w:cstheme="minorHAnsi"/>
          <w:color w:val="000000"/>
          <w:sz w:val="22"/>
          <w:szCs w:val="22"/>
        </w:rPr>
        <w:t>No obstante</w:t>
      </w:r>
      <w:r w:rsidRPr="001B0458">
        <w:rPr>
          <w:rFonts w:asciiTheme="minorHAnsi" w:hAnsiTheme="minorHAnsi" w:cstheme="minorHAnsi"/>
          <w:color w:val="000000"/>
          <w:sz w:val="22"/>
          <w:szCs w:val="22"/>
        </w:rPr>
        <w:t>,</w:t>
      </w:r>
      <w:r w:rsidRPr="00AA764D">
        <w:rPr>
          <w:rFonts w:asciiTheme="minorHAnsi" w:hAnsiTheme="minorHAnsi" w:cstheme="minorHAnsi"/>
          <w:color w:val="000000"/>
          <w:sz w:val="22"/>
          <w:szCs w:val="22"/>
        </w:rPr>
        <w:t xml:space="preserve"> en el siguiente apartado (7.3) señala un máximo del 15% en el número de faltas de asistencia que determinaría la pérdida del derecho a la evaluación conti</w:t>
      </w:r>
      <w:r w:rsidRPr="00AA764D">
        <w:rPr>
          <w:rFonts w:asciiTheme="minorHAnsi" w:hAnsiTheme="minorHAnsi" w:cstheme="minorHAnsi"/>
          <w:color w:val="000000"/>
          <w:sz w:val="22"/>
          <w:szCs w:val="22"/>
        </w:rPr>
        <w:softHyphen/>
        <w:t>nua del alumno.</w:t>
      </w:r>
    </w:p>
    <w:p w:rsidR="00B758E4" w:rsidRPr="00AA764D" w:rsidRDefault="00B758E4" w:rsidP="00B26C06">
      <w:pPr>
        <w:pStyle w:val="NormalWeb"/>
        <w:spacing w:beforeAutospacing="0" w:afterAutospacing="0"/>
        <w:ind w:left="720"/>
        <w:jc w:val="both"/>
        <w:rPr>
          <w:rFonts w:asciiTheme="minorHAnsi" w:hAnsiTheme="minorHAnsi" w:cstheme="minorHAnsi"/>
          <w:color w:val="000000"/>
          <w:sz w:val="22"/>
          <w:szCs w:val="22"/>
        </w:rPr>
      </w:pPr>
      <w:r w:rsidRPr="00AA764D">
        <w:rPr>
          <w:rFonts w:asciiTheme="minorHAnsi" w:hAnsiTheme="minorHAnsi" w:cstheme="minorHAnsi"/>
          <w:color w:val="000000"/>
          <w:sz w:val="22"/>
          <w:szCs w:val="22"/>
        </w:rPr>
        <w:t>También fija que será el centro docente en el marco del proyecto curricular del ciclo formativo quien fijará ese porcentaje de faltas de asistencia que determinará la pérdida de la evaluación continua, en función de la duración y de las características del mó</w:t>
      </w:r>
      <w:r w:rsidRPr="00AA764D">
        <w:rPr>
          <w:rFonts w:asciiTheme="minorHAnsi" w:hAnsiTheme="minorHAnsi" w:cstheme="minorHAnsi"/>
          <w:color w:val="000000"/>
          <w:sz w:val="22"/>
          <w:szCs w:val="22"/>
        </w:rPr>
        <w:softHyphen/>
        <w:t>dulo profesional de que se trate.</w:t>
      </w:r>
    </w:p>
    <w:p w:rsidR="00B758E4" w:rsidRPr="00AA764D" w:rsidRDefault="00B758E4" w:rsidP="00B26C06">
      <w:pPr>
        <w:pStyle w:val="NormalWeb"/>
        <w:spacing w:beforeAutospacing="0" w:afterAutospacing="0"/>
        <w:ind w:left="720"/>
        <w:jc w:val="both"/>
        <w:rPr>
          <w:rFonts w:asciiTheme="minorHAnsi" w:hAnsiTheme="minorHAnsi" w:cstheme="minorHAnsi"/>
          <w:color w:val="000000"/>
          <w:sz w:val="22"/>
          <w:szCs w:val="22"/>
        </w:rPr>
      </w:pPr>
      <w:r w:rsidRPr="00AA764D">
        <w:rPr>
          <w:rFonts w:asciiTheme="minorHAnsi" w:hAnsiTheme="minorHAnsi" w:cstheme="minorHAnsi"/>
          <w:color w:val="000000"/>
          <w:sz w:val="22"/>
          <w:szCs w:val="22"/>
        </w:rPr>
        <w:t>En consonancia y según el R.R.I. del I.E.S. Santiago Hernández en su artículo 63 (Faltas de asistencia y proceso de evaluación) establece que:</w:t>
      </w:r>
    </w:p>
    <w:p w:rsidR="00B758E4" w:rsidRPr="00AA764D" w:rsidRDefault="00B758E4" w:rsidP="00B26C06">
      <w:pPr>
        <w:pStyle w:val="NormalWeb"/>
        <w:spacing w:beforeAutospacing="0" w:afterAutospacing="0"/>
        <w:ind w:left="720"/>
        <w:jc w:val="both"/>
        <w:rPr>
          <w:rFonts w:asciiTheme="minorHAnsi" w:hAnsiTheme="minorHAnsi" w:cstheme="minorHAnsi"/>
          <w:color w:val="000000"/>
          <w:sz w:val="22"/>
          <w:szCs w:val="22"/>
        </w:rPr>
      </w:pPr>
      <w:r w:rsidRPr="00AA764D">
        <w:rPr>
          <w:rFonts w:asciiTheme="minorHAnsi" w:hAnsiTheme="minorHAnsi" w:cstheme="minorHAnsi"/>
          <w:color w:val="000000"/>
          <w:sz w:val="22"/>
          <w:szCs w:val="22"/>
        </w:rPr>
        <w:t>“Las faltas a clase reiteradas, aun justificadas, pueden provocar, en aquellas enseñanzas que lo permitan, la imposibilidad de la aplicación correcta de los criterios de evaluación y la propia evaluación continua, cuando su acumulación suponga a lo largo del periodo lectivo del grupo correspondiente la superación por materias y áreas del baremo siguiente:</w:t>
      </w:r>
    </w:p>
    <w:p w:rsidR="00B758E4" w:rsidRPr="001B0458" w:rsidRDefault="00B758E4" w:rsidP="00B26C06">
      <w:pPr>
        <w:pStyle w:val="NormalWeb"/>
        <w:spacing w:beforeAutospacing="0" w:afterAutospacing="0"/>
        <w:ind w:left="720"/>
        <w:jc w:val="center"/>
        <w:rPr>
          <w:rFonts w:asciiTheme="minorHAnsi" w:hAnsiTheme="minorHAnsi" w:cstheme="minorHAnsi"/>
          <w:color w:val="000000"/>
          <w:sz w:val="22"/>
          <w:szCs w:val="22"/>
        </w:rPr>
      </w:pPr>
      <w:r w:rsidRPr="00AA764D">
        <w:rPr>
          <w:rFonts w:asciiTheme="minorHAnsi" w:hAnsiTheme="minorHAnsi" w:cstheme="minorHAnsi"/>
          <w:color w:val="000000"/>
          <w:sz w:val="22"/>
          <w:szCs w:val="22"/>
        </w:rPr>
        <w:t xml:space="preserve">Módulos de </w:t>
      </w:r>
      <w:r w:rsidRPr="001B0458">
        <w:rPr>
          <w:rFonts w:asciiTheme="minorHAnsi" w:hAnsiTheme="minorHAnsi" w:cstheme="minorHAnsi"/>
          <w:color w:val="000000"/>
          <w:sz w:val="22"/>
          <w:szCs w:val="22"/>
        </w:rPr>
        <w:t>126</w:t>
      </w:r>
      <w:r w:rsidRPr="00AA764D">
        <w:rPr>
          <w:rFonts w:asciiTheme="minorHAnsi" w:hAnsiTheme="minorHAnsi" w:cstheme="minorHAnsi"/>
          <w:color w:val="000000"/>
          <w:sz w:val="22"/>
          <w:szCs w:val="22"/>
        </w:rPr>
        <w:t xml:space="preserve"> horas = 1</w:t>
      </w:r>
      <w:r w:rsidRPr="001B0458">
        <w:rPr>
          <w:rFonts w:asciiTheme="minorHAnsi" w:hAnsiTheme="minorHAnsi" w:cstheme="minorHAnsi"/>
          <w:color w:val="000000"/>
          <w:sz w:val="22"/>
          <w:szCs w:val="22"/>
        </w:rPr>
        <w:t>9</w:t>
      </w:r>
      <w:r w:rsidRPr="00AA764D">
        <w:rPr>
          <w:rFonts w:asciiTheme="minorHAnsi" w:hAnsiTheme="minorHAnsi" w:cstheme="minorHAnsi"/>
          <w:color w:val="000000"/>
          <w:sz w:val="22"/>
          <w:szCs w:val="22"/>
        </w:rPr>
        <w:t xml:space="preserve"> faltas de asistencia.</w:t>
      </w:r>
    </w:p>
    <w:p w:rsidR="00E20B3A" w:rsidRPr="00E20B3A" w:rsidRDefault="00E20B3A" w:rsidP="00B26C06">
      <w:pPr>
        <w:pStyle w:val="NormalWeb"/>
        <w:spacing w:beforeAutospacing="0" w:afterAutospacing="0"/>
        <w:ind w:left="720"/>
        <w:jc w:val="both"/>
        <w:rPr>
          <w:rFonts w:asciiTheme="minorHAnsi" w:hAnsiTheme="minorHAnsi" w:cstheme="minorHAnsi"/>
          <w:color w:val="000000"/>
          <w:sz w:val="22"/>
          <w:szCs w:val="22"/>
        </w:rPr>
      </w:pPr>
      <w:r w:rsidRPr="00E20B3A">
        <w:rPr>
          <w:rFonts w:asciiTheme="minorHAnsi" w:hAnsiTheme="minorHAnsi" w:cstheme="minorHAnsi"/>
          <w:color w:val="000000"/>
          <w:sz w:val="22"/>
          <w:szCs w:val="22"/>
        </w:rPr>
        <w:t>Aquellos alumnos que falten a más del 15% de las clases presenciales pero que no pierdan la evaluación continua porque han presentado al tutor de forma correcta en tiempo y forma los documentos que corroboran la coincidencia horaria entre las clases presenciales y un trabajo con contrato legal serán evaluados de forma continua de la siguiente manera:</w:t>
      </w:r>
    </w:p>
    <w:p w:rsidR="00E20B3A" w:rsidRPr="00E20B3A" w:rsidRDefault="00E20B3A" w:rsidP="00B26C06">
      <w:pPr>
        <w:pStyle w:val="NormalWeb"/>
        <w:numPr>
          <w:ilvl w:val="0"/>
          <w:numId w:val="32"/>
        </w:numPr>
        <w:tabs>
          <w:tab w:val="clear" w:pos="720"/>
          <w:tab w:val="num" w:pos="1440"/>
        </w:tabs>
        <w:spacing w:beforeAutospacing="0" w:afterAutospacing="0"/>
        <w:ind w:left="1440"/>
        <w:jc w:val="both"/>
        <w:rPr>
          <w:rFonts w:asciiTheme="minorHAnsi" w:hAnsiTheme="minorHAnsi" w:cstheme="minorHAnsi"/>
          <w:color w:val="000000"/>
          <w:sz w:val="22"/>
          <w:szCs w:val="22"/>
        </w:rPr>
      </w:pPr>
      <w:r w:rsidRPr="00E20B3A">
        <w:rPr>
          <w:rFonts w:asciiTheme="minorHAnsi" w:hAnsiTheme="minorHAnsi" w:cstheme="minorHAnsi"/>
          <w:color w:val="000000"/>
          <w:sz w:val="22"/>
          <w:szCs w:val="22"/>
        </w:rPr>
        <w:t>Tendrán que realizar aquellos exámenes o pruebas que determine el profesor que serán los mínimos suficientes para evaluar todos los contenidos, conceptos, procedimientos, destrezas, objetivos, competencias profesionales, resultados de aprendizaje y criterios de evaluación del módulo.  </w:t>
      </w:r>
    </w:p>
    <w:p w:rsidR="00E20B3A" w:rsidRPr="00E20B3A" w:rsidRDefault="00E20B3A" w:rsidP="00B26C06">
      <w:pPr>
        <w:pStyle w:val="NormalWeb"/>
        <w:spacing w:beforeAutospacing="0" w:afterAutospacing="0"/>
        <w:ind w:left="1440"/>
        <w:jc w:val="both"/>
        <w:rPr>
          <w:rFonts w:asciiTheme="minorHAnsi" w:hAnsiTheme="minorHAnsi" w:cstheme="minorHAnsi"/>
          <w:color w:val="000000"/>
          <w:sz w:val="22"/>
          <w:szCs w:val="22"/>
        </w:rPr>
      </w:pPr>
      <w:r w:rsidRPr="00E20B3A">
        <w:rPr>
          <w:rFonts w:asciiTheme="minorHAnsi" w:hAnsiTheme="minorHAnsi" w:cstheme="minorHAnsi"/>
          <w:color w:val="000000"/>
          <w:sz w:val="22"/>
          <w:szCs w:val="22"/>
        </w:rPr>
        <w:t>Concretamente serán los siguientes exámenes o pruebas:</w:t>
      </w:r>
    </w:p>
    <w:p w:rsidR="00E20B3A" w:rsidRPr="00E20B3A" w:rsidRDefault="00E20B3A" w:rsidP="00B26C06">
      <w:pPr>
        <w:pStyle w:val="NormalWeb"/>
        <w:numPr>
          <w:ilvl w:val="0"/>
          <w:numId w:val="31"/>
        </w:numPr>
        <w:tabs>
          <w:tab w:val="clear" w:pos="1386"/>
          <w:tab w:val="num" w:pos="2106"/>
        </w:tabs>
        <w:spacing w:beforeAutospacing="0" w:afterAutospacing="0"/>
        <w:ind w:left="2106"/>
        <w:jc w:val="both"/>
        <w:textAlignment w:val="baseline"/>
        <w:rPr>
          <w:rFonts w:asciiTheme="minorHAnsi" w:hAnsiTheme="minorHAnsi" w:cstheme="minorHAnsi"/>
          <w:color w:val="000000"/>
          <w:sz w:val="22"/>
          <w:szCs w:val="22"/>
        </w:rPr>
      </w:pPr>
      <w:r w:rsidRPr="00E20B3A">
        <w:rPr>
          <w:rFonts w:asciiTheme="minorHAnsi" w:hAnsiTheme="minorHAnsi" w:cstheme="minorHAnsi"/>
          <w:color w:val="000000"/>
          <w:sz w:val="22"/>
          <w:szCs w:val="22"/>
        </w:rPr>
        <w:t>Exámenes y prácticas de los contenidos establecidos en el primer trimestre.</w:t>
      </w:r>
    </w:p>
    <w:p w:rsidR="00E20B3A" w:rsidRPr="00E20B3A" w:rsidRDefault="00E20B3A" w:rsidP="00B26C06">
      <w:pPr>
        <w:pStyle w:val="NormalWeb"/>
        <w:numPr>
          <w:ilvl w:val="0"/>
          <w:numId w:val="31"/>
        </w:numPr>
        <w:tabs>
          <w:tab w:val="clear" w:pos="1386"/>
          <w:tab w:val="num" w:pos="2106"/>
        </w:tabs>
        <w:spacing w:beforeAutospacing="0" w:afterAutospacing="0"/>
        <w:ind w:left="2106"/>
        <w:jc w:val="both"/>
        <w:textAlignment w:val="baseline"/>
        <w:rPr>
          <w:rFonts w:asciiTheme="minorHAnsi" w:hAnsiTheme="minorHAnsi" w:cstheme="minorHAnsi"/>
          <w:color w:val="000000"/>
          <w:sz w:val="22"/>
          <w:szCs w:val="22"/>
        </w:rPr>
      </w:pPr>
      <w:r w:rsidRPr="00E20B3A">
        <w:rPr>
          <w:rFonts w:asciiTheme="minorHAnsi" w:hAnsiTheme="minorHAnsi" w:cstheme="minorHAnsi"/>
          <w:color w:val="000000"/>
          <w:sz w:val="22"/>
          <w:szCs w:val="22"/>
        </w:rPr>
        <w:t>Exámenes y prácticas de los contenidos establecidos en el segundo trimestre.</w:t>
      </w:r>
    </w:p>
    <w:p w:rsidR="00E20B3A" w:rsidRDefault="00E20B3A" w:rsidP="00B26C06">
      <w:pPr>
        <w:pStyle w:val="NormalWeb"/>
        <w:numPr>
          <w:ilvl w:val="0"/>
          <w:numId w:val="33"/>
        </w:numPr>
        <w:tabs>
          <w:tab w:val="clear" w:pos="720"/>
          <w:tab w:val="num" w:pos="1440"/>
        </w:tabs>
        <w:spacing w:beforeAutospacing="0" w:afterAutospacing="0"/>
        <w:ind w:left="1440"/>
        <w:jc w:val="both"/>
        <w:rPr>
          <w:rFonts w:asciiTheme="minorHAnsi" w:hAnsiTheme="minorHAnsi" w:cstheme="minorHAnsi"/>
          <w:color w:val="000000"/>
          <w:sz w:val="22"/>
          <w:szCs w:val="22"/>
        </w:rPr>
      </w:pPr>
      <w:r w:rsidRPr="00E20B3A">
        <w:rPr>
          <w:rFonts w:asciiTheme="minorHAnsi" w:hAnsiTheme="minorHAnsi" w:cstheme="minorHAnsi"/>
          <w:color w:val="000000"/>
          <w:sz w:val="22"/>
          <w:szCs w:val="22"/>
        </w:rPr>
        <w:t>Todas las prácticas y/o trabajos realizados en una evaluación deben ser entregados el día del examen correspondiente a dicha evaluación, antes de la realización de este.</w:t>
      </w:r>
    </w:p>
    <w:p w:rsidR="00CA71B9" w:rsidRPr="00AA764D" w:rsidRDefault="004556A9" w:rsidP="002F15C7">
      <w:pPr>
        <w:pStyle w:val="NormalWeb"/>
        <w:numPr>
          <w:ilvl w:val="0"/>
          <w:numId w:val="33"/>
        </w:numPr>
        <w:tabs>
          <w:tab w:val="clear" w:pos="720"/>
          <w:tab w:val="num" w:pos="1440"/>
        </w:tabs>
        <w:spacing w:beforeAutospacing="0" w:afterAutospacing="0"/>
        <w:ind w:left="144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Las calificaciones se obtendrán según lo especificado en el punto </w:t>
      </w:r>
      <w:r w:rsidRPr="004556A9">
        <w:rPr>
          <w:rFonts w:asciiTheme="minorHAnsi" w:hAnsiTheme="minorHAnsi" w:cstheme="minorHAnsi"/>
          <w:i/>
          <w:iCs/>
          <w:color w:val="000000"/>
          <w:sz w:val="22"/>
          <w:szCs w:val="22"/>
        </w:rPr>
        <w:t>6. P</w:t>
      </w:r>
      <w:r w:rsidR="00BA7EC5" w:rsidRPr="004556A9">
        <w:rPr>
          <w:rFonts w:asciiTheme="minorHAnsi" w:hAnsiTheme="minorHAnsi" w:cstheme="minorHAnsi"/>
          <w:i/>
          <w:iCs/>
          <w:color w:val="000000"/>
          <w:sz w:val="22"/>
          <w:szCs w:val="22"/>
        </w:rPr>
        <w:t>rocedimientos e instrumentos de evaluación</w:t>
      </w:r>
      <w:r>
        <w:rPr>
          <w:rFonts w:asciiTheme="minorHAnsi" w:hAnsiTheme="minorHAnsi" w:cstheme="minorHAnsi"/>
          <w:color w:val="000000"/>
          <w:sz w:val="22"/>
          <w:szCs w:val="22"/>
        </w:rPr>
        <w:t xml:space="preserve"> de esta programación.</w:t>
      </w:r>
    </w:p>
    <w:p w:rsidR="001B0458" w:rsidRPr="00AA764D" w:rsidRDefault="001B0458" w:rsidP="00B26C06">
      <w:pPr>
        <w:pStyle w:val="NormalWeb"/>
        <w:spacing w:beforeAutospacing="0" w:afterAutospacing="0"/>
        <w:ind w:left="720"/>
        <w:jc w:val="both"/>
        <w:rPr>
          <w:rFonts w:asciiTheme="minorHAnsi" w:hAnsiTheme="minorHAnsi" w:cstheme="minorHAnsi"/>
          <w:color w:val="000000"/>
          <w:sz w:val="22"/>
          <w:szCs w:val="22"/>
        </w:rPr>
      </w:pPr>
      <w:r w:rsidRPr="00AA764D">
        <w:rPr>
          <w:rFonts w:asciiTheme="minorHAnsi" w:hAnsiTheme="minorHAnsi" w:cstheme="minorHAnsi"/>
          <w:color w:val="000000"/>
          <w:sz w:val="22"/>
          <w:szCs w:val="22"/>
        </w:rPr>
        <w:t>Hay que considerar, no obstante</w:t>
      </w:r>
      <w:r w:rsidR="00CA71B9" w:rsidRPr="00CA71B9">
        <w:rPr>
          <w:rFonts w:asciiTheme="minorHAnsi" w:hAnsiTheme="minorHAnsi" w:cstheme="minorHAnsi"/>
          <w:color w:val="000000"/>
          <w:sz w:val="22"/>
          <w:szCs w:val="22"/>
        </w:rPr>
        <w:t>,</w:t>
      </w:r>
      <w:r w:rsidRPr="00AA764D">
        <w:rPr>
          <w:rFonts w:asciiTheme="minorHAnsi" w:hAnsiTheme="minorHAnsi" w:cstheme="minorHAnsi"/>
          <w:color w:val="000000"/>
          <w:sz w:val="22"/>
          <w:szCs w:val="22"/>
        </w:rPr>
        <w:t xml:space="preserve"> y en cumplimiento del 7.4 de la misma Orden que:No es de aplicación lo establecido en este apartado (pérdida de evaluación continua) “a los alumnos que cursen las enseñanzas de formación profesional y tengan que conciliar el aprendizaje con la actividad laboral, circuns</w:t>
      </w:r>
      <w:r w:rsidRPr="00AA764D">
        <w:rPr>
          <w:rFonts w:asciiTheme="minorHAnsi" w:hAnsiTheme="minorHAnsi" w:cstheme="minorHAnsi"/>
          <w:color w:val="000000"/>
          <w:sz w:val="22"/>
          <w:szCs w:val="22"/>
        </w:rPr>
        <w:softHyphen/>
        <w:t>tancia que deberá quedar convenientemente acreditada. Esta exclusión deberá ser adoptada por el equipo docente del ciclo formativo, previa petición del alumno”.</w:t>
      </w:r>
    </w:p>
    <w:p w:rsidR="00E20B3A" w:rsidRPr="00CA71B9" w:rsidRDefault="001B0458" w:rsidP="00B26C06">
      <w:pPr>
        <w:shd w:val="clear" w:color="auto" w:fill="FFFFFF"/>
        <w:spacing w:line="300" w:lineRule="atLeast"/>
        <w:ind w:left="720"/>
        <w:jc w:val="both"/>
        <w:rPr>
          <w:rFonts w:asciiTheme="minorHAnsi" w:hAnsiTheme="minorHAnsi" w:cstheme="minorHAnsi"/>
          <w:sz w:val="22"/>
          <w:szCs w:val="22"/>
        </w:rPr>
      </w:pPr>
      <w:r w:rsidRPr="00AA764D">
        <w:rPr>
          <w:rFonts w:asciiTheme="minorHAnsi" w:hAnsiTheme="minorHAnsi" w:cstheme="minorHAnsi"/>
          <w:sz w:val="22"/>
          <w:szCs w:val="22"/>
        </w:rPr>
        <w:t xml:space="preserve">En estos casos, los alumnos beneficiados por esta excepción deberán mantener una entrevista con la profesor/a  responsable del módulo en la que ésta/e le transmitirá los procedimientos a los que tendrá que ajustarse el/la citado/a alumno/a para proceder a su evaluación pudiendo realizar una diferenciación en su evaluación distinguiendo entre aquellas/os que conocieren la circunstancia en el </w:t>
      </w:r>
      <w:r w:rsidRPr="00AA764D">
        <w:rPr>
          <w:rFonts w:asciiTheme="minorHAnsi" w:hAnsiTheme="minorHAnsi" w:cstheme="minorHAnsi"/>
          <w:sz w:val="22"/>
          <w:szCs w:val="22"/>
        </w:rPr>
        <w:lastRenderedPageBreak/>
        <w:t>momento de matricularse y aquellos en los que se presente de forma sobrevenida a lo largo del curso escolar dado que se trata de una enseñanza presencial (art. 7.2  de la Orden).</w:t>
      </w:r>
    </w:p>
    <w:sectPr w:rsidR="00E20B3A" w:rsidRPr="00CA71B9" w:rsidSect="0002752C">
      <w:headerReference w:type="default" r:id="rId9"/>
      <w:footerReference w:type="default" r:id="rId10"/>
      <w:headerReference w:type="first" r:id="rId11"/>
      <w:pgSz w:w="11906" w:h="16838"/>
      <w:pgMar w:top="1418" w:right="849" w:bottom="1418" w:left="1276"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3E8" w:rsidRDefault="00CE73E8" w:rsidP="0002752C">
      <w:r>
        <w:separator/>
      </w:r>
    </w:p>
  </w:endnote>
  <w:endnote w:type="continuationSeparator" w:id="1">
    <w:p w:rsidR="00CE73E8" w:rsidRDefault="00CE73E8" w:rsidP="000275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DC" w:rsidRDefault="005A56DC" w:rsidP="00747F7B">
    <w:pPr>
      <w:pStyle w:val="Normal1"/>
      <w:widowControl w:val="0"/>
      <w:pBdr>
        <w:top w:val="thinThickSmallGap" w:sz="24" w:space="1" w:color="632423"/>
      </w:pBdr>
      <w:jc w:val="right"/>
    </w:pPr>
    <w:r>
      <w:rPr>
        <w:rFonts w:ascii="Cambria" w:eastAsia="Cambria" w:hAnsi="Cambria" w:cs="Cambria"/>
        <w:sz w:val="20"/>
        <w:szCs w:val="20"/>
      </w:rPr>
      <w:t xml:space="preserve">Página </w:t>
    </w:r>
    <w:r w:rsidR="002A1E74">
      <w:fldChar w:fldCharType="begin"/>
    </w:r>
    <w:r>
      <w:instrText>PAGE</w:instrText>
    </w:r>
    <w:r w:rsidR="002A1E74">
      <w:fldChar w:fldCharType="separate"/>
    </w:r>
    <w:r w:rsidR="00B65208">
      <w:rPr>
        <w:noProof/>
      </w:rPr>
      <w:t>6</w:t>
    </w:r>
    <w:r w:rsidR="002A1E74">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3E8" w:rsidRDefault="00CE73E8" w:rsidP="0002752C">
      <w:r>
        <w:separator/>
      </w:r>
    </w:p>
  </w:footnote>
  <w:footnote w:type="continuationSeparator" w:id="1">
    <w:p w:rsidR="00CE73E8" w:rsidRDefault="00CE73E8" w:rsidP="00027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DC" w:rsidRDefault="005A56DC">
    <w:pPr>
      <w:pStyle w:val="Normal1"/>
      <w:widowControl w:val="0"/>
      <w:tabs>
        <w:tab w:val="right" w:pos="9781"/>
      </w:tabs>
      <w:spacing w:before="720"/>
    </w:pPr>
    <w:r>
      <w:rPr>
        <w:rFonts w:ascii="Calibri" w:eastAsia="Calibri" w:hAnsi="Calibri" w:cs="Calibri"/>
        <w:sz w:val="20"/>
        <w:szCs w:val="20"/>
      </w:rPr>
      <w:t xml:space="preserve">I.E.S. Santiago Hernández </w:t>
    </w:r>
    <w:r>
      <w:rPr>
        <w:rFonts w:ascii="Calibri" w:eastAsia="Calibri" w:hAnsi="Calibri" w:cs="Calibri"/>
        <w:sz w:val="20"/>
        <w:szCs w:val="20"/>
      </w:rPr>
      <w:tab/>
      <w:t>Ciclo: Desarrollo de Aplicaciones WEB</w:t>
    </w:r>
  </w:p>
  <w:p w:rsidR="005A56DC" w:rsidRDefault="005A56DC" w:rsidP="00747F7B">
    <w:pPr>
      <w:pStyle w:val="Normal1"/>
      <w:widowControl w:val="0"/>
      <w:pBdr>
        <w:bottom w:val="thinThickSmallGap" w:sz="24" w:space="1" w:color="632423"/>
      </w:pBdr>
      <w:tabs>
        <w:tab w:val="right" w:pos="9781"/>
      </w:tabs>
    </w:pPr>
    <w:r>
      <w:rPr>
        <w:rFonts w:ascii="Calibri" w:eastAsia="Calibri" w:hAnsi="Calibri" w:cs="Calibri"/>
        <w:sz w:val="20"/>
        <w:szCs w:val="20"/>
      </w:rPr>
      <w:t xml:space="preserve">Familia: Informática y Comunicaciones </w:t>
    </w:r>
    <w:r>
      <w:rPr>
        <w:rFonts w:ascii="Calibri" w:eastAsia="Calibri" w:hAnsi="Calibri" w:cs="Calibri"/>
        <w:sz w:val="20"/>
        <w:szCs w:val="20"/>
      </w:rPr>
      <w:tab/>
      <w:t>Módulo: Diseño de Interfaces Web</w:t>
    </w:r>
  </w:p>
  <w:p w:rsidR="005A56DC" w:rsidRDefault="005A56DC">
    <w:pPr>
      <w:pStyle w:val="Normal1"/>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jc w:val="center"/>
      <w:tblLayout w:type="fixed"/>
      <w:tblCellMar>
        <w:left w:w="70" w:type="dxa"/>
        <w:right w:w="70" w:type="dxa"/>
      </w:tblCellMar>
      <w:tblLook w:val="0000"/>
    </w:tblPr>
    <w:tblGrid>
      <w:gridCol w:w="10207"/>
    </w:tblGrid>
    <w:tr w:rsidR="005A56DC" w:rsidTr="00867B98">
      <w:trPr>
        <w:cantSplit/>
        <w:trHeight w:val="438"/>
        <w:jc w:val="center"/>
      </w:trPr>
      <w:tc>
        <w:tcPr>
          <w:tcW w:w="10207" w:type="dxa"/>
          <w:vMerge w:val="restart"/>
          <w:tcBorders>
            <w:top w:val="single" w:sz="4" w:space="0" w:color="auto"/>
            <w:left w:val="single" w:sz="4" w:space="0" w:color="auto"/>
            <w:bottom w:val="single" w:sz="4" w:space="0" w:color="auto"/>
            <w:right w:val="single" w:sz="4" w:space="0" w:color="auto"/>
          </w:tcBorders>
          <w:vAlign w:val="center"/>
        </w:tcPr>
        <w:p w:rsidR="005A56DC" w:rsidRDefault="005A56DC" w:rsidP="00A56C63">
          <w:pPr>
            <w:tabs>
              <w:tab w:val="center" w:pos="552"/>
            </w:tabs>
            <w:spacing w:line="360" w:lineRule="auto"/>
            <w:rPr>
              <w:rFonts w:ascii="Arial" w:hAnsi="Arial" w:cs="Arial"/>
              <w:sz w:val="14"/>
              <w:szCs w:val="14"/>
            </w:rPr>
          </w:pPr>
          <w:r>
            <w:rPr>
              <w:rFonts w:ascii="Arial" w:hAnsi="Arial" w:cs="Arial"/>
              <w:noProof/>
              <w:sz w:val="14"/>
              <w:szCs w:val="14"/>
            </w:rPr>
            <w:drawing>
              <wp:anchor distT="0" distB="0" distL="114300" distR="114300" simplePos="0" relativeHeight="251658240" behindDoc="1" locked="0" layoutInCell="1" allowOverlap="1">
                <wp:simplePos x="0" y="0"/>
                <wp:positionH relativeFrom="column">
                  <wp:posOffset>15875</wp:posOffset>
                </wp:positionH>
                <wp:positionV relativeFrom="paragraph">
                  <wp:posOffset>635</wp:posOffset>
                </wp:positionV>
                <wp:extent cx="773430" cy="1344295"/>
                <wp:effectExtent l="19050" t="0" r="7620" b="0"/>
                <wp:wrapNone/>
                <wp:docPr id="4" name="4 Imagen" descr="Logo 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 ISH.JPG"/>
                        <pic:cNvPicPr>
                          <a:picLocks noChangeAspect="1" noChangeArrowheads="1"/>
                        </pic:cNvPicPr>
                      </pic:nvPicPr>
                      <pic:blipFill>
                        <a:blip r:embed="rId1"/>
                        <a:srcRect/>
                        <a:stretch>
                          <a:fillRect/>
                        </a:stretch>
                      </pic:blipFill>
                      <pic:spPr bwMode="auto">
                        <a:xfrm>
                          <a:off x="0" y="0"/>
                          <a:ext cx="773430" cy="1344295"/>
                        </a:xfrm>
                        <a:prstGeom prst="rect">
                          <a:avLst/>
                        </a:prstGeom>
                        <a:noFill/>
                        <a:ln w="9525">
                          <a:noFill/>
                          <a:miter lim="800000"/>
                          <a:headEnd/>
                          <a:tailEnd/>
                        </a:ln>
                      </pic:spPr>
                    </pic:pic>
                  </a:graphicData>
                </a:graphic>
              </wp:anchor>
            </w:drawing>
          </w:r>
        </w:p>
        <w:p w:rsidR="005A56DC" w:rsidRDefault="005A56DC" w:rsidP="00A56C63">
          <w:pPr>
            <w:tabs>
              <w:tab w:val="center" w:pos="552"/>
            </w:tabs>
            <w:spacing w:line="360" w:lineRule="auto"/>
            <w:rPr>
              <w:rFonts w:ascii="Arial" w:hAnsi="Arial" w:cs="Arial"/>
              <w:sz w:val="14"/>
              <w:szCs w:val="14"/>
            </w:rPr>
          </w:pPr>
        </w:p>
        <w:p w:rsidR="005A56DC" w:rsidRDefault="005A56DC" w:rsidP="00A56C63">
          <w:pPr>
            <w:tabs>
              <w:tab w:val="center" w:pos="552"/>
            </w:tabs>
            <w:spacing w:line="360" w:lineRule="auto"/>
            <w:rPr>
              <w:rFonts w:ascii="Arial" w:hAnsi="Arial" w:cs="Arial"/>
              <w:sz w:val="14"/>
              <w:szCs w:val="14"/>
            </w:rPr>
          </w:pPr>
        </w:p>
        <w:p w:rsidR="005A56DC" w:rsidRDefault="005A56DC" w:rsidP="00A56C63">
          <w:pPr>
            <w:tabs>
              <w:tab w:val="center" w:pos="639"/>
            </w:tabs>
            <w:spacing w:line="360" w:lineRule="auto"/>
            <w:rPr>
              <w:rFonts w:ascii="Arial" w:hAnsi="Arial" w:cs="Arial"/>
              <w:sz w:val="14"/>
              <w:szCs w:val="14"/>
            </w:rPr>
          </w:pPr>
        </w:p>
        <w:p w:rsidR="005A56DC" w:rsidRPr="00160FE9" w:rsidRDefault="005A56DC" w:rsidP="00A56C63">
          <w:pPr>
            <w:tabs>
              <w:tab w:val="center" w:pos="639"/>
            </w:tabs>
            <w:spacing w:line="360" w:lineRule="auto"/>
            <w:rPr>
              <w:rFonts w:ascii="Arial" w:hAnsi="Arial" w:cs="Arial"/>
              <w:sz w:val="14"/>
              <w:szCs w:val="14"/>
            </w:rPr>
          </w:pPr>
          <w:r>
            <w:rPr>
              <w:rFonts w:ascii="Arial" w:hAnsi="Arial" w:cs="Arial"/>
              <w:sz w:val="14"/>
              <w:szCs w:val="14"/>
            </w:rPr>
            <w:tab/>
          </w:r>
          <w:r w:rsidRPr="00160FE9">
            <w:rPr>
              <w:rFonts w:ascii="Arial" w:hAnsi="Arial" w:cs="Arial"/>
              <w:sz w:val="14"/>
              <w:szCs w:val="14"/>
            </w:rPr>
            <w:t>I.E.S.</w:t>
          </w:r>
        </w:p>
        <w:p w:rsidR="005A56DC" w:rsidRPr="00160FE9" w:rsidRDefault="005A56DC" w:rsidP="00A56C63">
          <w:pPr>
            <w:tabs>
              <w:tab w:val="center" w:pos="639"/>
            </w:tabs>
            <w:spacing w:line="360" w:lineRule="auto"/>
            <w:rPr>
              <w:rFonts w:ascii="Arial" w:hAnsi="Arial" w:cs="Arial"/>
              <w:sz w:val="14"/>
              <w:szCs w:val="14"/>
            </w:rPr>
          </w:pPr>
          <w:r w:rsidRPr="00160FE9">
            <w:rPr>
              <w:rFonts w:ascii="Arial" w:hAnsi="Arial" w:cs="Arial"/>
              <w:sz w:val="14"/>
              <w:szCs w:val="14"/>
            </w:rPr>
            <w:tab/>
            <w:t>Santiago</w:t>
          </w:r>
        </w:p>
        <w:p w:rsidR="005A56DC" w:rsidRPr="00160FE9" w:rsidRDefault="005A56DC" w:rsidP="00A56C63">
          <w:pPr>
            <w:tabs>
              <w:tab w:val="center" w:pos="639"/>
            </w:tabs>
            <w:spacing w:line="360" w:lineRule="auto"/>
            <w:rPr>
              <w:rFonts w:ascii="Arial" w:hAnsi="Arial" w:cs="Arial"/>
            </w:rPr>
          </w:pPr>
          <w:r>
            <w:rPr>
              <w:rFonts w:ascii="Arial" w:hAnsi="Arial" w:cs="Arial"/>
              <w:noProof/>
              <w:sz w:val="14"/>
              <w:szCs w:val="14"/>
            </w:rPr>
            <w:drawing>
              <wp:anchor distT="0" distB="0" distL="114300" distR="114300" simplePos="0" relativeHeight="251657216" behindDoc="0" locked="0" layoutInCell="1" allowOverlap="1">
                <wp:simplePos x="0" y="0"/>
                <wp:positionH relativeFrom="margin">
                  <wp:posOffset>5124450</wp:posOffset>
                </wp:positionH>
                <wp:positionV relativeFrom="margin">
                  <wp:posOffset>92710</wp:posOffset>
                </wp:positionV>
                <wp:extent cx="1254760" cy="1195705"/>
                <wp:effectExtent l="19050" t="0" r="2540" b="0"/>
                <wp:wrapSquare wrapText="bothSides"/>
                <wp:docPr id="3" name="Imagen 4" descr="logo_calidad_modif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calidad_modificado"/>
                        <pic:cNvPicPr>
                          <a:picLocks noChangeAspect="1" noChangeArrowheads="1"/>
                        </pic:cNvPicPr>
                      </pic:nvPicPr>
                      <pic:blipFill>
                        <a:blip r:embed="rId2"/>
                        <a:srcRect/>
                        <a:stretch>
                          <a:fillRect/>
                        </a:stretch>
                      </pic:blipFill>
                      <pic:spPr bwMode="auto">
                        <a:xfrm>
                          <a:off x="0" y="0"/>
                          <a:ext cx="1254760" cy="1195705"/>
                        </a:xfrm>
                        <a:prstGeom prst="rect">
                          <a:avLst/>
                        </a:prstGeom>
                        <a:noFill/>
                        <a:ln w="9525">
                          <a:noFill/>
                          <a:miter lim="800000"/>
                          <a:headEnd/>
                          <a:tailEnd/>
                        </a:ln>
                      </pic:spPr>
                    </pic:pic>
                  </a:graphicData>
                </a:graphic>
              </wp:anchor>
            </w:drawing>
          </w:r>
          <w:r w:rsidRPr="00160FE9">
            <w:rPr>
              <w:rFonts w:ascii="Arial" w:hAnsi="Arial" w:cs="Arial"/>
              <w:sz w:val="14"/>
              <w:szCs w:val="14"/>
            </w:rPr>
            <w:tab/>
          </w:r>
          <w:r>
            <w:rPr>
              <w:rFonts w:ascii="Arial" w:hAnsi="Arial" w:cs="Arial"/>
              <w:sz w:val="14"/>
              <w:szCs w:val="14"/>
            </w:rPr>
            <w:t>Hernández</w:t>
          </w:r>
        </w:p>
      </w:tc>
    </w:tr>
    <w:tr w:rsidR="005A56DC" w:rsidTr="00867B98">
      <w:trPr>
        <w:cantSplit/>
        <w:trHeight w:val="854"/>
        <w:jc w:val="center"/>
      </w:trPr>
      <w:tc>
        <w:tcPr>
          <w:tcW w:w="10207" w:type="dxa"/>
          <w:vMerge/>
          <w:tcBorders>
            <w:left w:val="single" w:sz="4" w:space="0" w:color="auto"/>
            <w:bottom w:val="single" w:sz="4" w:space="0" w:color="auto"/>
            <w:right w:val="single" w:sz="4" w:space="0" w:color="auto"/>
          </w:tcBorders>
        </w:tcPr>
        <w:p w:rsidR="005A56DC" w:rsidRDefault="005A56DC" w:rsidP="00A56C63">
          <w:pPr>
            <w:pStyle w:val="Ttulo2"/>
            <w:keepNext w:val="0"/>
            <w:keepLines w:val="0"/>
          </w:pPr>
        </w:p>
      </w:tc>
    </w:tr>
    <w:tr w:rsidR="005A56DC" w:rsidTr="00867B98">
      <w:trPr>
        <w:cantSplit/>
        <w:trHeight w:val="983"/>
        <w:jc w:val="center"/>
      </w:trPr>
      <w:tc>
        <w:tcPr>
          <w:tcW w:w="10207" w:type="dxa"/>
          <w:vMerge/>
          <w:tcBorders>
            <w:left w:val="single" w:sz="4" w:space="0" w:color="auto"/>
            <w:bottom w:val="single" w:sz="4" w:space="0" w:color="auto"/>
            <w:right w:val="single" w:sz="4" w:space="0" w:color="auto"/>
          </w:tcBorders>
          <w:vAlign w:val="center"/>
        </w:tcPr>
        <w:p w:rsidR="005A56DC" w:rsidRDefault="005A56DC" w:rsidP="00A56C63">
          <w:pPr>
            <w:pStyle w:val="Ttulo2"/>
            <w:keepNext w:val="0"/>
            <w:keepLines w:val="0"/>
          </w:pPr>
        </w:p>
      </w:tc>
    </w:tr>
  </w:tbl>
  <w:p w:rsidR="005A56DC" w:rsidRDefault="005A56DC">
    <w:pPr>
      <w:pStyle w:val="Normal1"/>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609"/>
    <w:multiLevelType w:val="multilevel"/>
    <w:tmpl w:val="06DED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02003"/>
    <w:multiLevelType w:val="multilevel"/>
    <w:tmpl w:val="7458D3DE"/>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nsid w:val="033C4A48"/>
    <w:multiLevelType w:val="multilevel"/>
    <w:tmpl w:val="DD6E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756C1"/>
    <w:multiLevelType w:val="multilevel"/>
    <w:tmpl w:val="E200D2D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
    <w:nsid w:val="0BA746F7"/>
    <w:multiLevelType w:val="multilevel"/>
    <w:tmpl w:val="4D7E4874"/>
    <w:lvl w:ilvl="0">
      <w:start w:val="1"/>
      <w:numFmt w:val="bullet"/>
      <w:lvlText w:val="−"/>
      <w:lvlJc w:val="left"/>
      <w:pPr>
        <w:ind w:left="720" w:firstLine="1080"/>
      </w:pPr>
      <w:rPr>
        <w:rFonts w:ascii="Arial" w:eastAsia="Arial" w:hAnsi="Arial" w:cs="Arial"/>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0CAF38E7"/>
    <w:multiLevelType w:val="multilevel"/>
    <w:tmpl w:val="55BA484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6">
    <w:nsid w:val="10107749"/>
    <w:multiLevelType w:val="multilevel"/>
    <w:tmpl w:val="0A20C34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
    <w:nsid w:val="11F4696C"/>
    <w:multiLevelType w:val="singleLevel"/>
    <w:tmpl w:val="862CB6A6"/>
    <w:lvl w:ilvl="0">
      <w:start w:val="1"/>
      <w:numFmt w:val="decimal"/>
      <w:lvlText w:val="%1."/>
      <w:lvlJc w:val="left"/>
      <w:pPr>
        <w:tabs>
          <w:tab w:val="num" w:pos="360"/>
        </w:tabs>
        <w:ind w:left="360" w:hanging="360"/>
      </w:pPr>
      <w:rPr>
        <w:rFonts w:hint="default"/>
        <w:b/>
        <w:bCs/>
        <w:i w:val="0"/>
        <w:iCs w:val="0"/>
      </w:rPr>
    </w:lvl>
  </w:abstractNum>
  <w:abstractNum w:abstractNumId="8">
    <w:nsid w:val="132D6470"/>
    <w:multiLevelType w:val="multilevel"/>
    <w:tmpl w:val="EDB2584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9">
    <w:nsid w:val="14AE1277"/>
    <w:multiLevelType w:val="multilevel"/>
    <w:tmpl w:val="389C301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0">
    <w:nsid w:val="1B40176E"/>
    <w:multiLevelType w:val="multilevel"/>
    <w:tmpl w:val="0E1E06A4"/>
    <w:lvl w:ilvl="0">
      <w:start w:val="1"/>
      <w:numFmt w:val="bullet"/>
      <w:lvlText w:val="●"/>
      <w:lvlJc w:val="left"/>
      <w:pPr>
        <w:ind w:left="1080" w:firstLine="1260"/>
      </w:pPr>
      <w:rPr>
        <w:rFonts w:ascii="Arial" w:eastAsia="Arial" w:hAnsi="Arial" w:cs="Arial"/>
        <w:b w:val="0"/>
        <w:i w:val="0"/>
        <w:strike w:val="0"/>
        <w:color w:val="000000"/>
        <w:sz w:val="20"/>
        <w:szCs w:val="20"/>
        <w:u w:val="none"/>
        <w:vertAlign w:val="baseline"/>
      </w:rPr>
    </w:lvl>
    <w:lvl w:ilvl="1">
      <w:start w:val="1"/>
      <w:numFmt w:val="bullet"/>
      <w:lvlText w:val="○"/>
      <w:lvlJc w:val="left"/>
      <w:pPr>
        <w:ind w:left="1800" w:firstLine="2700"/>
      </w:pPr>
      <w:rPr>
        <w:rFonts w:ascii="Arial" w:eastAsia="Arial" w:hAnsi="Arial" w:cs="Arial"/>
        <w:b w:val="0"/>
        <w:i w:val="0"/>
        <w:strike w:val="0"/>
        <w:color w:val="000000"/>
        <w:sz w:val="20"/>
        <w:szCs w:val="20"/>
        <w:u w:val="none"/>
        <w:vertAlign w:val="baseline"/>
      </w:rPr>
    </w:lvl>
    <w:lvl w:ilvl="2">
      <w:start w:val="1"/>
      <w:numFmt w:val="bullet"/>
      <w:lvlText w:val="■"/>
      <w:lvlJc w:val="right"/>
      <w:pPr>
        <w:ind w:left="2520" w:firstLine="4320"/>
      </w:pPr>
      <w:rPr>
        <w:rFonts w:ascii="Arial" w:eastAsia="Arial" w:hAnsi="Arial" w:cs="Arial"/>
        <w:b w:val="0"/>
        <w:i w:val="0"/>
        <w:strike w:val="0"/>
        <w:color w:val="000000"/>
        <w:sz w:val="20"/>
        <w:szCs w:val="20"/>
        <w:u w:val="none"/>
        <w:vertAlign w:val="baseline"/>
      </w:rPr>
    </w:lvl>
    <w:lvl w:ilvl="3">
      <w:start w:val="1"/>
      <w:numFmt w:val="bullet"/>
      <w:lvlText w:val="●"/>
      <w:lvlJc w:val="left"/>
      <w:pPr>
        <w:ind w:left="3240" w:firstLine="5580"/>
      </w:pPr>
      <w:rPr>
        <w:rFonts w:ascii="Arial" w:eastAsia="Arial" w:hAnsi="Arial" w:cs="Arial"/>
        <w:b w:val="0"/>
        <w:i w:val="0"/>
        <w:strike w:val="0"/>
        <w:color w:val="000000"/>
        <w:sz w:val="20"/>
        <w:szCs w:val="20"/>
        <w:u w:val="none"/>
        <w:vertAlign w:val="baseline"/>
      </w:rPr>
    </w:lvl>
    <w:lvl w:ilvl="4">
      <w:start w:val="1"/>
      <w:numFmt w:val="bullet"/>
      <w:lvlText w:val="○"/>
      <w:lvlJc w:val="left"/>
      <w:pPr>
        <w:ind w:left="3960" w:firstLine="7020"/>
      </w:pPr>
      <w:rPr>
        <w:rFonts w:ascii="Arial" w:eastAsia="Arial" w:hAnsi="Arial" w:cs="Arial"/>
        <w:b w:val="0"/>
        <w:i w:val="0"/>
        <w:strike w:val="0"/>
        <w:color w:val="000000"/>
        <w:sz w:val="20"/>
        <w:szCs w:val="20"/>
        <w:u w:val="none"/>
        <w:vertAlign w:val="baseline"/>
      </w:rPr>
    </w:lvl>
    <w:lvl w:ilvl="5">
      <w:start w:val="1"/>
      <w:numFmt w:val="bullet"/>
      <w:lvlText w:val="■"/>
      <w:lvlJc w:val="right"/>
      <w:pPr>
        <w:ind w:left="4680" w:firstLine="8640"/>
      </w:pPr>
      <w:rPr>
        <w:rFonts w:ascii="Arial" w:eastAsia="Arial" w:hAnsi="Arial" w:cs="Arial"/>
        <w:b w:val="0"/>
        <w:i w:val="0"/>
        <w:strike w:val="0"/>
        <w:color w:val="000000"/>
        <w:sz w:val="20"/>
        <w:szCs w:val="20"/>
        <w:u w:val="none"/>
        <w:vertAlign w:val="baseline"/>
      </w:rPr>
    </w:lvl>
    <w:lvl w:ilvl="6">
      <w:start w:val="1"/>
      <w:numFmt w:val="bullet"/>
      <w:lvlText w:val="●"/>
      <w:lvlJc w:val="left"/>
      <w:pPr>
        <w:ind w:left="5400" w:firstLine="9900"/>
      </w:pPr>
      <w:rPr>
        <w:rFonts w:ascii="Arial" w:eastAsia="Arial" w:hAnsi="Arial" w:cs="Arial"/>
        <w:b w:val="0"/>
        <w:i w:val="0"/>
        <w:strike w:val="0"/>
        <w:color w:val="000000"/>
        <w:sz w:val="20"/>
        <w:szCs w:val="20"/>
        <w:u w:val="none"/>
        <w:vertAlign w:val="baseline"/>
      </w:rPr>
    </w:lvl>
    <w:lvl w:ilvl="7">
      <w:start w:val="1"/>
      <w:numFmt w:val="bullet"/>
      <w:lvlText w:val="○"/>
      <w:lvlJc w:val="left"/>
      <w:pPr>
        <w:ind w:left="6120" w:firstLine="11340"/>
      </w:pPr>
      <w:rPr>
        <w:rFonts w:ascii="Arial" w:eastAsia="Arial" w:hAnsi="Arial" w:cs="Arial"/>
        <w:b w:val="0"/>
        <w:i w:val="0"/>
        <w:strike w:val="0"/>
        <w:color w:val="000000"/>
        <w:sz w:val="20"/>
        <w:szCs w:val="20"/>
        <w:u w:val="none"/>
        <w:vertAlign w:val="baseline"/>
      </w:rPr>
    </w:lvl>
    <w:lvl w:ilvl="8">
      <w:start w:val="1"/>
      <w:numFmt w:val="bullet"/>
      <w:lvlText w:val="■"/>
      <w:lvlJc w:val="right"/>
      <w:pPr>
        <w:ind w:left="6840" w:firstLine="12960"/>
      </w:pPr>
      <w:rPr>
        <w:rFonts w:ascii="Arial" w:eastAsia="Arial" w:hAnsi="Arial" w:cs="Arial"/>
        <w:b w:val="0"/>
        <w:i w:val="0"/>
        <w:strike w:val="0"/>
        <w:color w:val="000000"/>
        <w:sz w:val="20"/>
        <w:szCs w:val="20"/>
        <w:u w:val="none"/>
        <w:vertAlign w:val="baseline"/>
      </w:rPr>
    </w:lvl>
  </w:abstractNum>
  <w:abstractNum w:abstractNumId="11">
    <w:nsid w:val="1F2D445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FDE38E8"/>
    <w:multiLevelType w:val="multilevel"/>
    <w:tmpl w:val="323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62DB1"/>
    <w:multiLevelType w:val="hybridMultilevel"/>
    <w:tmpl w:val="4216DAA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9F82AC1"/>
    <w:multiLevelType w:val="multilevel"/>
    <w:tmpl w:val="D5885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D7D"/>
    <w:multiLevelType w:val="hybridMultilevel"/>
    <w:tmpl w:val="618E18C8"/>
    <w:lvl w:ilvl="0" w:tplc="862CB6A6">
      <w:start w:val="1"/>
      <w:numFmt w:val="decimal"/>
      <w:lvlText w:val="%1."/>
      <w:lvlJc w:val="left"/>
      <w:pPr>
        <w:tabs>
          <w:tab w:val="num" w:pos="360"/>
        </w:tabs>
        <w:ind w:left="36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1F401E3"/>
    <w:multiLevelType w:val="multilevel"/>
    <w:tmpl w:val="8440FF78"/>
    <w:lvl w:ilvl="0">
      <w:start w:val="1"/>
      <w:numFmt w:val="decimal"/>
      <w:lvlText w:val="%1."/>
      <w:lvlJc w:val="left"/>
      <w:pPr>
        <w:tabs>
          <w:tab w:val="num" w:pos="1386"/>
        </w:tabs>
        <w:ind w:left="1386" w:hanging="360"/>
      </w:pPr>
      <w:rPr>
        <w:rFonts w:hint="default"/>
        <w:sz w:val="20"/>
      </w:rPr>
    </w:lvl>
    <w:lvl w:ilvl="1" w:tentative="1">
      <w:start w:val="1"/>
      <w:numFmt w:val="bullet"/>
      <w:lvlText w:val="o"/>
      <w:lvlJc w:val="left"/>
      <w:pPr>
        <w:tabs>
          <w:tab w:val="num" w:pos="2106"/>
        </w:tabs>
        <w:ind w:left="2106" w:hanging="360"/>
      </w:pPr>
      <w:rPr>
        <w:rFonts w:ascii="Courier New" w:hAnsi="Courier New" w:hint="default"/>
        <w:sz w:val="20"/>
      </w:rPr>
    </w:lvl>
    <w:lvl w:ilvl="2" w:tentative="1">
      <w:start w:val="1"/>
      <w:numFmt w:val="bullet"/>
      <w:lvlText w:val=""/>
      <w:lvlJc w:val="left"/>
      <w:pPr>
        <w:tabs>
          <w:tab w:val="num" w:pos="2826"/>
        </w:tabs>
        <w:ind w:left="2826" w:hanging="360"/>
      </w:pPr>
      <w:rPr>
        <w:rFonts w:ascii="Wingdings" w:hAnsi="Wingdings" w:hint="default"/>
        <w:sz w:val="20"/>
      </w:rPr>
    </w:lvl>
    <w:lvl w:ilvl="3" w:tentative="1">
      <w:start w:val="1"/>
      <w:numFmt w:val="bullet"/>
      <w:lvlText w:val=""/>
      <w:lvlJc w:val="left"/>
      <w:pPr>
        <w:tabs>
          <w:tab w:val="num" w:pos="3546"/>
        </w:tabs>
        <w:ind w:left="3546" w:hanging="360"/>
      </w:pPr>
      <w:rPr>
        <w:rFonts w:ascii="Wingdings" w:hAnsi="Wingdings" w:hint="default"/>
        <w:sz w:val="20"/>
      </w:rPr>
    </w:lvl>
    <w:lvl w:ilvl="4" w:tentative="1">
      <w:start w:val="1"/>
      <w:numFmt w:val="bullet"/>
      <w:lvlText w:val=""/>
      <w:lvlJc w:val="left"/>
      <w:pPr>
        <w:tabs>
          <w:tab w:val="num" w:pos="4266"/>
        </w:tabs>
        <w:ind w:left="4266" w:hanging="360"/>
      </w:pPr>
      <w:rPr>
        <w:rFonts w:ascii="Wingdings" w:hAnsi="Wingdings" w:hint="default"/>
        <w:sz w:val="20"/>
      </w:rPr>
    </w:lvl>
    <w:lvl w:ilvl="5" w:tentative="1">
      <w:start w:val="1"/>
      <w:numFmt w:val="bullet"/>
      <w:lvlText w:val=""/>
      <w:lvlJc w:val="left"/>
      <w:pPr>
        <w:tabs>
          <w:tab w:val="num" w:pos="4986"/>
        </w:tabs>
        <w:ind w:left="4986" w:hanging="360"/>
      </w:pPr>
      <w:rPr>
        <w:rFonts w:ascii="Wingdings" w:hAnsi="Wingdings" w:hint="default"/>
        <w:sz w:val="20"/>
      </w:rPr>
    </w:lvl>
    <w:lvl w:ilvl="6" w:tentative="1">
      <w:start w:val="1"/>
      <w:numFmt w:val="bullet"/>
      <w:lvlText w:val=""/>
      <w:lvlJc w:val="left"/>
      <w:pPr>
        <w:tabs>
          <w:tab w:val="num" w:pos="5706"/>
        </w:tabs>
        <w:ind w:left="5706" w:hanging="360"/>
      </w:pPr>
      <w:rPr>
        <w:rFonts w:ascii="Wingdings" w:hAnsi="Wingdings" w:hint="default"/>
        <w:sz w:val="20"/>
      </w:rPr>
    </w:lvl>
    <w:lvl w:ilvl="7" w:tentative="1">
      <w:start w:val="1"/>
      <w:numFmt w:val="bullet"/>
      <w:lvlText w:val=""/>
      <w:lvlJc w:val="left"/>
      <w:pPr>
        <w:tabs>
          <w:tab w:val="num" w:pos="6426"/>
        </w:tabs>
        <w:ind w:left="6426" w:hanging="360"/>
      </w:pPr>
      <w:rPr>
        <w:rFonts w:ascii="Wingdings" w:hAnsi="Wingdings" w:hint="default"/>
        <w:sz w:val="20"/>
      </w:rPr>
    </w:lvl>
    <w:lvl w:ilvl="8" w:tentative="1">
      <w:start w:val="1"/>
      <w:numFmt w:val="bullet"/>
      <w:lvlText w:val=""/>
      <w:lvlJc w:val="left"/>
      <w:pPr>
        <w:tabs>
          <w:tab w:val="num" w:pos="7146"/>
        </w:tabs>
        <w:ind w:left="7146" w:hanging="360"/>
      </w:pPr>
      <w:rPr>
        <w:rFonts w:ascii="Wingdings" w:hAnsi="Wingdings" w:hint="default"/>
        <w:sz w:val="20"/>
      </w:rPr>
    </w:lvl>
  </w:abstractNum>
  <w:abstractNum w:abstractNumId="17">
    <w:nsid w:val="4A456F0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AEF6E2E"/>
    <w:multiLevelType w:val="multilevel"/>
    <w:tmpl w:val="4D16CC8C"/>
    <w:lvl w:ilvl="0">
      <w:start w:val="1"/>
      <w:numFmt w:val="decimal"/>
      <w:lvlText w:val="%1."/>
      <w:lvlJc w:val="left"/>
      <w:pPr>
        <w:ind w:left="360" w:firstLine="360"/>
      </w:pPr>
      <w:rPr>
        <w:vertAlign w:val="baseline"/>
      </w:rPr>
    </w:lvl>
    <w:lvl w:ilvl="1">
      <w:start w:val="1"/>
      <w:numFmt w:val="decimal"/>
      <w:lvlText w:val="%1.%2."/>
      <w:lvlJc w:val="left"/>
      <w:pPr>
        <w:ind w:left="792" w:firstLine="1152"/>
      </w:pPr>
      <w:rPr>
        <w:vertAlign w:val="baseline"/>
      </w:rPr>
    </w:lvl>
    <w:lvl w:ilvl="2">
      <w:start w:val="1"/>
      <w:numFmt w:val="decimal"/>
      <w:lvlText w:val="%1.%2.%3."/>
      <w:lvlJc w:val="left"/>
      <w:pPr>
        <w:ind w:left="1224" w:firstLine="1944"/>
      </w:pPr>
      <w:rPr>
        <w:vertAlign w:val="baseline"/>
      </w:rPr>
    </w:lvl>
    <w:lvl w:ilvl="3">
      <w:start w:val="1"/>
      <w:numFmt w:val="decimal"/>
      <w:lvlText w:val="%1.%2.%3.%4."/>
      <w:lvlJc w:val="left"/>
      <w:pPr>
        <w:ind w:left="1728" w:firstLine="2808"/>
      </w:pPr>
      <w:rPr>
        <w:vertAlign w:val="baseline"/>
      </w:rPr>
    </w:lvl>
    <w:lvl w:ilvl="4">
      <w:start w:val="1"/>
      <w:numFmt w:val="decimal"/>
      <w:lvlText w:val="%1.%2.%3.%4.%5."/>
      <w:lvlJc w:val="left"/>
      <w:pPr>
        <w:ind w:left="2232" w:firstLine="3672"/>
      </w:pPr>
      <w:rPr>
        <w:vertAlign w:val="baseline"/>
      </w:rPr>
    </w:lvl>
    <w:lvl w:ilvl="5">
      <w:start w:val="1"/>
      <w:numFmt w:val="decimal"/>
      <w:lvlText w:val="%1.%2.%3.%4.%5.%6."/>
      <w:lvlJc w:val="left"/>
      <w:pPr>
        <w:ind w:left="2736" w:firstLine="4536"/>
      </w:pPr>
      <w:rPr>
        <w:vertAlign w:val="baseline"/>
      </w:rPr>
    </w:lvl>
    <w:lvl w:ilvl="6">
      <w:start w:val="1"/>
      <w:numFmt w:val="decimal"/>
      <w:lvlText w:val="%1.%2.%3.%4.%5.%6.%7."/>
      <w:lvlJc w:val="left"/>
      <w:pPr>
        <w:ind w:left="3240" w:firstLine="5400"/>
      </w:pPr>
      <w:rPr>
        <w:vertAlign w:val="baseline"/>
      </w:rPr>
    </w:lvl>
    <w:lvl w:ilvl="7">
      <w:start w:val="1"/>
      <w:numFmt w:val="decimal"/>
      <w:lvlText w:val="%1.%2.%3.%4.%5.%6.%7.%8."/>
      <w:lvlJc w:val="left"/>
      <w:pPr>
        <w:ind w:left="3744" w:firstLine="6263"/>
      </w:pPr>
      <w:rPr>
        <w:vertAlign w:val="baseline"/>
      </w:rPr>
    </w:lvl>
    <w:lvl w:ilvl="8">
      <w:start w:val="1"/>
      <w:numFmt w:val="decimal"/>
      <w:lvlText w:val="%1.%2.%3.%4.%5.%6.%7.%8.%9."/>
      <w:lvlJc w:val="left"/>
      <w:pPr>
        <w:ind w:left="4320" w:firstLine="7200"/>
      </w:pPr>
      <w:rPr>
        <w:vertAlign w:val="baseline"/>
      </w:rPr>
    </w:lvl>
  </w:abstractNum>
  <w:abstractNum w:abstractNumId="19">
    <w:nsid w:val="53FF1EE3"/>
    <w:multiLevelType w:val="multilevel"/>
    <w:tmpl w:val="5BDEC60E"/>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0">
    <w:nsid w:val="55086A5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5C572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86444B3"/>
    <w:multiLevelType w:val="multilevel"/>
    <w:tmpl w:val="9474A6B0"/>
    <w:lvl w:ilvl="0">
      <w:start w:val="73808424"/>
      <w:numFmt w:val="bullet"/>
      <w:lvlText w:val="●"/>
      <w:lvlJc w:val="left"/>
      <w:pPr>
        <w:ind w:left="283" w:firstLine="283"/>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586C7445"/>
    <w:multiLevelType w:val="multilevel"/>
    <w:tmpl w:val="A74EDEC8"/>
    <w:lvl w:ilvl="0">
      <w:start w:val="1"/>
      <w:numFmt w:val="bullet"/>
      <w:lvlText w:val="●"/>
      <w:lvlJc w:val="left"/>
      <w:pPr>
        <w:ind w:left="720" w:firstLine="108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414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846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12780"/>
      </w:pPr>
      <w:rPr>
        <w:rFonts w:ascii="Arial" w:eastAsia="Arial" w:hAnsi="Arial" w:cs="Arial"/>
        <w:b w:val="0"/>
        <w:i w:val="0"/>
        <w:strike w:val="0"/>
        <w:color w:val="000000"/>
        <w:sz w:val="20"/>
        <w:szCs w:val="20"/>
        <w:u w:val="none"/>
        <w:vertAlign w:val="baseline"/>
      </w:rPr>
    </w:lvl>
  </w:abstractNum>
  <w:abstractNum w:abstractNumId="24">
    <w:nsid w:val="5AEE1636"/>
    <w:multiLevelType w:val="hybridMultilevel"/>
    <w:tmpl w:val="A420F6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EF51BB2"/>
    <w:multiLevelType w:val="multilevel"/>
    <w:tmpl w:val="52BA1C78"/>
    <w:lvl w:ilvl="0">
      <w:start w:val="1"/>
      <w:numFmt w:val="lowerLetter"/>
      <w:lvlText w:val="%1)"/>
      <w:lvlJc w:val="left"/>
      <w:pPr>
        <w:ind w:left="786" w:firstLine="1211"/>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6">
    <w:nsid w:val="60DC11BA"/>
    <w:multiLevelType w:val="multilevel"/>
    <w:tmpl w:val="323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49464F"/>
    <w:multiLevelType w:val="multilevel"/>
    <w:tmpl w:val="08D08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B1741C"/>
    <w:multiLevelType w:val="hybridMultilevel"/>
    <w:tmpl w:val="46F2055C"/>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9">
    <w:nsid w:val="6AA338DD"/>
    <w:multiLevelType w:val="hybridMultilevel"/>
    <w:tmpl w:val="5C6E47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4F82AA4"/>
    <w:multiLevelType w:val="multilevel"/>
    <w:tmpl w:val="0DC212B6"/>
    <w:lvl w:ilvl="0">
      <w:start w:val="1"/>
      <w:numFmt w:val="bullet"/>
      <w:lvlText w:val="−"/>
      <w:lvlJc w:val="left"/>
      <w:pPr>
        <w:ind w:left="819" w:firstLine="1278"/>
      </w:pPr>
      <w:rPr>
        <w:rFonts w:ascii="Arial" w:eastAsia="Arial" w:hAnsi="Arial" w:cs="Arial"/>
        <w:vertAlign w:val="baseline"/>
      </w:rPr>
    </w:lvl>
    <w:lvl w:ilvl="1">
      <w:start w:val="1"/>
      <w:numFmt w:val="bullet"/>
      <w:lvlText w:val="o"/>
      <w:lvlJc w:val="left"/>
      <w:pPr>
        <w:ind w:left="1539" w:firstLine="2718"/>
      </w:pPr>
      <w:rPr>
        <w:rFonts w:ascii="Arial" w:eastAsia="Arial" w:hAnsi="Arial" w:cs="Arial"/>
        <w:vertAlign w:val="baseline"/>
      </w:rPr>
    </w:lvl>
    <w:lvl w:ilvl="2">
      <w:start w:val="1"/>
      <w:numFmt w:val="bullet"/>
      <w:lvlText w:val="▪"/>
      <w:lvlJc w:val="left"/>
      <w:pPr>
        <w:ind w:left="2259" w:firstLine="4158"/>
      </w:pPr>
      <w:rPr>
        <w:rFonts w:ascii="Arial" w:eastAsia="Arial" w:hAnsi="Arial" w:cs="Arial"/>
        <w:vertAlign w:val="baseline"/>
      </w:rPr>
    </w:lvl>
    <w:lvl w:ilvl="3">
      <w:start w:val="1"/>
      <w:numFmt w:val="bullet"/>
      <w:lvlText w:val="●"/>
      <w:lvlJc w:val="left"/>
      <w:pPr>
        <w:ind w:left="2979" w:firstLine="5598"/>
      </w:pPr>
      <w:rPr>
        <w:rFonts w:ascii="Arial" w:eastAsia="Arial" w:hAnsi="Arial" w:cs="Arial"/>
        <w:vertAlign w:val="baseline"/>
      </w:rPr>
    </w:lvl>
    <w:lvl w:ilvl="4">
      <w:start w:val="1"/>
      <w:numFmt w:val="bullet"/>
      <w:lvlText w:val="o"/>
      <w:lvlJc w:val="left"/>
      <w:pPr>
        <w:ind w:left="3699" w:firstLine="7038"/>
      </w:pPr>
      <w:rPr>
        <w:rFonts w:ascii="Arial" w:eastAsia="Arial" w:hAnsi="Arial" w:cs="Arial"/>
        <w:vertAlign w:val="baseline"/>
      </w:rPr>
    </w:lvl>
    <w:lvl w:ilvl="5">
      <w:start w:val="1"/>
      <w:numFmt w:val="bullet"/>
      <w:lvlText w:val="▪"/>
      <w:lvlJc w:val="left"/>
      <w:pPr>
        <w:ind w:left="4419" w:firstLine="8478"/>
      </w:pPr>
      <w:rPr>
        <w:rFonts w:ascii="Arial" w:eastAsia="Arial" w:hAnsi="Arial" w:cs="Arial"/>
        <w:vertAlign w:val="baseline"/>
      </w:rPr>
    </w:lvl>
    <w:lvl w:ilvl="6">
      <w:start w:val="1"/>
      <w:numFmt w:val="bullet"/>
      <w:lvlText w:val="●"/>
      <w:lvlJc w:val="left"/>
      <w:pPr>
        <w:ind w:left="5139" w:firstLine="9918"/>
      </w:pPr>
      <w:rPr>
        <w:rFonts w:ascii="Arial" w:eastAsia="Arial" w:hAnsi="Arial" w:cs="Arial"/>
        <w:vertAlign w:val="baseline"/>
      </w:rPr>
    </w:lvl>
    <w:lvl w:ilvl="7">
      <w:start w:val="1"/>
      <w:numFmt w:val="bullet"/>
      <w:lvlText w:val="o"/>
      <w:lvlJc w:val="left"/>
      <w:pPr>
        <w:ind w:left="5859" w:firstLine="11358"/>
      </w:pPr>
      <w:rPr>
        <w:rFonts w:ascii="Arial" w:eastAsia="Arial" w:hAnsi="Arial" w:cs="Arial"/>
        <w:vertAlign w:val="baseline"/>
      </w:rPr>
    </w:lvl>
    <w:lvl w:ilvl="8">
      <w:start w:val="1"/>
      <w:numFmt w:val="bullet"/>
      <w:lvlText w:val="▪"/>
      <w:lvlJc w:val="left"/>
      <w:pPr>
        <w:ind w:left="6579" w:firstLine="12798"/>
      </w:pPr>
      <w:rPr>
        <w:rFonts w:ascii="Arial" w:eastAsia="Arial" w:hAnsi="Arial" w:cs="Arial"/>
        <w:vertAlign w:val="baseline"/>
      </w:rPr>
    </w:lvl>
  </w:abstractNum>
  <w:abstractNum w:abstractNumId="31">
    <w:nsid w:val="7EAD114F"/>
    <w:multiLevelType w:val="multilevel"/>
    <w:tmpl w:val="74B4963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25"/>
  </w:num>
  <w:num w:numId="2">
    <w:abstractNumId w:val="19"/>
  </w:num>
  <w:num w:numId="3">
    <w:abstractNumId w:val="23"/>
  </w:num>
  <w:num w:numId="4">
    <w:abstractNumId w:val="5"/>
  </w:num>
  <w:num w:numId="5">
    <w:abstractNumId w:val="4"/>
  </w:num>
  <w:num w:numId="6">
    <w:abstractNumId w:val="31"/>
  </w:num>
  <w:num w:numId="7">
    <w:abstractNumId w:val="10"/>
  </w:num>
  <w:num w:numId="8">
    <w:abstractNumId w:val="8"/>
  </w:num>
  <w:num w:numId="9">
    <w:abstractNumId w:val="30"/>
  </w:num>
  <w:num w:numId="10">
    <w:abstractNumId w:val="9"/>
  </w:num>
  <w:num w:numId="11">
    <w:abstractNumId w:val="3"/>
  </w:num>
  <w:num w:numId="12">
    <w:abstractNumId w:val="18"/>
  </w:num>
  <w:num w:numId="13">
    <w:abstractNumId w:val="22"/>
  </w:num>
  <w:num w:numId="14">
    <w:abstractNumId w:val="6"/>
  </w:num>
  <w:num w:numId="15">
    <w:abstractNumId w:val="1"/>
  </w:num>
  <w:num w:numId="16">
    <w:abstractNumId w:val="21"/>
  </w:num>
  <w:num w:numId="17">
    <w:abstractNumId w:val="17"/>
  </w:num>
  <w:num w:numId="18">
    <w:abstractNumId w:val="11"/>
  </w:num>
  <w:num w:numId="19">
    <w:abstractNumId w:val="20"/>
  </w:num>
  <w:num w:numId="20">
    <w:abstractNumId w:val="7"/>
  </w:num>
  <w:num w:numId="21">
    <w:abstractNumId w:val="15"/>
  </w:num>
  <w:num w:numId="22">
    <w:abstractNumId w:val="29"/>
  </w:num>
  <w:num w:numId="23">
    <w:abstractNumId w:val="24"/>
  </w:num>
  <w:num w:numId="24">
    <w:abstractNumId w:val="28"/>
  </w:num>
  <w:num w:numId="25">
    <w:abstractNumId w:val="13"/>
  </w:num>
  <w:num w:numId="26">
    <w:abstractNumId w:val="14"/>
  </w:num>
  <w:num w:numId="27">
    <w:abstractNumId w:val="0"/>
  </w:num>
  <w:num w:numId="28">
    <w:abstractNumId w:val="0"/>
  </w:num>
  <w:num w:numId="29">
    <w:abstractNumId w:val="2"/>
  </w:num>
  <w:num w:numId="30">
    <w:abstractNumId w:val="27"/>
  </w:num>
  <w:num w:numId="31">
    <w:abstractNumId w:val="16"/>
  </w:num>
  <w:num w:numId="32">
    <w:abstractNumId w:val="2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hdrShapeDefaults>
    <o:shapedefaults v:ext="edit" spidmax="2050"/>
  </w:hdrShapeDefaults>
  <w:footnotePr>
    <w:footnote w:id="0"/>
    <w:footnote w:id="1"/>
  </w:footnotePr>
  <w:endnotePr>
    <w:endnote w:id="0"/>
    <w:endnote w:id="1"/>
  </w:endnotePr>
  <w:compat/>
  <w:rsids>
    <w:rsidRoot w:val="0002752C"/>
    <w:rsid w:val="0002752C"/>
    <w:rsid w:val="0004311F"/>
    <w:rsid w:val="000434AA"/>
    <w:rsid w:val="00053BE9"/>
    <w:rsid w:val="0006094B"/>
    <w:rsid w:val="00060B41"/>
    <w:rsid w:val="000760E6"/>
    <w:rsid w:val="00077B86"/>
    <w:rsid w:val="00080A71"/>
    <w:rsid w:val="000949E0"/>
    <w:rsid w:val="000D11E2"/>
    <w:rsid w:val="0011227A"/>
    <w:rsid w:val="001A0500"/>
    <w:rsid w:val="001B0458"/>
    <w:rsid w:val="002063AD"/>
    <w:rsid w:val="002109A7"/>
    <w:rsid w:val="002628EA"/>
    <w:rsid w:val="00272C66"/>
    <w:rsid w:val="0028157C"/>
    <w:rsid w:val="00282C5E"/>
    <w:rsid w:val="002A1E74"/>
    <w:rsid w:val="002C4DF5"/>
    <w:rsid w:val="002C632B"/>
    <w:rsid w:val="002D6CB7"/>
    <w:rsid w:val="002F15C7"/>
    <w:rsid w:val="00323995"/>
    <w:rsid w:val="003407ED"/>
    <w:rsid w:val="00350FE7"/>
    <w:rsid w:val="003859B5"/>
    <w:rsid w:val="003918D9"/>
    <w:rsid w:val="003D1F48"/>
    <w:rsid w:val="003D4C60"/>
    <w:rsid w:val="003D4D7A"/>
    <w:rsid w:val="003F3C92"/>
    <w:rsid w:val="0041715C"/>
    <w:rsid w:val="00454932"/>
    <w:rsid w:val="004556A9"/>
    <w:rsid w:val="0047021B"/>
    <w:rsid w:val="004928A6"/>
    <w:rsid w:val="004B280D"/>
    <w:rsid w:val="004C191B"/>
    <w:rsid w:val="004D124F"/>
    <w:rsid w:val="004D6532"/>
    <w:rsid w:val="004F1B21"/>
    <w:rsid w:val="00517B94"/>
    <w:rsid w:val="0056391F"/>
    <w:rsid w:val="00572D54"/>
    <w:rsid w:val="00585840"/>
    <w:rsid w:val="005A56DC"/>
    <w:rsid w:val="005A79DB"/>
    <w:rsid w:val="005B5C9C"/>
    <w:rsid w:val="00646813"/>
    <w:rsid w:val="00665C6F"/>
    <w:rsid w:val="006B0FDE"/>
    <w:rsid w:val="00704FED"/>
    <w:rsid w:val="0073017C"/>
    <w:rsid w:val="00747F7B"/>
    <w:rsid w:val="00756727"/>
    <w:rsid w:val="00784C22"/>
    <w:rsid w:val="007A735A"/>
    <w:rsid w:val="007B5BAC"/>
    <w:rsid w:val="007D01CA"/>
    <w:rsid w:val="00811B86"/>
    <w:rsid w:val="0081635B"/>
    <w:rsid w:val="00822B35"/>
    <w:rsid w:val="0084405C"/>
    <w:rsid w:val="0085706A"/>
    <w:rsid w:val="008570B3"/>
    <w:rsid w:val="0086340B"/>
    <w:rsid w:val="00867B98"/>
    <w:rsid w:val="008A3A6F"/>
    <w:rsid w:val="008D5E91"/>
    <w:rsid w:val="008F3238"/>
    <w:rsid w:val="009051C7"/>
    <w:rsid w:val="00920C68"/>
    <w:rsid w:val="00923198"/>
    <w:rsid w:val="009233C4"/>
    <w:rsid w:val="00945118"/>
    <w:rsid w:val="00947AA3"/>
    <w:rsid w:val="009A518E"/>
    <w:rsid w:val="009C0758"/>
    <w:rsid w:val="009F066C"/>
    <w:rsid w:val="009F6056"/>
    <w:rsid w:val="00A232EF"/>
    <w:rsid w:val="00A56C63"/>
    <w:rsid w:val="00A570C8"/>
    <w:rsid w:val="00A842FA"/>
    <w:rsid w:val="00AC1B65"/>
    <w:rsid w:val="00B26C06"/>
    <w:rsid w:val="00B43E6C"/>
    <w:rsid w:val="00B57FAF"/>
    <w:rsid w:val="00B65208"/>
    <w:rsid w:val="00B758E4"/>
    <w:rsid w:val="00B93152"/>
    <w:rsid w:val="00BA7EC5"/>
    <w:rsid w:val="00BC4323"/>
    <w:rsid w:val="00BC5559"/>
    <w:rsid w:val="00BF5069"/>
    <w:rsid w:val="00C11EE7"/>
    <w:rsid w:val="00C121DF"/>
    <w:rsid w:val="00C400CB"/>
    <w:rsid w:val="00C87BD5"/>
    <w:rsid w:val="00CA71B9"/>
    <w:rsid w:val="00CB0661"/>
    <w:rsid w:val="00CB7C9D"/>
    <w:rsid w:val="00CC0DE8"/>
    <w:rsid w:val="00CE73E8"/>
    <w:rsid w:val="00CF44EB"/>
    <w:rsid w:val="00D2081A"/>
    <w:rsid w:val="00D3208E"/>
    <w:rsid w:val="00D86A1D"/>
    <w:rsid w:val="00D92820"/>
    <w:rsid w:val="00D959C0"/>
    <w:rsid w:val="00DC0CE1"/>
    <w:rsid w:val="00DD5265"/>
    <w:rsid w:val="00DE4ADC"/>
    <w:rsid w:val="00DF1831"/>
    <w:rsid w:val="00E02087"/>
    <w:rsid w:val="00E20B3A"/>
    <w:rsid w:val="00E23D88"/>
    <w:rsid w:val="00E343A4"/>
    <w:rsid w:val="00E516D3"/>
    <w:rsid w:val="00E65321"/>
    <w:rsid w:val="00E82E06"/>
    <w:rsid w:val="00E92216"/>
    <w:rsid w:val="00EA2D46"/>
    <w:rsid w:val="00EF0F63"/>
    <w:rsid w:val="00F13286"/>
    <w:rsid w:val="00F707ED"/>
    <w:rsid w:val="00F7297E"/>
    <w:rsid w:val="00FC67E9"/>
    <w:rsid w:val="00FD20B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DE"/>
    <w:rPr>
      <w:color w:val="000000"/>
      <w:sz w:val="24"/>
      <w:szCs w:val="24"/>
    </w:rPr>
  </w:style>
  <w:style w:type="paragraph" w:styleId="Ttulo1">
    <w:name w:val="heading 1"/>
    <w:basedOn w:val="Normal1"/>
    <w:next w:val="Normal1"/>
    <w:rsid w:val="0002752C"/>
    <w:pPr>
      <w:keepNext/>
      <w:keepLines/>
      <w:spacing w:before="480" w:after="120"/>
      <w:outlineLvl w:val="0"/>
    </w:pPr>
    <w:rPr>
      <w:b/>
      <w:sz w:val="48"/>
      <w:szCs w:val="48"/>
    </w:rPr>
  </w:style>
  <w:style w:type="paragraph" w:styleId="Ttulo2">
    <w:name w:val="heading 2"/>
    <w:basedOn w:val="Normal1"/>
    <w:next w:val="Normal1"/>
    <w:rsid w:val="0002752C"/>
    <w:pPr>
      <w:keepNext/>
      <w:keepLines/>
      <w:spacing w:before="360" w:after="80"/>
      <w:outlineLvl w:val="1"/>
    </w:pPr>
    <w:rPr>
      <w:b/>
      <w:sz w:val="36"/>
      <w:szCs w:val="36"/>
    </w:rPr>
  </w:style>
  <w:style w:type="paragraph" w:styleId="Ttulo3">
    <w:name w:val="heading 3"/>
    <w:basedOn w:val="Normal1"/>
    <w:next w:val="Normal1"/>
    <w:rsid w:val="0002752C"/>
    <w:pPr>
      <w:keepNext/>
      <w:keepLines/>
      <w:spacing w:before="280" w:after="80"/>
      <w:outlineLvl w:val="2"/>
    </w:pPr>
    <w:rPr>
      <w:b/>
      <w:sz w:val="28"/>
      <w:szCs w:val="28"/>
    </w:rPr>
  </w:style>
  <w:style w:type="paragraph" w:styleId="Ttulo4">
    <w:name w:val="heading 4"/>
    <w:basedOn w:val="Normal1"/>
    <w:next w:val="Normal1"/>
    <w:rsid w:val="0002752C"/>
    <w:pPr>
      <w:keepNext/>
      <w:keepLines/>
      <w:spacing w:before="240" w:after="40"/>
      <w:outlineLvl w:val="3"/>
    </w:pPr>
    <w:rPr>
      <w:b/>
    </w:rPr>
  </w:style>
  <w:style w:type="paragraph" w:styleId="Ttulo5">
    <w:name w:val="heading 5"/>
    <w:basedOn w:val="Normal1"/>
    <w:next w:val="Normal1"/>
    <w:rsid w:val="0002752C"/>
    <w:pPr>
      <w:keepNext/>
      <w:keepLines/>
      <w:spacing w:before="220" w:after="40"/>
      <w:outlineLvl w:val="4"/>
    </w:pPr>
    <w:rPr>
      <w:b/>
      <w:sz w:val="22"/>
      <w:szCs w:val="22"/>
    </w:rPr>
  </w:style>
  <w:style w:type="paragraph" w:styleId="Ttulo6">
    <w:name w:val="heading 6"/>
    <w:basedOn w:val="Normal1"/>
    <w:next w:val="Normal1"/>
    <w:rsid w:val="0002752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2752C"/>
    <w:rPr>
      <w:color w:val="000000"/>
      <w:sz w:val="24"/>
      <w:szCs w:val="24"/>
    </w:rPr>
  </w:style>
  <w:style w:type="table" w:customStyle="1" w:styleId="TableNormal">
    <w:name w:val="Table Normal"/>
    <w:rsid w:val="0002752C"/>
    <w:rPr>
      <w:color w:val="000000"/>
      <w:sz w:val="24"/>
      <w:szCs w:val="24"/>
    </w:rPr>
    <w:tblPr>
      <w:tblCellMar>
        <w:top w:w="0" w:type="dxa"/>
        <w:left w:w="0" w:type="dxa"/>
        <w:bottom w:w="0" w:type="dxa"/>
        <w:right w:w="0" w:type="dxa"/>
      </w:tblCellMar>
    </w:tblPr>
  </w:style>
  <w:style w:type="paragraph" w:styleId="Ttulo">
    <w:name w:val="Title"/>
    <w:basedOn w:val="Normal1"/>
    <w:next w:val="Normal1"/>
    <w:rsid w:val="0002752C"/>
    <w:pPr>
      <w:keepNext/>
      <w:keepLines/>
      <w:spacing w:before="480" w:after="120"/>
    </w:pPr>
    <w:rPr>
      <w:b/>
      <w:sz w:val="72"/>
      <w:szCs w:val="72"/>
    </w:rPr>
  </w:style>
  <w:style w:type="paragraph" w:styleId="Subttulo">
    <w:name w:val="Subtitle"/>
    <w:basedOn w:val="Normal1"/>
    <w:next w:val="Normal1"/>
    <w:rsid w:val="0002752C"/>
    <w:pPr>
      <w:keepNext/>
      <w:keepLines/>
      <w:spacing w:before="360" w:after="80"/>
    </w:pPr>
    <w:rPr>
      <w:rFonts w:ascii="Georgia" w:eastAsia="Georgia" w:hAnsi="Georgia" w:cs="Georgia"/>
      <w:i/>
      <w:color w:val="666666"/>
      <w:sz w:val="48"/>
      <w:szCs w:val="48"/>
    </w:rPr>
  </w:style>
  <w:style w:type="table" w:customStyle="1" w:styleId="a">
    <w:basedOn w:val="TableNormal"/>
    <w:rsid w:val="0002752C"/>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02752C"/>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rsid w:val="0002752C"/>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rsid w:val="0002752C"/>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rsid w:val="0002752C"/>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rsid w:val="0002752C"/>
    <w:pPr>
      <w:contextualSpacing/>
    </w:pPr>
    <w:tblPr>
      <w:tblStyleRowBandSize w:val="1"/>
      <w:tblStyleColBandSize w:val="1"/>
      <w:tblCellMar>
        <w:top w:w="0" w:type="dxa"/>
        <w:left w:w="115" w:type="dxa"/>
        <w:bottom w:w="0" w:type="dxa"/>
        <w:right w:w="115" w:type="dxa"/>
      </w:tblCellMar>
    </w:tblPr>
  </w:style>
  <w:style w:type="table" w:customStyle="1" w:styleId="a5">
    <w:basedOn w:val="TableNormal"/>
    <w:rsid w:val="0002752C"/>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747F7B"/>
    <w:rPr>
      <w:rFonts w:ascii="Tahoma" w:hAnsi="Tahoma" w:cs="Tahoma"/>
      <w:sz w:val="16"/>
      <w:szCs w:val="16"/>
    </w:rPr>
  </w:style>
  <w:style w:type="character" w:customStyle="1" w:styleId="TextodegloboCar">
    <w:name w:val="Texto de globo Car"/>
    <w:link w:val="Textodeglobo"/>
    <w:uiPriority w:val="99"/>
    <w:semiHidden/>
    <w:rsid w:val="00747F7B"/>
    <w:rPr>
      <w:rFonts w:ascii="Tahoma" w:hAnsi="Tahoma" w:cs="Tahoma"/>
      <w:sz w:val="16"/>
      <w:szCs w:val="16"/>
    </w:rPr>
  </w:style>
  <w:style w:type="paragraph" w:styleId="Encabezado">
    <w:name w:val="header"/>
    <w:basedOn w:val="Normal"/>
    <w:link w:val="EncabezadoCar"/>
    <w:uiPriority w:val="99"/>
    <w:semiHidden/>
    <w:unhideWhenUsed/>
    <w:rsid w:val="00747F7B"/>
    <w:pPr>
      <w:tabs>
        <w:tab w:val="center" w:pos="4252"/>
        <w:tab w:val="right" w:pos="8504"/>
      </w:tabs>
    </w:pPr>
  </w:style>
  <w:style w:type="character" w:customStyle="1" w:styleId="EncabezadoCar">
    <w:name w:val="Encabezado Car"/>
    <w:basedOn w:val="Fuentedeprrafopredeter"/>
    <w:link w:val="Encabezado"/>
    <w:uiPriority w:val="99"/>
    <w:semiHidden/>
    <w:rsid w:val="00747F7B"/>
  </w:style>
  <w:style w:type="paragraph" w:styleId="Piedepgina">
    <w:name w:val="footer"/>
    <w:basedOn w:val="Normal"/>
    <w:link w:val="PiedepginaCar"/>
    <w:uiPriority w:val="99"/>
    <w:semiHidden/>
    <w:unhideWhenUsed/>
    <w:rsid w:val="00747F7B"/>
    <w:pPr>
      <w:tabs>
        <w:tab w:val="center" w:pos="4252"/>
        <w:tab w:val="right" w:pos="8504"/>
      </w:tabs>
    </w:pPr>
  </w:style>
  <w:style w:type="character" w:customStyle="1" w:styleId="PiedepginaCar">
    <w:name w:val="Pie de página Car"/>
    <w:basedOn w:val="Fuentedeprrafopredeter"/>
    <w:link w:val="Piedepgina"/>
    <w:uiPriority w:val="99"/>
    <w:semiHidden/>
    <w:rsid w:val="00747F7B"/>
  </w:style>
  <w:style w:type="paragraph" w:styleId="TtulodeTDC">
    <w:name w:val="TOC Heading"/>
    <w:basedOn w:val="Ttulo1"/>
    <w:next w:val="Normal"/>
    <w:uiPriority w:val="39"/>
    <w:semiHidden/>
    <w:unhideWhenUsed/>
    <w:qFormat/>
    <w:rsid w:val="00DE4ADC"/>
    <w:pPr>
      <w:spacing w:after="0" w:line="276" w:lineRule="auto"/>
      <w:outlineLvl w:val="9"/>
    </w:pPr>
    <w:rPr>
      <w:rFonts w:ascii="Cambria" w:hAnsi="Cambria"/>
      <w:bCs/>
      <w:color w:val="365F91"/>
      <w:sz w:val="28"/>
      <w:szCs w:val="28"/>
      <w:lang w:eastAsia="en-US"/>
    </w:rPr>
  </w:style>
  <w:style w:type="paragraph" w:styleId="TDC1">
    <w:name w:val="toc 1"/>
    <w:basedOn w:val="Normal"/>
    <w:next w:val="Normal"/>
    <w:autoRedefine/>
    <w:uiPriority w:val="39"/>
    <w:unhideWhenUsed/>
    <w:rsid w:val="00CF44EB"/>
    <w:pPr>
      <w:tabs>
        <w:tab w:val="left" w:pos="480"/>
        <w:tab w:val="right" w:leader="dot" w:pos="9771"/>
      </w:tabs>
      <w:spacing w:after="120"/>
    </w:pPr>
    <w:rPr>
      <w:rFonts w:asciiTheme="minorHAnsi" w:hAnsiTheme="minorHAnsi" w:cstheme="minorHAnsi"/>
    </w:rPr>
  </w:style>
  <w:style w:type="character" w:styleId="Hipervnculo">
    <w:name w:val="Hyperlink"/>
    <w:uiPriority w:val="99"/>
    <w:unhideWhenUsed/>
    <w:rsid w:val="00080A71"/>
    <w:rPr>
      <w:color w:val="0000FF"/>
      <w:u w:val="single"/>
    </w:rPr>
  </w:style>
  <w:style w:type="paragraph" w:styleId="TDC3">
    <w:name w:val="toc 3"/>
    <w:basedOn w:val="Normal"/>
    <w:next w:val="Normal"/>
    <w:autoRedefine/>
    <w:uiPriority w:val="39"/>
    <w:unhideWhenUsed/>
    <w:rsid w:val="008F3238"/>
    <w:pPr>
      <w:tabs>
        <w:tab w:val="right" w:leader="dot" w:pos="9771"/>
      </w:tabs>
      <w:spacing w:after="120"/>
      <w:ind w:left="482"/>
    </w:pPr>
  </w:style>
  <w:style w:type="paragraph" w:styleId="Prrafodelista">
    <w:name w:val="List Paragraph"/>
    <w:basedOn w:val="Normal"/>
    <w:uiPriority w:val="34"/>
    <w:qFormat/>
    <w:rsid w:val="002063AD"/>
    <w:pPr>
      <w:ind w:left="720"/>
      <w:contextualSpacing/>
    </w:pPr>
  </w:style>
  <w:style w:type="paragraph" w:styleId="Sangradetextonormal">
    <w:name w:val="Body Text Indent"/>
    <w:basedOn w:val="Normal"/>
    <w:link w:val="SangradetextonormalCar"/>
    <w:uiPriority w:val="99"/>
    <w:unhideWhenUsed/>
    <w:rsid w:val="00FC67E9"/>
    <w:pPr>
      <w:suppressAutoHyphens/>
      <w:spacing w:after="120"/>
      <w:ind w:left="283"/>
    </w:pPr>
    <w:rPr>
      <w:sz w:val="20"/>
      <w:szCs w:val="20"/>
      <w:lang w:val="es-ES_tradnl" w:eastAsia="zh-CN"/>
    </w:rPr>
  </w:style>
  <w:style w:type="character" w:customStyle="1" w:styleId="SangradetextonormalCar">
    <w:name w:val="Sangría de texto normal Car"/>
    <w:basedOn w:val="Fuentedeprrafopredeter"/>
    <w:link w:val="Sangradetextonormal"/>
    <w:uiPriority w:val="99"/>
    <w:rsid w:val="00FC67E9"/>
    <w:rPr>
      <w:color w:val="000000"/>
      <w:lang w:val="es-ES_tradnl" w:eastAsia="zh-CN"/>
    </w:rPr>
  </w:style>
  <w:style w:type="character" w:customStyle="1" w:styleId="UnresolvedMention">
    <w:name w:val="Unresolved Mention"/>
    <w:basedOn w:val="Fuentedeprrafopredeter"/>
    <w:uiPriority w:val="99"/>
    <w:semiHidden/>
    <w:unhideWhenUsed/>
    <w:rsid w:val="00D3208E"/>
    <w:rPr>
      <w:color w:val="605E5C"/>
      <w:shd w:val="clear" w:color="auto" w:fill="E1DFDD"/>
    </w:rPr>
  </w:style>
  <w:style w:type="paragraph" w:styleId="NormalWeb">
    <w:name w:val="Normal (Web)"/>
    <w:basedOn w:val="Normal"/>
    <w:uiPriority w:val="99"/>
    <w:unhideWhenUsed/>
    <w:rsid w:val="00B57FAF"/>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078B5-F54E-4F62-914C-1DCA4851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10</Pages>
  <Words>2777</Words>
  <Characters>15276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18017</CharactersWithSpaces>
  <SharedDoc>false</SharedDoc>
  <HLinks>
    <vt:vector size="132" baseType="variant">
      <vt:variant>
        <vt:i4>3080299</vt:i4>
      </vt:variant>
      <vt:variant>
        <vt:i4>105</vt:i4>
      </vt:variant>
      <vt:variant>
        <vt:i4>0</vt:i4>
      </vt:variant>
      <vt:variant>
        <vt:i4>5</vt:i4>
      </vt:variant>
      <vt:variant>
        <vt:lpwstr>http://www.w3.org/</vt:lpwstr>
      </vt:variant>
      <vt:variant>
        <vt:lpwstr/>
      </vt:variant>
      <vt:variant>
        <vt:i4>3080299</vt:i4>
      </vt:variant>
      <vt:variant>
        <vt:i4>102</vt:i4>
      </vt:variant>
      <vt:variant>
        <vt:i4>0</vt:i4>
      </vt:variant>
      <vt:variant>
        <vt:i4>5</vt:i4>
      </vt:variant>
      <vt:variant>
        <vt:lpwstr>http://www.w3.org/</vt:lpwstr>
      </vt:variant>
      <vt:variant>
        <vt:lpwstr/>
      </vt:variant>
      <vt:variant>
        <vt:i4>3080299</vt:i4>
      </vt:variant>
      <vt:variant>
        <vt:i4>99</vt:i4>
      </vt:variant>
      <vt:variant>
        <vt:i4>0</vt:i4>
      </vt:variant>
      <vt:variant>
        <vt:i4>5</vt:i4>
      </vt:variant>
      <vt:variant>
        <vt:lpwstr>http://www.w3.org/</vt:lpwstr>
      </vt:variant>
      <vt:variant>
        <vt:lpwstr/>
      </vt:variant>
      <vt:variant>
        <vt:i4>3080299</vt:i4>
      </vt:variant>
      <vt:variant>
        <vt:i4>96</vt:i4>
      </vt:variant>
      <vt:variant>
        <vt:i4>0</vt:i4>
      </vt:variant>
      <vt:variant>
        <vt:i4>5</vt:i4>
      </vt:variant>
      <vt:variant>
        <vt:lpwstr>http://www.w3.org/</vt:lpwstr>
      </vt:variant>
      <vt:variant>
        <vt:lpwstr/>
      </vt:variant>
      <vt:variant>
        <vt:i4>5570626</vt:i4>
      </vt:variant>
      <vt:variant>
        <vt:i4>93</vt:i4>
      </vt:variant>
      <vt:variant>
        <vt:i4>0</vt:i4>
      </vt:variant>
      <vt:variant>
        <vt:i4>5</vt:i4>
      </vt:variant>
      <vt:variant>
        <vt:lpwstr>http://www.w3schools.com/</vt:lpwstr>
      </vt:variant>
      <vt:variant>
        <vt:lpwstr/>
      </vt:variant>
      <vt:variant>
        <vt:i4>5570626</vt:i4>
      </vt:variant>
      <vt:variant>
        <vt:i4>90</vt:i4>
      </vt:variant>
      <vt:variant>
        <vt:i4>0</vt:i4>
      </vt:variant>
      <vt:variant>
        <vt:i4>5</vt:i4>
      </vt:variant>
      <vt:variant>
        <vt:lpwstr>http://www.w3schools.com/</vt:lpwstr>
      </vt:variant>
      <vt:variant>
        <vt:lpwstr/>
      </vt:variant>
      <vt:variant>
        <vt:i4>1704047</vt:i4>
      </vt:variant>
      <vt:variant>
        <vt:i4>87</vt:i4>
      </vt:variant>
      <vt:variant>
        <vt:i4>0</vt:i4>
      </vt:variant>
      <vt:variant>
        <vt:i4>5</vt:i4>
      </vt:variant>
      <vt:variant>
        <vt:lpwstr/>
      </vt:variant>
      <vt:variant>
        <vt:lpwstr>_35nkun2</vt:lpwstr>
      </vt:variant>
      <vt:variant>
        <vt:i4>1704047</vt:i4>
      </vt:variant>
      <vt:variant>
        <vt:i4>84</vt:i4>
      </vt:variant>
      <vt:variant>
        <vt:i4>0</vt:i4>
      </vt:variant>
      <vt:variant>
        <vt:i4>5</vt:i4>
      </vt:variant>
      <vt:variant>
        <vt:lpwstr/>
      </vt:variant>
      <vt:variant>
        <vt:lpwstr>_35nkun2</vt:lpwstr>
      </vt:variant>
      <vt:variant>
        <vt:i4>1704047</vt:i4>
      </vt:variant>
      <vt:variant>
        <vt:i4>81</vt:i4>
      </vt:variant>
      <vt:variant>
        <vt:i4>0</vt:i4>
      </vt:variant>
      <vt:variant>
        <vt:i4>5</vt:i4>
      </vt:variant>
      <vt:variant>
        <vt:lpwstr/>
      </vt:variant>
      <vt:variant>
        <vt:lpwstr>_35nkun2</vt:lpwstr>
      </vt:variant>
      <vt:variant>
        <vt:i4>1572912</vt:i4>
      </vt:variant>
      <vt:variant>
        <vt:i4>74</vt:i4>
      </vt:variant>
      <vt:variant>
        <vt:i4>0</vt:i4>
      </vt:variant>
      <vt:variant>
        <vt:i4>5</vt:i4>
      </vt:variant>
      <vt:variant>
        <vt:lpwstr/>
      </vt:variant>
      <vt:variant>
        <vt:lpwstr>_Toc526934007</vt:lpwstr>
      </vt:variant>
      <vt:variant>
        <vt:i4>1572912</vt:i4>
      </vt:variant>
      <vt:variant>
        <vt:i4>68</vt:i4>
      </vt:variant>
      <vt:variant>
        <vt:i4>0</vt:i4>
      </vt:variant>
      <vt:variant>
        <vt:i4>5</vt:i4>
      </vt:variant>
      <vt:variant>
        <vt:lpwstr/>
      </vt:variant>
      <vt:variant>
        <vt:lpwstr>_Toc526934006</vt:lpwstr>
      </vt:variant>
      <vt:variant>
        <vt:i4>1572912</vt:i4>
      </vt:variant>
      <vt:variant>
        <vt:i4>62</vt:i4>
      </vt:variant>
      <vt:variant>
        <vt:i4>0</vt:i4>
      </vt:variant>
      <vt:variant>
        <vt:i4>5</vt:i4>
      </vt:variant>
      <vt:variant>
        <vt:lpwstr/>
      </vt:variant>
      <vt:variant>
        <vt:lpwstr>_Toc526934005</vt:lpwstr>
      </vt:variant>
      <vt:variant>
        <vt:i4>1572912</vt:i4>
      </vt:variant>
      <vt:variant>
        <vt:i4>56</vt:i4>
      </vt:variant>
      <vt:variant>
        <vt:i4>0</vt:i4>
      </vt:variant>
      <vt:variant>
        <vt:i4>5</vt:i4>
      </vt:variant>
      <vt:variant>
        <vt:lpwstr/>
      </vt:variant>
      <vt:variant>
        <vt:lpwstr>_Toc526934004</vt:lpwstr>
      </vt:variant>
      <vt:variant>
        <vt:i4>1572912</vt:i4>
      </vt:variant>
      <vt:variant>
        <vt:i4>50</vt:i4>
      </vt:variant>
      <vt:variant>
        <vt:i4>0</vt:i4>
      </vt:variant>
      <vt:variant>
        <vt:i4>5</vt:i4>
      </vt:variant>
      <vt:variant>
        <vt:lpwstr/>
      </vt:variant>
      <vt:variant>
        <vt:lpwstr>_Toc526934003</vt:lpwstr>
      </vt:variant>
      <vt:variant>
        <vt:i4>1572912</vt:i4>
      </vt:variant>
      <vt:variant>
        <vt:i4>44</vt:i4>
      </vt:variant>
      <vt:variant>
        <vt:i4>0</vt:i4>
      </vt:variant>
      <vt:variant>
        <vt:i4>5</vt:i4>
      </vt:variant>
      <vt:variant>
        <vt:lpwstr/>
      </vt:variant>
      <vt:variant>
        <vt:lpwstr>_Toc526934002</vt:lpwstr>
      </vt:variant>
      <vt:variant>
        <vt:i4>1572912</vt:i4>
      </vt:variant>
      <vt:variant>
        <vt:i4>38</vt:i4>
      </vt:variant>
      <vt:variant>
        <vt:i4>0</vt:i4>
      </vt:variant>
      <vt:variant>
        <vt:i4>5</vt:i4>
      </vt:variant>
      <vt:variant>
        <vt:lpwstr/>
      </vt:variant>
      <vt:variant>
        <vt:lpwstr>_Toc526934001</vt:lpwstr>
      </vt:variant>
      <vt:variant>
        <vt:i4>1572912</vt:i4>
      </vt:variant>
      <vt:variant>
        <vt:i4>32</vt:i4>
      </vt:variant>
      <vt:variant>
        <vt:i4>0</vt:i4>
      </vt:variant>
      <vt:variant>
        <vt:i4>5</vt:i4>
      </vt:variant>
      <vt:variant>
        <vt:lpwstr/>
      </vt:variant>
      <vt:variant>
        <vt:lpwstr>_Toc526934000</vt:lpwstr>
      </vt:variant>
      <vt:variant>
        <vt:i4>1441849</vt:i4>
      </vt:variant>
      <vt:variant>
        <vt:i4>26</vt:i4>
      </vt:variant>
      <vt:variant>
        <vt:i4>0</vt:i4>
      </vt:variant>
      <vt:variant>
        <vt:i4>5</vt:i4>
      </vt:variant>
      <vt:variant>
        <vt:lpwstr/>
      </vt:variant>
      <vt:variant>
        <vt:lpwstr>_Toc526933999</vt:lpwstr>
      </vt:variant>
      <vt:variant>
        <vt:i4>1441849</vt:i4>
      </vt:variant>
      <vt:variant>
        <vt:i4>20</vt:i4>
      </vt:variant>
      <vt:variant>
        <vt:i4>0</vt:i4>
      </vt:variant>
      <vt:variant>
        <vt:i4>5</vt:i4>
      </vt:variant>
      <vt:variant>
        <vt:lpwstr/>
      </vt:variant>
      <vt:variant>
        <vt:lpwstr>_Toc526933998</vt:lpwstr>
      </vt:variant>
      <vt:variant>
        <vt:i4>1441849</vt:i4>
      </vt:variant>
      <vt:variant>
        <vt:i4>14</vt:i4>
      </vt:variant>
      <vt:variant>
        <vt:i4>0</vt:i4>
      </vt:variant>
      <vt:variant>
        <vt:i4>5</vt:i4>
      </vt:variant>
      <vt:variant>
        <vt:lpwstr/>
      </vt:variant>
      <vt:variant>
        <vt:lpwstr>_Toc526933997</vt:lpwstr>
      </vt:variant>
      <vt:variant>
        <vt:i4>1441849</vt:i4>
      </vt:variant>
      <vt:variant>
        <vt:i4>8</vt:i4>
      </vt:variant>
      <vt:variant>
        <vt:i4>0</vt:i4>
      </vt:variant>
      <vt:variant>
        <vt:i4>5</vt:i4>
      </vt:variant>
      <vt:variant>
        <vt:lpwstr/>
      </vt:variant>
      <vt:variant>
        <vt:lpwstr>_Toc526933996</vt:lpwstr>
      </vt:variant>
      <vt:variant>
        <vt:i4>1441849</vt:i4>
      </vt:variant>
      <vt:variant>
        <vt:i4>2</vt:i4>
      </vt:variant>
      <vt:variant>
        <vt:i4>0</vt:i4>
      </vt:variant>
      <vt:variant>
        <vt:i4>5</vt:i4>
      </vt:variant>
      <vt:variant>
        <vt:lpwstr/>
      </vt:variant>
      <vt:variant>
        <vt:lpwstr>_Toc526933995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abaldovin</cp:lastModifiedBy>
  <cp:revision>62</cp:revision>
  <cp:lastPrinted>2019-10-02T16:06:00Z</cp:lastPrinted>
  <dcterms:created xsi:type="dcterms:W3CDTF">2019-10-02T08:08:00Z</dcterms:created>
  <dcterms:modified xsi:type="dcterms:W3CDTF">2021-12-16T11:45:00Z</dcterms:modified>
</cp:coreProperties>
</file>