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1418"/>
        <w:gridCol w:w="8221"/>
      </w:tblGrid>
      <w:tr w:rsidR="004C7727" w:rsidTr="0000615B">
        <w:trPr>
          <w:cantSplit/>
          <w:trHeight w:val="382"/>
        </w:trPr>
        <w:tc>
          <w:tcPr>
            <w:tcW w:w="1418" w:type="dxa"/>
            <w:vMerge w:val="restart"/>
            <w:vAlign w:val="center"/>
          </w:tcPr>
          <w:p w:rsidR="004C7727" w:rsidRPr="008B270A" w:rsidRDefault="004273FF" w:rsidP="0000615B">
            <w:pPr>
              <w:pStyle w:val="Ttulo2"/>
              <w:rPr>
                <w:b w:val="0"/>
              </w:rPr>
            </w:pPr>
            <w:r>
              <w:rPr>
                <w:b w:val="0"/>
                <w:noProof/>
              </w:rPr>
              <w:pict>
                <v:shapetype id="_x0000_t202" coordsize="21600,21600" o:spt="202" path="m,l,21600r21600,l21600,xe">
                  <v:stroke joinstyle="miter"/>
                  <v:path gradientshapeok="t" o:connecttype="rect"/>
                </v:shapetype>
                <v:shape id="_x0000_s1026" type="#_x0000_t202" style="position:absolute;margin-left:8.1pt;margin-top:60.5pt;width:56.25pt;height:54pt;z-index:251660288" o:allowincell="f" filled="f" stroked="f">
                  <v:textbox style="mso-next-textbox:#_x0000_s1026">
                    <w:txbxContent>
                      <w:p w:rsidR="004C7727" w:rsidRDefault="004C7727" w:rsidP="004C7727">
                        <w:pPr>
                          <w:rPr>
                            <w:rFonts w:ascii="Arial" w:hAnsi="Arial"/>
                            <w:b/>
                            <w:sz w:val="14"/>
                          </w:rPr>
                        </w:pPr>
                        <w:r>
                          <w:rPr>
                            <w:rFonts w:ascii="Arial" w:hAnsi="Arial"/>
                            <w:b/>
                            <w:sz w:val="14"/>
                          </w:rPr>
                          <w:t xml:space="preserve">      I.E.S.</w:t>
                        </w:r>
                      </w:p>
                      <w:p w:rsidR="004C7727" w:rsidRDefault="004C7727" w:rsidP="004C7727">
                        <w:pPr>
                          <w:pStyle w:val="Ttulo3"/>
                          <w:rPr>
                            <w:sz w:val="14"/>
                          </w:rPr>
                        </w:pPr>
                        <w:r>
                          <w:rPr>
                            <w:sz w:val="14"/>
                          </w:rPr>
                          <w:t xml:space="preserve">   </w:t>
                        </w:r>
                        <w:smartTag w:uri="urn:schemas-microsoft-com:office:smarttags" w:element="City">
                          <w:smartTag w:uri="urn:schemas-microsoft-com:office:smarttags" w:element="place">
                            <w:r>
                              <w:rPr>
                                <w:sz w:val="14"/>
                              </w:rPr>
                              <w:t>Santiago</w:t>
                            </w:r>
                          </w:smartTag>
                        </w:smartTag>
                      </w:p>
                      <w:p w:rsidR="004C7727" w:rsidRDefault="004C7727" w:rsidP="004C7727">
                        <w:pPr>
                          <w:pStyle w:val="Ttulo4"/>
                          <w:rPr>
                            <w:rFonts w:ascii="Arial" w:hAnsi="Arial"/>
                            <w:sz w:val="14"/>
                          </w:rPr>
                        </w:pPr>
                        <w:r>
                          <w:rPr>
                            <w:rFonts w:ascii="Arial" w:hAnsi="Arial"/>
                            <w:sz w:val="14"/>
                            <w:lang w:val="en-GB"/>
                          </w:rPr>
                          <w:t xml:space="preserve"> </w:t>
                        </w:r>
                        <w:r>
                          <w:rPr>
                            <w:rFonts w:ascii="Arial" w:hAnsi="Arial"/>
                            <w:sz w:val="14"/>
                          </w:rPr>
                          <w:t>Hernández</w:t>
                        </w:r>
                      </w:p>
                      <w:p w:rsidR="004C7727" w:rsidRDefault="004C7727" w:rsidP="004C7727">
                        <w:pPr>
                          <w:pStyle w:val="Ttulo4"/>
                          <w:rPr>
                            <w:rFonts w:ascii="Arial" w:hAnsi="Arial"/>
                            <w:sz w:val="14"/>
                          </w:rPr>
                        </w:pPr>
                        <w:r>
                          <w:rPr>
                            <w:rFonts w:ascii="Arial" w:hAnsi="Arial"/>
                            <w:i w:val="0"/>
                            <w:noProof/>
                            <w:color w:val="auto"/>
                            <w:sz w:val="14"/>
                          </w:rPr>
                          <w:drawing>
                            <wp:inline distT="0" distB="0" distL="0" distR="0">
                              <wp:extent cx="791845" cy="63436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791845" cy="634365"/>
                                      </a:xfrm>
                                      <a:prstGeom prst="rect">
                                        <a:avLst/>
                                      </a:prstGeom>
                                      <a:noFill/>
                                      <a:ln w="9525">
                                        <a:noFill/>
                                        <a:miter lim="800000"/>
                                        <a:headEnd/>
                                        <a:tailEnd/>
                                      </a:ln>
                                    </pic:spPr>
                                  </pic:pic>
                                </a:graphicData>
                              </a:graphic>
                            </wp:inline>
                          </w:drawing>
                        </w:r>
                        <w:r>
                          <w:rPr>
                            <w:rFonts w:ascii="Arial" w:hAnsi="Arial"/>
                            <w:sz w:val="14"/>
                            <w:lang w:val="en-GB"/>
                          </w:rPr>
                          <w:t xml:space="preserve"> </w:t>
                        </w:r>
                        <w:r>
                          <w:rPr>
                            <w:rFonts w:ascii="Arial" w:hAnsi="Arial"/>
                            <w:sz w:val="14"/>
                          </w:rPr>
                          <w:t>Hernández</w:t>
                        </w:r>
                      </w:p>
                    </w:txbxContent>
                  </v:textbox>
                  <w10:wrap type="topAndBottom"/>
                </v:shape>
              </w:pict>
            </w:r>
            <w:r w:rsidR="004C7727" w:rsidRPr="008B270A">
              <w:rPr>
                <w:b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95.65pt" o:ole="" fillcolor="window">
                  <v:imagedata r:id="rId8" o:title=""/>
                </v:shape>
                <o:OLEObject Type="Embed" ProgID="Word.Picture.8" ShapeID="_x0000_i1025" DrawAspect="Content" ObjectID="_1631119612" r:id="rId9"/>
              </w:object>
            </w:r>
          </w:p>
        </w:tc>
        <w:tc>
          <w:tcPr>
            <w:tcW w:w="8221" w:type="dxa"/>
            <w:vMerge w:val="restart"/>
            <w:vAlign w:val="center"/>
          </w:tcPr>
          <w:p w:rsidR="004C7727" w:rsidRPr="008B270A" w:rsidRDefault="004C7727" w:rsidP="0000615B">
            <w:pPr>
              <w:pStyle w:val="Encabezado"/>
              <w:tabs>
                <w:tab w:val="clear" w:pos="4252"/>
                <w:tab w:val="left" w:pos="3261"/>
              </w:tabs>
              <w:jc w:val="right"/>
            </w:pPr>
            <w:r w:rsidRPr="008B270A">
              <w:t xml:space="preserve">            </w:t>
            </w:r>
            <w:r>
              <w:rPr>
                <w:noProof/>
              </w:rPr>
              <w:drawing>
                <wp:inline distT="0" distB="0" distL="0" distR="0">
                  <wp:extent cx="361950" cy="661670"/>
                  <wp:effectExtent l="19050" t="0" r="0" b="0"/>
                  <wp:docPr id="2" name="Imagen 3" descr="LOGO_IMG_AEN_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IMG_AEN_171"/>
                          <pic:cNvPicPr>
                            <a:picLocks noChangeAspect="1" noChangeArrowheads="1"/>
                          </pic:cNvPicPr>
                        </pic:nvPicPr>
                        <pic:blipFill>
                          <a:blip r:embed="rId10" cstate="print"/>
                          <a:srcRect/>
                          <a:stretch>
                            <a:fillRect/>
                          </a:stretch>
                        </pic:blipFill>
                        <pic:spPr bwMode="auto">
                          <a:xfrm>
                            <a:off x="0" y="0"/>
                            <a:ext cx="361950" cy="661670"/>
                          </a:xfrm>
                          <a:prstGeom prst="rect">
                            <a:avLst/>
                          </a:prstGeom>
                          <a:noFill/>
                          <a:ln w="9525">
                            <a:noFill/>
                            <a:miter lim="800000"/>
                            <a:headEnd/>
                            <a:tailEnd/>
                          </a:ln>
                        </pic:spPr>
                      </pic:pic>
                    </a:graphicData>
                  </a:graphic>
                </wp:inline>
              </w:drawing>
            </w:r>
            <w:r w:rsidRPr="008B270A">
              <w:t xml:space="preserve">        </w:t>
            </w:r>
            <w:r>
              <w:rPr>
                <w:noProof/>
              </w:rPr>
              <w:drawing>
                <wp:inline distT="0" distB="0" distL="0" distR="0">
                  <wp:extent cx="320675" cy="340995"/>
                  <wp:effectExtent l="19050" t="0" r="317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a:stretch>
                            <a:fillRect/>
                          </a:stretch>
                        </pic:blipFill>
                        <pic:spPr bwMode="auto">
                          <a:xfrm>
                            <a:off x="0" y="0"/>
                            <a:ext cx="320675" cy="340995"/>
                          </a:xfrm>
                          <a:prstGeom prst="rect">
                            <a:avLst/>
                          </a:prstGeom>
                          <a:noFill/>
                          <a:ln w="9525">
                            <a:noFill/>
                            <a:miter lim="800000"/>
                            <a:headEnd/>
                            <a:tailEnd/>
                          </a:ln>
                        </pic:spPr>
                      </pic:pic>
                    </a:graphicData>
                  </a:graphic>
                </wp:inline>
              </w:drawing>
            </w:r>
          </w:p>
          <w:p w:rsidR="004C7727" w:rsidRPr="008B270A" w:rsidRDefault="004C7727" w:rsidP="0000615B">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ER-0264/2005</w:t>
            </w:r>
          </w:p>
          <w:p w:rsidR="004C7727" w:rsidRPr="008B270A" w:rsidRDefault="004C7727" w:rsidP="0000615B">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 xml:space="preserve">Ciclos </w:t>
            </w:r>
            <w:proofErr w:type="spellStart"/>
            <w:r w:rsidRPr="008B270A">
              <w:rPr>
                <w:rFonts w:ascii="Arial" w:hAnsi="Arial"/>
                <w:b/>
                <w:sz w:val="8"/>
                <w:szCs w:val="8"/>
              </w:rPr>
              <w:t>Formativosl</w:t>
            </w:r>
            <w:proofErr w:type="spellEnd"/>
          </w:p>
          <w:p w:rsidR="004C7727" w:rsidRPr="008B270A" w:rsidRDefault="004C7727" w:rsidP="0000615B">
            <w:pPr>
              <w:pStyle w:val="Encabezado"/>
              <w:tabs>
                <w:tab w:val="clear" w:pos="4252"/>
                <w:tab w:val="left" w:pos="3261"/>
              </w:tabs>
              <w:jc w:val="right"/>
            </w:pPr>
            <w:r w:rsidRPr="008B270A">
              <w:t xml:space="preserve">        </w:t>
            </w:r>
            <w:r>
              <w:rPr>
                <w:noProof/>
              </w:rPr>
              <w:drawing>
                <wp:inline distT="0" distB="0" distL="0" distR="0">
                  <wp:extent cx="320675" cy="340995"/>
                  <wp:effectExtent l="19050" t="0" r="3175"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a:stretch>
                            <a:fillRect/>
                          </a:stretch>
                        </pic:blipFill>
                        <pic:spPr bwMode="auto">
                          <a:xfrm>
                            <a:off x="0" y="0"/>
                            <a:ext cx="320675" cy="340995"/>
                          </a:xfrm>
                          <a:prstGeom prst="rect">
                            <a:avLst/>
                          </a:prstGeom>
                          <a:noFill/>
                          <a:ln w="9525">
                            <a:noFill/>
                            <a:miter lim="800000"/>
                            <a:headEnd/>
                            <a:tailEnd/>
                          </a:ln>
                        </pic:spPr>
                      </pic:pic>
                    </a:graphicData>
                  </a:graphic>
                </wp:inline>
              </w:drawing>
            </w:r>
          </w:p>
          <w:p w:rsidR="004C7727" w:rsidRPr="008B270A" w:rsidRDefault="004C7727" w:rsidP="0000615B">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ER-0264/2005</w:t>
            </w:r>
          </w:p>
          <w:p w:rsidR="004C7727" w:rsidRPr="008B270A" w:rsidRDefault="004C7727" w:rsidP="0000615B">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 xml:space="preserve">Ciclos </w:t>
            </w:r>
            <w:proofErr w:type="spellStart"/>
            <w:r w:rsidRPr="008B270A">
              <w:rPr>
                <w:rFonts w:ascii="Arial" w:hAnsi="Arial"/>
                <w:b/>
                <w:sz w:val="8"/>
                <w:szCs w:val="8"/>
              </w:rPr>
              <w:t>Formativosl</w:t>
            </w:r>
            <w:proofErr w:type="spellEnd"/>
          </w:p>
          <w:p w:rsidR="004C7727" w:rsidRPr="008B270A" w:rsidRDefault="004C7727" w:rsidP="0000615B">
            <w:pPr>
              <w:pStyle w:val="Encabezado"/>
              <w:tabs>
                <w:tab w:val="clear" w:pos="4252"/>
                <w:tab w:val="left" w:pos="3261"/>
              </w:tabs>
              <w:jc w:val="right"/>
            </w:pPr>
            <w:r w:rsidRPr="008B270A">
              <w:t xml:space="preserve">        </w:t>
            </w:r>
            <w:r>
              <w:rPr>
                <w:noProof/>
              </w:rPr>
              <w:drawing>
                <wp:inline distT="0" distB="0" distL="0" distR="0">
                  <wp:extent cx="320675" cy="340995"/>
                  <wp:effectExtent l="19050" t="0" r="3175"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a:stretch>
                            <a:fillRect/>
                          </a:stretch>
                        </pic:blipFill>
                        <pic:spPr bwMode="auto">
                          <a:xfrm>
                            <a:off x="0" y="0"/>
                            <a:ext cx="320675" cy="340995"/>
                          </a:xfrm>
                          <a:prstGeom prst="rect">
                            <a:avLst/>
                          </a:prstGeom>
                          <a:noFill/>
                          <a:ln w="9525">
                            <a:noFill/>
                            <a:miter lim="800000"/>
                            <a:headEnd/>
                            <a:tailEnd/>
                          </a:ln>
                        </pic:spPr>
                      </pic:pic>
                    </a:graphicData>
                  </a:graphic>
                </wp:inline>
              </w:drawing>
            </w:r>
          </w:p>
          <w:p w:rsidR="004C7727" w:rsidRPr="008B270A" w:rsidRDefault="004C7727" w:rsidP="0000615B">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ER-0264/2005</w:t>
            </w:r>
          </w:p>
          <w:p w:rsidR="004C7727" w:rsidRPr="008B270A" w:rsidRDefault="004C7727" w:rsidP="0000615B">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 xml:space="preserve">Ciclos </w:t>
            </w:r>
            <w:proofErr w:type="spellStart"/>
            <w:r w:rsidRPr="008B270A">
              <w:rPr>
                <w:rFonts w:ascii="Arial" w:hAnsi="Arial"/>
                <w:b/>
                <w:sz w:val="8"/>
                <w:szCs w:val="8"/>
              </w:rPr>
              <w:t>Formativosl</w:t>
            </w:r>
            <w:proofErr w:type="spellEnd"/>
          </w:p>
          <w:p w:rsidR="004C7727" w:rsidRPr="008B270A" w:rsidRDefault="004C7727" w:rsidP="0000615B">
            <w:pPr>
              <w:pStyle w:val="Ttulo1"/>
              <w:jc w:val="right"/>
            </w:pPr>
          </w:p>
        </w:tc>
      </w:tr>
      <w:tr w:rsidR="004C7727" w:rsidTr="0000615B">
        <w:trPr>
          <w:cantSplit/>
          <w:trHeight w:val="622"/>
        </w:trPr>
        <w:tc>
          <w:tcPr>
            <w:tcW w:w="1418" w:type="dxa"/>
            <w:vMerge/>
          </w:tcPr>
          <w:p w:rsidR="004C7727" w:rsidRPr="008B270A" w:rsidRDefault="004C7727" w:rsidP="0000615B">
            <w:pPr>
              <w:pStyle w:val="Ttulo2"/>
            </w:pPr>
          </w:p>
        </w:tc>
        <w:tc>
          <w:tcPr>
            <w:tcW w:w="8221" w:type="dxa"/>
            <w:vMerge/>
          </w:tcPr>
          <w:p w:rsidR="004C7727" w:rsidRDefault="004C7727" w:rsidP="0000615B"/>
        </w:tc>
      </w:tr>
      <w:tr w:rsidR="004C7727" w:rsidTr="0000615B">
        <w:trPr>
          <w:cantSplit/>
          <w:trHeight w:val="1505"/>
        </w:trPr>
        <w:tc>
          <w:tcPr>
            <w:tcW w:w="1418" w:type="dxa"/>
            <w:vMerge/>
            <w:vAlign w:val="center"/>
          </w:tcPr>
          <w:p w:rsidR="004C7727" w:rsidRPr="008B270A" w:rsidRDefault="004C7727" w:rsidP="0000615B">
            <w:pPr>
              <w:pStyle w:val="Ttulo2"/>
            </w:pPr>
          </w:p>
        </w:tc>
        <w:tc>
          <w:tcPr>
            <w:tcW w:w="8221" w:type="dxa"/>
            <w:vMerge/>
          </w:tcPr>
          <w:p w:rsidR="004C7727" w:rsidRDefault="004C7727" w:rsidP="0000615B"/>
        </w:tc>
      </w:tr>
    </w:tbl>
    <w:p w:rsidR="004C7727" w:rsidRDefault="004C7727" w:rsidP="004C7727">
      <w:pPr>
        <w:rPr>
          <w:sz w:val="52"/>
          <w:szCs w:val="52"/>
        </w:rPr>
      </w:pPr>
    </w:p>
    <w:p w:rsidR="004C7727" w:rsidRDefault="004C7727" w:rsidP="004C7727">
      <w:pPr>
        <w:rPr>
          <w:sz w:val="52"/>
          <w:szCs w:val="52"/>
        </w:rPr>
      </w:pPr>
    </w:p>
    <w:p w:rsidR="004C7727" w:rsidRDefault="004C7727" w:rsidP="004C7727">
      <w:pPr>
        <w:ind w:left="2124" w:firstLine="708"/>
      </w:pPr>
      <w:r>
        <w:rPr>
          <w:noProof/>
          <w:sz w:val="52"/>
          <w:szCs w:val="52"/>
        </w:rPr>
        <w:drawing>
          <wp:inline distT="0" distB="0" distL="0" distR="0">
            <wp:extent cx="2743200" cy="117348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srcRect/>
                    <a:stretch>
                      <a:fillRect/>
                    </a:stretch>
                  </pic:blipFill>
                  <pic:spPr bwMode="auto">
                    <a:xfrm>
                      <a:off x="0" y="0"/>
                      <a:ext cx="2743200" cy="1173480"/>
                    </a:xfrm>
                    <a:prstGeom prst="rect">
                      <a:avLst/>
                    </a:prstGeom>
                    <a:solidFill>
                      <a:srgbClr val="FFFFFF"/>
                    </a:solidFill>
                    <a:ln w="9525">
                      <a:noFill/>
                      <a:miter lim="800000"/>
                      <a:headEnd/>
                      <a:tailEnd/>
                    </a:ln>
                  </pic:spPr>
                </pic:pic>
              </a:graphicData>
            </a:graphic>
          </wp:inline>
        </w:drawing>
      </w:r>
    </w:p>
    <w:p w:rsidR="004C7727" w:rsidRDefault="004C7727" w:rsidP="004C7727"/>
    <w:p w:rsidR="004C7727" w:rsidRDefault="004C7727" w:rsidP="004C7727"/>
    <w:p w:rsidR="004C7727" w:rsidRDefault="004C7727" w:rsidP="004C7727"/>
    <w:p w:rsidR="004C7727" w:rsidRDefault="004C7727" w:rsidP="004C7727">
      <w:pPr>
        <w:jc w:val="center"/>
        <w:rPr>
          <w:rFonts w:ascii="Mangal" w:hAnsi="Mangal" w:cs="Mangal"/>
          <w:b/>
          <w:bCs/>
          <w:sz w:val="44"/>
          <w:szCs w:val="44"/>
        </w:rPr>
      </w:pPr>
      <w:r>
        <w:rPr>
          <w:rFonts w:ascii="Mangal" w:hAnsi="Mangal" w:cs="Mangal"/>
          <w:b/>
          <w:bCs/>
          <w:sz w:val="44"/>
          <w:szCs w:val="44"/>
        </w:rPr>
        <w:t>FAMILIA ADMINISTRACIÓN Y GESTIÓN</w:t>
      </w:r>
    </w:p>
    <w:p w:rsidR="004C7727" w:rsidRDefault="004C7727" w:rsidP="004C7727">
      <w:pPr>
        <w:jc w:val="both"/>
        <w:rPr>
          <w:rFonts w:ascii="Mangal" w:hAnsi="Mangal" w:cs="Mangal"/>
          <w:b/>
          <w:bCs/>
          <w:sz w:val="22"/>
          <w:szCs w:val="22"/>
        </w:rPr>
      </w:pPr>
    </w:p>
    <w:p w:rsidR="004C7727" w:rsidRDefault="004C7727" w:rsidP="004C7727">
      <w:pPr>
        <w:jc w:val="both"/>
        <w:rPr>
          <w:rFonts w:ascii="Mangal" w:hAnsi="Mangal" w:cs="Mangal"/>
          <w:b/>
          <w:bCs/>
          <w:sz w:val="22"/>
          <w:szCs w:val="22"/>
        </w:rPr>
      </w:pPr>
    </w:p>
    <w:p w:rsidR="004C7727" w:rsidRDefault="004C7727" w:rsidP="004C7727">
      <w:pPr>
        <w:jc w:val="both"/>
        <w:rPr>
          <w:rFonts w:ascii="Mangal" w:hAnsi="Mangal" w:cs="Mangal"/>
          <w:b/>
          <w:bCs/>
          <w:sz w:val="22"/>
          <w:szCs w:val="22"/>
        </w:rPr>
      </w:pPr>
    </w:p>
    <w:p w:rsidR="004C7727" w:rsidRDefault="004C7727" w:rsidP="004C7727">
      <w:pPr>
        <w:ind w:left="708" w:firstLine="708"/>
        <w:jc w:val="right"/>
        <w:rPr>
          <w:b/>
          <w:bCs/>
          <w:sz w:val="32"/>
          <w:szCs w:val="32"/>
        </w:rPr>
      </w:pPr>
      <w:r>
        <w:rPr>
          <w:b/>
          <w:bCs/>
          <w:sz w:val="32"/>
          <w:szCs w:val="32"/>
        </w:rPr>
        <w:t>Ciclo: ADMINISTRACIÓN Y FINANZAS</w:t>
      </w:r>
    </w:p>
    <w:p w:rsidR="004C7727" w:rsidRDefault="004C7727" w:rsidP="004C7727">
      <w:pPr>
        <w:ind w:left="708" w:firstLine="708"/>
        <w:jc w:val="right"/>
        <w:rPr>
          <w:b/>
          <w:bCs/>
          <w:sz w:val="32"/>
          <w:szCs w:val="32"/>
        </w:rPr>
      </w:pPr>
      <w:r>
        <w:rPr>
          <w:b/>
          <w:bCs/>
          <w:sz w:val="32"/>
          <w:szCs w:val="32"/>
        </w:rPr>
        <w:t>Módulo</w:t>
      </w:r>
      <w:proofErr w:type="gramStart"/>
      <w:r>
        <w:rPr>
          <w:b/>
          <w:bCs/>
          <w:sz w:val="32"/>
          <w:szCs w:val="32"/>
        </w:rPr>
        <w:t>:0648</w:t>
      </w:r>
      <w:proofErr w:type="gramEnd"/>
      <w:r>
        <w:rPr>
          <w:b/>
          <w:bCs/>
          <w:sz w:val="32"/>
          <w:szCs w:val="32"/>
        </w:rPr>
        <w:t xml:space="preserve"> Recursos Humanos y Responsabilidad Social Corporativa</w:t>
      </w:r>
    </w:p>
    <w:p w:rsidR="004C7727" w:rsidRDefault="004C7727" w:rsidP="004C7727">
      <w:pPr>
        <w:spacing w:line="360" w:lineRule="auto"/>
        <w:jc w:val="right"/>
        <w:rPr>
          <w:rFonts w:ascii="Mangal" w:hAnsi="Mangal" w:cs="Mangal"/>
          <w:sz w:val="22"/>
          <w:szCs w:val="22"/>
        </w:rPr>
      </w:pPr>
    </w:p>
    <w:p w:rsidR="004C7727" w:rsidRDefault="004C7727" w:rsidP="004C7727">
      <w:pPr>
        <w:pStyle w:val="Ttulo2"/>
        <w:rPr>
          <w:rFonts w:ascii="Times New Roman" w:hAnsi="Times New Roman"/>
          <w:i w:val="0"/>
          <w:color w:val="000080"/>
          <w:sz w:val="40"/>
          <w:szCs w:val="40"/>
          <w:lang w:val="es-ES_tradnl"/>
        </w:rPr>
      </w:pPr>
    </w:p>
    <w:p w:rsidR="004C7727" w:rsidRDefault="004C7727" w:rsidP="004C7727">
      <w:pPr>
        <w:rPr>
          <w:lang w:val="es-ES_tradnl"/>
        </w:rPr>
      </w:pPr>
    </w:p>
    <w:p w:rsidR="004C7727" w:rsidRPr="000A2A11" w:rsidRDefault="004C7727" w:rsidP="004C7727">
      <w:pPr>
        <w:rPr>
          <w:lang w:val="es-ES_tradnl"/>
        </w:rPr>
      </w:pPr>
    </w:p>
    <w:p w:rsidR="004C7727" w:rsidRDefault="004C7727" w:rsidP="004C7727">
      <w:pPr>
        <w:pStyle w:val="Ttulo2"/>
        <w:jc w:val="center"/>
        <w:rPr>
          <w:rFonts w:ascii="Times New Roman" w:hAnsi="Times New Roman"/>
          <w:i w:val="0"/>
          <w:color w:val="000080"/>
          <w:sz w:val="40"/>
          <w:szCs w:val="40"/>
          <w:lang w:val="es-ES_tradnl"/>
        </w:rPr>
      </w:pPr>
      <w:r>
        <w:rPr>
          <w:rFonts w:ascii="Times New Roman" w:hAnsi="Times New Roman"/>
          <w:i w:val="0"/>
          <w:color w:val="000080"/>
          <w:sz w:val="40"/>
          <w:szCs w:val="40"/>
          <w:lang w:val="es-ES_tradnl"/>
        </w:rPr>
        <w:t>Recursos Humanos y Responsabilidad Social Corporativa</w:t>
      </w:r>
    </w:p>
    <w:p w:rsidR="004C7727" w:rsidRDefault="004C7727" w:rsidP="004C7727">
      <w:pPr>
        <w:rPr>
          <w:lang w:val="es-ES_tradnl"/>
        </w:rPr>
      </w:pPr>
    </w:p>
    <w:p w:rsidR="004C7727" w:rsidRDefault="004C7727" w:rsidP="004C7727">
      <w:pPr>
        <w:jc w:val="center"/>
        <w:rPr>
          <w:b/>
          <w:lang w:val="es-ES_tradnl"/>
        </w:rPr>
      </w:pPr>
    </w:p>
    <w:p w:rsidR="004C7727" w:rsidRDefault="004C7727" w:rsidP="004C7727">
      <w:pPr>
        <w:rPr>
          <w:lang w:val="es-ES_tradnl"/>
        </w:rPr>
      </w:pPr>
    </w:p>
    <w:p w:rsidR="004C7727" w:rsidRDefault="004C7727" w:rsidP="004C7727">
      <w:pPr>
        <w:ind w:left="900" w:hanging="900"/>
        <w:rPr>
          <w:sz w:val="28"/>
          <w:szCs w:val="28"/>
          <w:lang w:val="es-ES_tradnl"/>
        </w:rPr>
      </w:pPr>
    </w:p>
    <w:p w:rsidR="004C7727" w:rsidRPr="00E47780" w:rsidRDefault="004C7727" w:rsidP="004C7727">
      <w:pPr>
        <w:numPr>
          <w:ilvl w:val="0"/>
          <w:numId w:val="1"/>
        </w:numPr>
        <w:tabs>
          <w:tab w:val="num" w:pos="540"/>
        </w:tabs>
        <w:ind w:left="900" w:hanging="900"/>
        <w:rPr>
          <w:lang w:val="es-ES_tradnl"/>
        </w:rPr>
      </w:pPr>
      <w:r w:rsidRPr="00E47780">
        <w:rPr>
          <w:lang w:val="es-ES_tradnl"/>
        </w:rPr>
        <w:t>Objetivos generales del módulo</w:t>
      </w:r>
    </w:p>
    <w:p w:rsidR="004C7727" w:rsidRPr="00E47780" w:rsidRDefault="004C7727" w:rsidP="004C7727">
      <w:pPr>
        <w:rPr>
          <w:lang w:val="es-ES_tradnl"/>
        </w:rPr>
      </w:pPr>
    </w:p>
    <w:p w:rsidR="004C7727" w:rsidRPr="00E47780" w:rsidRDefault="004C7727" w:rsidP="004C7727">
      <w:pPr>
        <w:numPr>
          <w:ilvl w:val="0"/>
          <w:numId w:val="1"/>
        </w:numPr>
        <w:tabs>
          <w:tab w:val="num" w:pos="540"/>
        </w:tabs>
        <w:ind w:left="900" w:hanging="900"/>
        <w:rPr>
          <w:lang w:val="es-ES_tradnl"/>
        </w:rPr>
      </w:pPr>
      <w:r w:rsidRPr="00E47780">
        <w:rPr>
          <w:lang w:val="es-ES_tradnl"/>
        </w:rPr>
        <w:t xml:space="preserve">Organización, secuenciación y </w:t>
      </w:r>
      <w:proofErr w:type="spellStart"/>
      <w:r w:rsidRPr="00E47780">
        <w:rPr>
          <w:lang w:val="es-ES_tradnl"/>
        </w:rPr>
        <w:t>temporalización</w:t>
      </w:r>
      <w:proofErr w:type="spellEnd"/>
      <w:r w:rsidRPr="00E47780">
        <w:rPr>
          <w:lang w:val="es-ES_tradnl"/>
        </w:rPr>
        <w:t xml:space="preserve">  de  sus contenidos en unidades didácticas</w:t>
      </w:r>
    </w:p>
    <w:p w:rsidR="004C7727" w:rsidRPr="00E47780" w:rsidRDefault="004C7727" w:rsidP="004C7727">
      <w:pPr>
        <w:pStyle w:val="Prrafodelista"/>
        <w:rPr>
          <w:lang w:val="es-ES_tradnl"/>
        </w:rPr>
      </w:pPr>
    </w:p>
    <w:p w:rsidR="004C7727" w:rsidRPr="00E47780" w:rsidRDefault="004C7727" w:rsidP="004C7727">
      <w:pPr>
        <w:numPr>
          <w:ilvl w:val="0"/>
          <w:numId w:val="1"/>
        </w:numPr>
        <w:tabs>
          <w:tab w:val="num" w:pos="540"/>
        </w:tabs>
        <w:ind w:left="900" w:hanging="900"/>
        <w:rPr>
          <w:lang w:val="es-ES_tradnl"/>
        </w:rPr>
      </w:pPr>
      <w:r w:rsidRPr="00E47780">
        <w:rPr>
          <w:lang w:val="es-ES_tradnl"/>
        </w:rPr>
        <w:t>Principios metodológicos de carácter general</w:t>
      </w:r>
    </w:p>
    <w:p w:rsidR="004C7727" w:rsidRPr="00E47780" w:rsidRDefault="004C7727" w:rsidP="004C7727">
      <w:pPr>
        <w:pStyle w:val="Prrafodelista"/>
        <w:rPr>
          <w:lang w:val="es-ES_tradnl"/>
        </w:rPr>
      </w:pPr>
    </w:p>
    <w:p w:rsidR="004C7727" w:rsidRPr="00E47780" w:rsidRDefault="004C7727" w:rsidP="004C7727">
      <w:pPr>
        <w:numPr>
          <w:ilvl w:val="0"/>
          <w:numId w:val="1"/>
        </w:numPr>
        <w:tabs>
          <w:tab w:val="num" w:pos="540"/>
        </w:tabs>
        <w:ind w:left="900" w:hanging="900"/>
        <w:rPr>
          <w:lang w:val="es-ES_tradnl"/>
        </w:rPr>
      </w:pPr>
      <w:r w:rsidRPr="00E47780">
        <w:rPr>
          <w:lang w:val="es-ES_tradnl"/>
        </w:rPr>
        <w:t>Criterios de evaluación y calificación del módulo.</w:t>
      </w:r>
    </w:p>
    <w:p w:rsidR="004C7727" w:rsidRPr="00E47780" w:rsidRDefault="004C7727" w:rsidP="004C7727">
      <w:pPr>
        <w:pStyle w:val="Prrafodelista"/>
        <w:rPr>
          <w:lang w:val="es-ES_tradnl"/>
        </w:rPr>
      </w:pPr>
    </w:p>
    <w:p w:rsidR="004C7727" w:rsidRPr="00E47780" w:rsidRDefault="004C7727" w:rsidP="004C7727">
      <w:pPr>
        <w:numPr>
          <w:ilvl w:val="0"/>
          <w:numId w:val="1"/>
        </w:numPr>
        <w:tabs>
          <w:tab w:val="num" w:pos="540"/>
        </w:tabs>
        <w:ind w:left="900" w:hanging="900"/>
        <w:rPr>
          <w:lang w:val="es-ES_tradnl"/>
        </w:rPr>
      </w:pPr>
      <w:r w:rsidRPr="00E47780">
        <w:rPr>
          <w:lang w:val="es-ES_tradnl"/>
        </w:rPr>
        <w:t>Resultados de aprendizaje y criterios de evaluación positiva en el módulo.</w:t>
      </w:r>
    </w:p>
    <w:p w:rsidR="004C7727" w:rsidRPr="00E47780" w:rsidRDefault="004C7727" w:rsidP="004C7727">
      <w:pPr>
        <w:pStyle w:val="Prrafodelista"/>
        <w:rPr>
          <w:lang w:val="es-ES_tradnl"/>
        </w:rPr>
      </w:pPr>
    </w:p>
    <w:p w:rsidR="004C7727" w:rsidRPr="00E47780" w:rsidRDefault="004C7727" w:rsidP="004C7727">
      <w:pPr>
        <w:numPr>
          <w:ilvl w:val="0"/>
          <w:numId w:val="1"/>
        </w:numPr>
        <w:tabs>
          <w:tab w:val="num" w:pos="540"/>
        </w:tabs>
        <w:ind w:left="900" w:hanging="900"/>
        <w:rPr>
          <w:lang w:val="es-ES_tradnl"/>
        </w:rPr>
      </w:pPr>
      <w:r w:rsidRPr="00E47780">
        <w:rPr>
          <w:lang w:val="es-ES_tradnl"/>
        </w:rPr>
        <w:t>Los procedimientos e instrumentos de evaluación</w:t>
      </w:r>
    </w:p>
    <w:p w:rsidR="004C7727" w:rsidRPr="00E47780" w:rsidRDefault="004C7727" w:rsidP="004C7727">
      <w:pPr>
        <w:pStyle w:val="Prrafodelista"/>
        <w:rPr>
          <w:lang w:val="es-ES_tradnl"/>
        </w:rPr>
      </w:pPr>
    </w:p>
    <w:p w:rsidR="004C7727" w:rsidRPr="00E47780" w:rsidRDefault="004C7727" w:rsidP="004C7727">
      <w:pPr>
        <w:numPr>
          <w:ilvl w:val="0"/>
          <w:numId w:val="1"/>
        </w:numPr>
        <w:tabs>
          <w:tab w:val="num" w:pos="540"/>
        </w:tabs>
        <w:ind w:left="900" w:hanging="900"/>
        <w:rPr>
          <w:lang w:val="es-ES_tradnl"/>
        </w:rPr>
      </w:pPr>
      <w:r w:rsidRPr="00E47780">
        <w:rPr>
          <w:lang w:val="es-ES_tradnl"/>
        </w:rPr>
        <w:t>Materiales y recursos didácticos que se vayan a utilizar.</w:t>
      </w:r>
    </w:p>
    <w:p w:rsidR="004C7727" w:rsidRPr="00E47780" w:rsidRDefault="004C7727" w:rsidP="004C7727">
      <w:pPr>
        <w:pStyle w:val="Prrafodelista"/>
        <w:rPr>
          <w:lang w:val="es-ES_tradnl"/>
        </w:rPr>
      </w:pPr>
    </w:p>
    <w:p w:rsidR="004C7727" w:rsidRPr="00E47780" w:rsidRDefault="004C7727" w:rsidP="004C7727">
      <w:pPr>
        <w:numPr>
          <w:ilvl w:val="0"/>
          <w:numId w:val="1"/>
        </w:numPr>
        <w:tabs>
          <w:tab w:val="num" w:pos="540"/>
        </w:tabs>
        <w:ind w:left="900" w:hanging="900"/>
        <w:rPr>
          <w:lang w:val="es-ES_tradnl"/>
        </w:rPr>
      </w:pPr>
      <w:r w:rsidRPr="00E47780">
        <w:rPr>
          <w:lang w:val="es-ES_tradnl"/>
        </w:rPr>
        <w:t>Mecanismos de seguimiento y valoración que permitan potenciar los resultados positivos y subsanar las deficiencias que pudieran observarse</w:t>
      </w:r>
    </w:p>
    <w:p w:rsidR="004C7727" w:rsidRPr="00E47780" w:rsidRDefault="004C7727" w:rsidP="004C7727">
      <w:pPr>
        <w:pStyle w:val="Prrafodelista"/>
        <w:rPr>
          <w:lang w:val="es-ES_tradnl"/>
        </w:rPr>
      </w:pPr>
    </w:p>
    <w:p w:rsidR="004C7727" w:rsidRPr="00E47780" w:rsidRDefault="004C7727" w:rsidP="004C7727">
      <w:pPr>
        <w:numPr>
          <w:ilvl w:val="0"/>
          <w:numId w:val="1"/>
        </w:numPr>
        <w:tabs>
          <w:tab w:val="num" w:pos="540"/>
        </w:tabs>
        <w:ind w:left="900" w:hanging="900"/>
        <w:rPr>
          <w:lang w:val="es-ES_tradnl"/>
        </w:rPr>
      </w:pPr>
      <w:r w:rsidRPr="00E47780">
        <w:rPr>
          <w:lang w:val="es-ES_tradnl"/>
        </w:rPr>
        <w:t>Actividades de orientación y apoyo encaminadas a la superación de los módulos profesionales pendientes</w:t>
      </w:r>
    </w:p>
    <w:p w:rsidR="004C7727" w:rsidRPr="00E47780" w:rsidRDefault="004C7727" w:rsidP="004C7727">
      <w:pPr>
        <w:pStyle w:val="Prrafodelista"/>
        <w:rPr>
          <w:lang w:val="es-ES_tradnl"/>
        </w:rPr>
      </w:pPr>
    </w:p>
    <w:p w:rsidR="004C7727" w:rsidRPr="00E47780" w:rsidRDefault="004C7727" w:rsidP="004C7727">
      <w:pPr>
        <w:numPr>
          <w:ilvl w:val="0"/>
          <w:numId w:val="1"/>
        </w:numPr>
        <w:tabs>
          <w:tab w:val="num" w:pos="540"/>
        </w:tabs>
        <w:ind w:left="900" w:hanging="900"/>
        <w:rPr>
          <w:lang w:val="es-ES_tradnl"/>
        </w:rPr>
      </w:pPr>
      <w:r w:rsidRPr="00E47780">
        <w:rPr>
          <w:lang w:val="es-ES_tradnl"/>
        </w:rPr>
        <w:t>Plan de contingencia</w:t>
      </w:r>
    </w:p>
    <w:p w:rsidR="004C7727" w:rsidRPr="00E47780" w:rsidRDefault="004C7727" w:rsidP="004C7727">
      <w:pPr>
        <w:pStyle w:val="Prrafodelista"/>
        <w:rPr>
          <w:lang w:val="es-ES_tradnl"/>
        </w:rPr>
      </w:pPr>
    </w:p>
    <w:p w:rsidR="004C7727" w:rsidRPr="00E47780" w:rsidRDefault="004C7727" w:rsidP="004C7727">
      <w:pPr>
        <w:numPr>
          <w:ilvl w:val="0"/>
          <w:numId w:val="1"/>
        </w:numPr>
        <w:tabs>
          <w:tab w:val="num" w:pos="540"/>
        </w:tabs>
        <w:ind w:left="900" w:hanging="900"/>
        <w:rPr>
          <w:lang w:val="es-ES_tradnl"/>
        </w:rPr>
      </w:pPr>
      <w:r w:rsidRPr="00E47780">
        <w:rPr>
          <w:lang w:val="es-ES_tradnl"/>
        </w:rPr>
        <w:t>Control de modificaciones</w:t>
      </w:r>
    </w:p>
    <w:p w:rsidR="004C7727" w:rsidRPr="00E47780" w:rsidRDefault="004C7727" w:rsidP="004C7727">
      <w:pPr>
        <w:rPr>
          <w:lang w:val="es-ES_tradnl"/>
        </w:rPr>
      </w:pPr>
    </w:p>
    <w:p w:rsidR="004C7727" w:rsidRDefault="004C7727" w:rsidP="004C7727">
      <w:pPr>
        <w:rPr>
          <w:lang w:val="es-ES_tradnl"/>
        </w:rPr>
      </w:pPr>
    </w:p>
    <w:p w:rsidR="004C7727" w:rsidRDefault="004C7727" w:rsidP="004C7727">
      <w:pPr>
        <w:spacing w:after="120"/>
        <w:jc w:val="both"/>
        <w:rPr>
          <w:b/>
          <w:bCs/>
          <w:color w:val="000080"/>
          <w:sz w:val="32"/>
          <w:lang w:val="es-ES_tradnl"/>
        </w:rPr>
      </w:pPr>
      <w:r>
        <w:rPr>
          <w:lang w:val="es-ES_tradnl"/>
        </w:rPr>
        <w:br w:type="page"/>
      </w:r>
    </w:p>
    <w:p w:rsidR="004C7727" w:rsidRDefault="004C7727" w:rsidP="004C7727">
      <w:pPr>
        <w:spacing w:after="120"/>
        <w:jc w:val="both"/>
        <w:rPr>
          <w:lang w:val="es-ES_tradnl"/>
        </w:rPr>
      </w:pPr>
    </w:p>
    <w:p w:rsidR="004C7727" w:rsidRPr="00691B29" w:rsidRDefault="004C7727" w:rsidP="004C7727">
      <w:pPr>
        <w:ind w:firstLine="708"/>
        <w:jc w:val="both"/>
        <w:rPr>
          <w:lang w:val="es-ES_tradnl"/>
        </w:rPr>
      </w:pPr>
      <w:r w:rsidRPr="00691B29">
        <w:rPr>
          <w:lang w:val="es-ES_tradnl"/>
        </w:rPr>
        <w:t>La presente programación está dirigida a un grupo compuesto, a fecha de entrega de</w:t>
      </w:r>
      <w:r>
        <w:rPr>
          <w:lang w:val="es-ES_tradnl"/>
        </w:rPr>
        <w:t xml:space="preserve"> este documento, por veintinueve alumnos, algunos</w:t>
      </w:r>
      <w:r w:rsidRPr="00691B29">
        <w:rPr>
          <w:lang w:val="es-ES_tradnl"/>
        </w:rPr>
        <w:t xml:space="preserve"> de los cuales concilia</w:t>
      </w:r>
      <w:r>
        <w:rPr>
          <w:lang w:val="es-ES_tradnl"/>
        </w:rPr>
        <w:t xml:space="preserve">n vida laboral y académica, algunos retoman sus estudios después de varios años, para mejorar su </w:t>
      </w:r>
      <w:proofErr w:type="spellStart"/>
      <w:r>
        <w:rPr>
          <w:lang w:val="es-ES_tradnl"/>
        </w:rPr>
        <w:t>empleabilidad</w:t>
      </w:r>
      <w:proofErr w:type="spellEnd"/>
      <w:r>
        <w:rPr>
          <w:lang w:val="es-ES_tradnl"/>
        </w:rPr>
        <w:t xml:space="preserve">. Varios </w:t>
      </w:r>
      <w:r w:rsidRPr="00691B29">
        <w:rPr>
          <w:lang w:val="es-ES_tradnl"/>
        </w:rPr>
        <w:t xml:space="preserve"> alumnos han cursado el ciclo de Gestión Administrativa de</w:t>
      </w:r>
      <w:r>
        <w:rPr>
          <w:lang w:val="es-ES_tradnl"/>
        </w:rPr>
        <w:t xml:space="preserve"> Grado Medio, otros han cursado </w:t>
      </w:r>
      <w:r w:rsidRPr="00691B29">
        <w:rPr>
          <w:lang w:val="es-ES_tradnl"/>
        </w:rPr>
        <w:t>grados medios</w:t>
      </w:r>
      <w:r>
        <w:rPr>
          <w:lang w:val="es-ES_tradnl"/>
        </w:rPr>
        <w:t xml:space="preserve"> de distinta especialidad</w:t>
      </w:r>
      <w:r w:rsidRPr="00691B29">
        <w:rPr>
          <w:lang w:val="es-ES_tradnl"/>
        </w:rPr>
        <w:t xml:space="preserve"> y el resto provienen de  bachillerato. En torno a un tercio de ellos cuenta con experiencia laboral de algún tipo.</w:t>
      </w:r>
    </w:p>
    <w:p w:rsidR="004C7727" w:rsidRPr="009630A6" w:rsidRDefault="004C7727" w:rsidP="004C7727">
      <w:pPr>
        <w:spacing w:after="120"/>
        <w:jc w:val="both"/>
        <w:rPr>
          <w:b/>
          <w:bCs/>
          <w:color w:val="000080"/>
          <w:sz w:val="32"/>
          <w:lang w:val="es-ES_tradnl"/>
        </w:rPr>
      </w:pPr>
    </w:p>
    <w:p w:rsidR="004C7727" w:rsidRDefault="004C7727" w:rsidP="004C7727">
      <w:pPr>
        <w:spacing w:after="120"/>
        <w:jc w:val="both"/>
        <w:rPr>
          <w:b/>
          <w:bCs/>
          <w:color w:val="000080"/>
          <w:sz w:val="32"/>
          <w:lang w:val="es-ES_tradnl"/>
        </w:rPr>
      </w:pPr>
      <w:r>
        <w:rPr>
          <w:b/>
          <w:bCs/>
          <w:color w:val="000080"/>
          <w:sz w:val="32"/>
          <w:lang w:val="es-ES_tradnl"/>
        </w:rPr>
        <w:t>1. Objetivo del módulo profesional</w:t>
      </w:r>
    </w:p>
    <w:p w:rsidR="004C7727" w:rsidRDefault="004C7727" w:rsidP="004C7727">
      <w:pPr>
        <w:jc w:val="both"/>
        <w:rPr>
          <w:sz w:val="16"/>
          <w:szCs w:val="16"/>
          <w:lang w:val="es-ES_tradnl"/>
        </w:rPr>
      </w:pPr>
    </w:p>
    <w:p w:rsidR="004C7727" w:rsidRDefault="004C7727" w:rsidP="004C7727">
      <w:pPr>
        <w:jc w:val="both"/>
        <w:rPr>
          <w:lang w:val="es-ES_tradnl"/>
        </w:rPr>
      </w:pPr>
      <w:r>
        <w:rPr>
          <w:lang w:val="es-ES_tradnl"/>
        </w:rPr>
        <w:t xml:space="preserve">Este módulo profesional contiene la formación necesaria para desempeñar la función de apoyo administrativo a las tareas que lleva a cabo el departamento de Recursos Humanos. </w:t>
      </w:r>
    </w:p>
    <w:p w:rsidR="004C7727" w:rsidRDefault="004C7727" w:rsidP="004C7727">
      <w:pPr>
        <w:jc w:val="both"/>
        <w:rPr>
          <w:lang w:val="es-ES_tradnl"/>
        </w:rPr>
      </w:pPr>
    </w:p>
    <w:p w:rsidR="004C7727" w:rsidRDefault="004C7727" w:rsidP="004C7727">
      <w:pPr>
        <w:jc w:val="both"/>
        <w:rPr>
          <w:lang w:val="es-ES_tradnl"/>
        </w:rPr>
      </w:pPr>
      <w:r>
        <w:rPr>
          <w:lang w:val="es-ES_tradnl"/>
        </w:rPr>
        <w:t>Sus objetivos generales son:</w:t>
      </w:r>
    </w:p>
    <w:p w:rsidR="004C7727" w:rsidRDefault="004C7727" w:rsidP="004C7727">
      <w:pPr>
        <w:jc w:val="both"/>
        <w:rPr>
          <w:sz w:val="16"/>
          <w:szCs w:val="16"/>
          <w:lang w:val="es-ES_tradnl"/>
        </w:rPr>
      </w:pPr>
    </w:p>
    <w:p w:rsidR="004C7727" w:rsidRDefault="004C7727" w:rsidP="004C7727">
      <w:pPr>
        <w:pStyle w:val="Pa11"/>
        <w:numPr>
          <w:ilvl w:val="0"/>
          <w:numId w:val="2"/>
        </w:numPr>
        <w:spacing w:after="120"/>
        <w:ind w:left="567" w:hanging="567"/>
        <w:jc w:val="both"/>
        <w:rPr>
          <w:rFonts w:ascii="Times New Roman" w:hAnsi="Times New Roman" w:cs="Times New Roman"/>
          <w:b/>
          <w:bCs/>
          <w:lang w:val="es-ES_tradnl"/>
        </w:rPr>
      </w:pPr>
      <w:r>
        <w:rPr>
          <w:rFonts w:ascii="Times New Roman" w:hAnsi="Times New Roman" w:cs="Times New Roman"/>
          <w:lang w:val="es-ES_tradnl"/>
        </w:rPr>
        <w:t>Analizar y confeccionar los documentos o comunicaciones que se utilizan en la empresa, identificando su tipología y su finalidad para poder gestionarlos.</w:t>
      </w:r>
    </w:p>
    <w:p w:rsidR="004C7727" w:rsidRDefault="004C7727" w:rsidP="004C7727">
      <w:pPr>
        <w:pStyle w:val="Pa11"/>
        <w:numPr>
          <w:ilvl w:val="0"/>
          <w:numId w:val="2"/>
        </w:numPr>
        <w:spacing w:after="120"/>
        <w:ind w:left="567" w:hanging="567"/>
        <w:jc w:val="both"/>
        <w:rPr>
          <w:rFonts w:ascii="Times New Roman" w:hAnsi="Times New Roman" w:cs="Times New Roman"/>
          <w:color w:val="000000"/>
          <w:lang w:val="es-ES_tradnl"/>
        </w:rPr>
      </w:pPr>
      <w:r>
        <w:rPr>
          <w:rFonts w:ascii="Times New Roman" w:hAnsi="Times New Roman" w:cs="Times New Roman"/>
          <w:color w:val="000000"/>
          <w:lang w:val="es-ES_tradnl"/>
        </w:rPr>
        <w:t>Analizar los documentos o comunicaciones que se utilizan en la empresa reconociendo su estructura, elementos y características para elaborarlos.</w:t>
      </w:r>
    </w:p>
    <w:p w:rsidR="004C7727" w:rsidRDefault="004C7727" w:rsidP="004C7727">
      <w:pPr>
        <w:numPr>
          <w:ilvl w:val="0"/>
          <w:numId w:val="2"/>
        </w:numPr>
        <w:ind w:left="567" w:hanging="567"/>
        <w:jc w:val="both"/>
        <w:rPr>
          <w:lang w:val="es-ES_tradnl"/>
        </w:rPr>
      </w:pPr>
      <w:r>
        <w:rPr>
          <w:color w:val="000000"/>
          <w:lang w:val="es-ES_tradnl"/>
        </w:rPr>
        <w:t>Reconocer sus derechos y deberes como agente activo en la sociedad, teniendo en cuenta el marco legal que regula las condiciones sociales y laborales, para participar como ciudadano democrático.</w:t>
      </w:r>
    </w:p>
    <w:p w:rsidR="004C7727" w:rsidRPr="00E21FE4" w:rsidRDefault="004C7727" w:rsidP="004C7727">
      <w:pPr>
        <w:numPr>
          <w:ilvl w:val="0"/>
          <w:numId w:val="2"/>
        </w:numPr>
        <w:ind w:left="567" w:hanging="567"/>
        <w:jc w:val="both"/>
        <w:rPr>
          <w:lang w:val="es-ES_tradnl"/>
        </w:rPr>
      </w:pPr>
      <w:r>
        <w:rPr>
          <w:color w:val="000000"/>
          <w:lang w:val="es-ES_tradnl"/>
        </w:rPr>
        <w:t>Preparar la documentación, así como las actuaciones que se deben desarrollar, interpretando la política de la empresa para aplicar los procesos administrativos establecidos en la selección, contratación, formación y desarrollo de los Recursos Humanos.</w:t>
      </w:r>
    </w:p>
    <w:p w:rsidR="004C7727" w:rsidRPr="00716BCE" w:rsidRDefault="004C7727" w:rsidP="004C7727">
      <w:pPr>
        <w:jc w:val="both"/>
        <w:rPr>
          <w:lang w:val="es-ES_tradnl"/>
        </w:rPr>
      </w:pPr>
      <w:r>
        <w:rPr>
          <w:color w:val="000000"/>
          <w:lang w:val="es-ES_tradnl"/>
        </w:rPr>
        <w:br w:type="page"/>
      </w:r>
    </w:p>
    <w:p w:rsidR="004C7727" w:rsidRDefault="004C7727" w:rsidP="004C7727">
      <w:pPr>
        <w:jc w:val="both"/>
        <w:rPr>
          <w:color w:val="000000"/>
          <w:lang w:val="es-ES_tradnl"/>
        </w:rPr>
      </w:pPr>
    </w:p>
    <w:p w:rsidR="004C7727" w:rsidRDefault="004C7727" w:rsidP="004C7727">
      <w:pPr>
        <w:spacing w:after="120"/>
        <w:jc w:val="both"/>
        <w:rPr>
          <w:b/>
          <w:bCs/>
          <w:color w:val="000080"/>
          <w:sz w:val="32"/>
          <w:lang w:val="es-ES_tradnl"/>
        </w:rPr>
      </w:pPr>
      <w:r>
        <w:rPr>
          <w:b/>
          <w:bCs/>
          <w:color w:val="000080"/>
          <w:sz w:val="32"/>
          <w:lang w:val="es-ES_tradnl"/>
        </w:rPr>
        <w:t xml:space="preserve">2. La organización, secuenciación y </w:t>
      </w:r>
      <w:proofErr w:type="spellStart"/>
      <w:r>
        <w:rPr>
          <w:b/>
          <w:bCs/>
          <w:color w:val="000080"/>
          <w:sz w:val="32"/>
          <w:lang w:val="es-ES_tradnl"/>
        </w:rPr>
        <w:t>temporalización</w:t>
      </w:r>
      <w:proofErr w:type="spellEnd"/>
      <w:r>
        <w:rPr>
          <w:b/>
          <w:bCs/>
          <w:color w:val="000080"/>
          <w:sz w:val="32"/>
          <w:lang w:val="es-ES_tradnl"/>
        </w:rPr>
        <w:t xml:space="preserve"> de los contenidos.</w:t>
      </w:r>
    </w:p>
    <w:p w:rsidR="004C7727" w:rsidRDefault="004C7727" w:rsidP="004C7727">
      <w:pPr>
        <w:rPr>
          <w:sz w:val="16"/>
          <w:szCs w:val="16"/>
          <w:lang w:val="es-ES_tradnl"/>
        </w:rPr>
      </w:pPr>
    </w:p>
    <w:p w:rsidR="004C7727" w:rsidRDefault="004C7727" w:rsidP="004C7727">
      <w:pPr>
        <w:spacing w:after="120"/>
        <w:jc w:val="both"/>
        <w:rPr>
          <w:b/>
          <w:bCs/>
          <w:color w:val="000080"/>
          <w:sz w:val="32"/>
          <w:lang w:val="es-ES_tradnl"/>
        </w:rPr>
      </w:pPr>
    </w:p>
    <w:p w:rsidR="004C7727" w:rsidRPr="00445F89" w:rsidRDefault="004C7727" w:rsidP="004C7727">
      <w:pPr>
        <w:pStyle w:val="TXTMcGraw"/>
        <w:rPr>
          <w:rFonts w:ascii="Arial" w:hAnsi="Arial" w:cs="Arial"/>
          <w:sz w:val="24"/>
          <w:szCs w:val="24"/>
        </w:rPr>
      </w:pPr>
      <w:r w:rsidRPr="00445F89">
        <w:rPr>
          <w:rFonts w:ascii="Arial" w:hAnsi="Arial" w:cs="Arial"/>
          <w:sz w:val="24"/>
          <w:szCs w:val="24"/>
        </w:rPr>
        <w:t>Distribución temporal por unidades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5543"/>
        <w:gridCol w:w="2020"/>
        <w:gridCol w:w="674"/>
      </w:tblGrid>
      <w:tr w:rsidR="004C7727" w:rsidRPr="00445F89" w:rsidTr="0000615B">
        <w:tc>
          <w:tcPr>
            <w:tcW w:w="483" w:type="dxa"/>
          </w:tcPr>
          <w:p w:rsidR="004C7727" w:rsidRPr="00445F89" w:rsidRDefault="004C7727" w:rsidP="0000615B">
            <w:pPr>
              <w:jc w:val="both"/>
              <w:rPr>
                <w:rFonts w:ascii="Arial" w:hAnsi="Arial" w:cs="Arial"/>
              </w:rPr>
            </w:pPr>
          </w:p>
        </w:tc>
        <w:tc>
          <w:tcPr>
            <w:tcW w:w="5543" w:type="dxa"/>
          </w:tcPr>
          <w:p w:rsidR="004C7727" w:rsidRPr="00445F89" w:rsidRDefault="004C7727" w:rsidP="0000615B">
            <w:pPr>
              <w:jc w:val="both"/>
              <w:rPr>
                <w:rFonts w:ascii="Arial" w:hAnsi="Arial" w:cs="Arial"/>
              </w:rPr>
            </w:pPr>
            <w:r w:rsidRPr="00445F89">
              <w:rPr>
                <w:rFonts w:ascii="Arial" w:hAnsi="Arial" w:cs="Arial"/>
              </w:rPr>
              <w:t>Unidad</w:t>
            </w:r>
          </w:p>
        </w:tc>
        <w:tc>
          <w:tcPr>
            <w:tcW w:w="2020" w:type="dxa"/>
          </w:tcPr>
          <w:p w:rsidR="004C7727" w:rsidRPr="00445F89" w:rsidRDefault="004C7727" w:rsidP="0000615B">
            <w:pPr>
              <w:jc w:val="both"/>
              <w:rPr>
                <w:rFonts w:ascii="Arial" w:hAnsi="Arial" w:cs="Arial"/>
              </w:rPr>
            </w:pPr>
            <w:r w:rsidRPr="00445F89">
              <w:rPr>
                <w:rFonts w:ascii="Arial" w:hAnsi="Arial" w:cs="Arial"/>
              </w:rPr>
              <w:t>Nº de horas</w:t>
            </w:r>
          </w:p>
        </w:tc>
        <w:tc>
          <w:tcPr>
            <w:tcW w:w="674" w:type="dxa"/>
          </w:tcPr>
          <w:p w:rsidR="004C7727" w:rsidRPr="00445F89" w:rsidRDefault="004C7727" w:rsidP="0000615B">
            <w:pPr>
              <w:jc w:val="both"/>
              <w:rPr>
                <w:rFonts w:ascii="Arial" w:hAnsi="Arial" w:cs="Arial"/>
              </w:rPr>
            </w:pPr>
            <w:r w:rsidRPr="00445F89">
              <w:rPr>
                <w:rFonts w:ascii="Arial" w:hAnsi="Arial" w:cs="Arial"/>
              </w:rPr>
              <w:t>Trimestre</w:t>
            </w:r>
          </w:p>
        </w:tc>
      </w:tr>
      <w:tr w:rsidR="004C7727" w:rsidRPr="00445F89" w:rsidTr="0000615B">
        <w:tc>
          <w:tcPr>
            <w:tcW w:w="483" w:type="dxa"/>
          </w:tcPr>
          <w:p w:rsidR="004C7727" w:rsidRPr="00445F89" w:rsidRDefault="004C7727" w:rsidP="0000615B">
            <w:pPr>
              <w:jc w:val="both"/>
              <w:rPr>
                <w:rFonts w:ascii="Arial" w:hAnsi="Arial" w:cs="Arial"/>
              </w:rPr>
            </w:pPr>
            <w:r>
              <w:rPr>
                <w:rFonts w:ascii="Arial" w:hAnsi="Arial" w:cs="Arial"/>
              </w:rPr>
              <w:t>0</w:t>
            </w:r>
          </w:p>
        </w:tc>
        <w:tc>
          <w:tcPr>
            <w:tcW w:w="5543" w:type="dxa"/>
          </w:tcPr>
          <w:p w:rsidR="004C7727" w:rsidRPr="00445F89" w:rsidRDefault="004C7727" w:rsidP="0000615B">
            <w:pPr>
              <w:jc w:val="both"/>
              <w:rPr>
                <w:rFonts w:ascii="Arial" w:hAnsi="Arial" w:cs="Arial"/>
              </w:rPr>
            </w:pPr>
            <w:r>
              <w:rPr>
                <w:rFonts w:ascii="Arial" w:hAnsi="Arial" w:cs="Arial"/>
              </w:rPr>
              <w:t>Presentación del módulo</w:t>
            </w:r>
          </w:p>
        </w:tc>
        <w:tc>
          <w:tcPr>
            <w:tcW w:w="2020" w:type="dxa"/>
          </w:tcPr>
          <w:p w:rsidR="004C7727" w:rsidRPr="00445F89" w:rsidRDefault="004C7727" w:rsidP="0000615B">
            <w:pPr>
              <w:jc w:val="both"/>
              <w:rPr>
                <w:rFonts w:ascii="Arial" w:hAnsi="Arial" w:cs="Arial"/>
              </w:rPr>
            </w:pPr>
            <w:r>
              <w:rPr>
                <w:rFonts w:ascii="Arial" w:hAnsi="Arial" w:cs="Arial"/>
              </w:rPr>
              <w:t>1</w:t>
            </w:r>
          </w:p>
        </w:tc>
        <w:tc>
          <w:tcPr>
            <w:tcW w:w="674" w:type="dxa"/>
          </w:tcPr>
          <w:p w:rsidR="004C7727" w:rsidRPr="00445F89" w:rsidRDefault="004C7727" w:rsidP="0000615B">
            <w:pPr>
              <w:jc w:val="both"/>
              <w:rPr>
                <w:rFonts w:ascii="Arial" w:hAnsi="Arial" w:cs="Arial"/>
              </w:rPr>
            </w:pPr>
            <w:r w:rsidRPr="00445F89">
              <w:rPr>
                <w:rFonts w:ascii="Arial" w:hAnsi="Arial" w:cs="Arial"/>
              </w:rPr>
              <w:t>1</w:t>
            </w:r>
          </w:p>
        </w:tc>
      </w:tr>
      <w:tr w:rsidR="004C7727" w:rsidRPr="00445F89" w:rsidTr="0000615B">
        <w:tc>
          <w:tcPr>
            <w:tcW w:w="483" w:type="dxa"/>
          </w:tcPr>
          <w:p w:rsidR="004C7727" w:rsidRPr="00445F89" w:rsidRDefault="004C7727" w:rsidP="0000615B">
            <w:pPr>
              <w:jc w:val="both"/>
              <w:rPr>
                <w:rFonts w:ascii="Arial" w:hAnsi="Arial" w:cs="Arial"/>
              </w:rPr>
            </w:pPr>
            <w:r>
              <w:rPr>
                <w:rFonts w:ascii="Arial" w:hAnsi="Arial" w:cs="Arial"/>
              </w:rPr>
              <w:t>1</w:t>
            </w:r>
          </w:p>
        </w:tc>
        <w:tc>
          <w:tcPr>
            <w:tcW w:w="5543" w:type="dxa"/>
          </w:tcPr>
          <w:p w:rsidR="004C7727" w:rsidRPr="00445F89" w:rsidRDefault="004C7727" w:rsidP="0000615B">
            <w:pPr>
              <w:jc w:val="both"/>
              <w:rPr>
                <w:rFonts w:ascii="Arial" w:hAnsi="Arial" w:cs="Arial"/>
              </w:rPr>
            </w:pPr>
            <w:r>
              <w:rPr>
                <w:rFonts w:ascii="Arial" w:hAnsi="Arial" w:cs="Arial"/>
              </w:rPr>
              <w:t>El departamento de Recursos Humanos.</w:t>
            </w:r>
          </w:p>
        </w:tc>
        <w:tc>
          <w:tcPr>
            <w:tcW w:w="2020" w:type="dxa"/>
          </w:tcPr>
          <w:p w:rsidR="004C7727" w:rsidRPr="00445F89" w:rsidRDefault="004C7727" w:rsidP="0000615B">
            <w:pPr>
              <w:jc w:val="both"/>
              <w:rPr>
                <w:rFonts w:ascii="Arial" w:hAnsi="Arial" w:cs="Arial"/>
              </w:rPr>
            </w:pPr>
            <w:r>
              <w:rPr>
                <w:rFonts w:ascii="Arial" w:hAnsi="Arial" w:cs="Arial"/>
              </w:rPr>
              <w:t>7</w:t>
            </w:r>
          </w:p>
        </w:tc>
        <w:tc>
          <w:tcPr>
            <w:tcW w:w="674" w:type="dxa"/>
          </w:tcPr>
          <w:p w:rsidR="004C7727" w:rsidRPr="00445F89" w:rsidRDefault="004C7727" w:rsidP="0000615B">
            <w:pPr>
              <w:jc w:val="both"/>
              <w:rPr>
                <w:rFonts w:ascii="Arial" w:hAnsi="Arial" w:cs="Arial"/>
              </w:rPr>
            </w:pPr>
            <w:r w:rsidRPr="00445F89">
              <w:rPr>
                <w:rFonts w:ascii="Arial" w:hAnsi="Arial" w:cs="Arial"/>
              </w:rPr>
              <w:t>1</w:t>
            </w:r>
          </w:p>
        </w:tc>
      </w:tr>
      <w:tr w:rsidR="004C7727" w:rsidRPr="00445F89" w:rsidTr="0000615B">
        <w:tc>
          <w:tcPr>
            <w:tcW w:w="483" w:type="dxa"/>
          </w:tcPr>
          <w:p w:rsidR="004C7727" w:rsidRPr="00445F89" w:rsidRDefault="004C7727" w:rsidP="0000615B">
            <w:pPr>
              <w:jc w:val="both"/>
              <w:rPr>
                <w:rFonts w:ascii="Arial" w:hAnsi="Arial" w:cs="Arial"/>
              </w:rPr>
            </w:pPr>
            <w:r>
              <w:rPr>
                <w:rFonts w:ascii="Arial" w:hAnsi="Arial" w:cs="Arial"/>
              </w:rPr>
              <w:t>2</w:t>
            </w:r>
          </w:p>
        </w:tc>
        <w:tc>
          <w:tcPr>
            <w:tcW w:w="5543" w:type="dxa"/>
          </w:tcPr>
          <w:p w:rsidR="004C7727" w:rsidRPr="00445F89" w:rsidRDefault="004C7727" w:rsidP="0000615B">
            <w:pPr>
              <w:jc w:val="both"/>
              <w:rPr>
                <w:rFonts w:ascii="Arial" w:hAnsi="Arial" w:cs="Arial"/>
              </w:rPr>
            </w:pPr>
            <w:r>
              <w:rPr>
                <w:rFonts w:ascii="Arial" w:hAnsi="Arial" w:cs="Arial"/>
              </w:rPr>
              <w:t>Selección de personal.</w:t>
            </w:r>
          </w:p>
        </w:tc>
        <w:tc>
          <w:tcPr>
            <w:tcW w:w="2020" w:type="dxa"/>
          </w:tcPr>
          <w:p w:rsidR="004C7727" w:rsidRPr="00445F89" w:rsidRDefault="004C7727" w:rsidP="0000615B">
            <w:pPr>
              <w:jc w:val="both"/>
              <w:rPr>
                <w:rFonts w:ascii="Arial" w:hAnsi="Arial" w:cs="Arial"/>
              </w:rPr>
            </w:pPr>
            <w:r>
              <w:rPr>
                <w:rFonts w:ascii="Arial" w:hAnsi="Arial" w:cs="Arial"/>
              </w:rPr>
              <w:t>7</w:t>
            </w:r>
          </w:p>
        </w:tc>
        <w:tc>
          <w:tcPr>
            <w:tcW w:w="674" w:type="dxa"/>
          </w:tcPr>
          <w:p w:rsidR="004C7727" w:rsidRPr="00445F89" w:rsidRDefault="004C7727" w:rsidP="0000615B">
            <w:pPr>
              <w:jc w:val="both"/>
              <w:rPr>
                <w:rFonts w:ascii="Arial" w:hAnsi="Arial" w:cs="Arial"/>
              </w:rPr>
            </w:pPr>
            <w:r w:rsidRPr="00445F89">
              <w:rPr>
                <w:rFonts w:ascii="Arial" w:hAnsi="Arial" w:cs="Arial"/>
              </w:rPr>
              <w:t>1</w:t>
            </w:r>
          </w:p>
        </w:tc>
      </w:tr>
      <w:tr w:rsidR="004C7727" w:rsidRPr="00445F89" w:rsidTr="0000615B">
        <w:tc>
          <w:tcPr>
            <w:tcW w:w="483" w:type="dxa"/>
          </w:tcPr>
          <w:p w:rsidR="004C7727" w:rsidRPr="00445F89" w:rsidRDefault="004C7727" w:rsidP="0000615B">
            <w:pPr>
              <w:jc w:val="both"/>
              <w:rPr>
                <w:rFonts w:ascii="Arial" w:hAnsi="Arial" w:cs="Arial"/>
              </w:rPr>
            </w:pPr>
            <w:r>
              <w:rPr>
                <w:rFonts w:ascii="Arial" w:hAnsi="Arial" w:cs="Arial"/>
              </w:rPr>
              <w:t>3</w:t>
            </w:r>
          </w:p>
        </w:tc>
        <w:tc>
          <w:tcPr>
            <w:tcW w:w="5543" w:type="dxa"/>
          </w:tcPr>
          <w:p w:rsidR="004C7727" w:rsidRPr="00445F89" w:rsidRDefault="004C7727" w:rsidP="0000615B">
            <w:pPr>
              <w:jc w:val="both"/>
              <w:rPr>
                <w:rFonts w:ascii="Arial" w:hAnsi="Arial" w:cs="Arial"/>
              </w:rPr>
            </w:pPr>
            <w:r>
              <w:rPr>
                <w:rFonts w:ascii="Arial" w:hAnsi="Arial" w:cs="Arial"/>
              </w:rPr>
              <w:t>Política retributiva.</w:t>
            </w:r>
          </w:p>
        </w:tc>
        <w:tc>
          <w:tcPr>
            <w:tcW w:w="2020" w:type="dxa"/>
          </w:tcPr>
          <w:p w:rsidR="004C7727" w:rsidRPr="00445F89" w:rsidRDefault="004C7727" w:rsidP="0000615B">
            <w:pPr>
              <w:jc w:val="both"/>
              <w:rPr>
                <w:rFonts w:ascii="Arial" w:hAnsi="Arial" w:cs="Arial"/>
              </w:rPr>
            </w:pPr>
            <w:r>
              <w:rPr>
                <w:rFonts w:ascii="Arial" w:hAnsi="Arial" w:cs="Arial"/>
              </w:rPr>
              <w:t>6</w:t>
            </w:r>
          </w:p>
        </w:tc>
        <w:tc>
          <w:tcPr>
            <w:tcW w:w="674" w:type="dxa"/>
          </w:tcPr>
          <w:p w:rsidR="004C7727" w:rsidRPr="00445F89" w:rsidRDefault="004C7727" w:rsidP="0000615B">
            <w:pPr>
              <w:jc w:val="both"/>
              <w:rPr>
                <w:rFonts w:ascii="Arial" w:hAnsi="Arial" w:cs="Arial"/>
              </w:rPr>
            </w:pPr>
            <w:r w:rsidRPr="00445F89">
              <w:rPr>
                <w:rFonts w:ascii="Arial" w:hAnsi="Arial" w:cs="Arial"/>
              </w:rPr>
              <w:t>1</w:t>
            </w:r>
          </w:p>
        </w:tc>
      </w:tr>
      <w:tr w:rsidR="004C7727" w:rsidRPr="00445F89" w:rsidTr="0000615B">
        <w:tc>
          <w:tcPr>
            <w:tcW w:w="483" w:type="dxa"/>
          </w:tcPr>
          <w:p w:rsidR="004C7727" w:rsidRPr="00445F89" w:rsidRDefault="004C7727" w:rsidP="0000615B">
            <w:pPr>
              <w:jc w:val="both"/>
              <w:rPr>
                <w:rFonts w:ascii="Arial" w:hAnsi="Arial" w:cs="Arial"/>
              </w:rPr>
            </w:pPr>
            <w:r>
              <w:rPr>
                <w:rFonts w:ascii="Arial" w:hAnsi="Arial" w:cs="Arial"/>
              </w:rPr>
              <w:t>4</w:t>
            </w:r>
          </w:p>
        </w:tc>
        <w:tc>
          <w:tcPr>
            <w:tcW w:w="5543" w:type="dxa"/>
          </w:tcPr>
          <w:p w:rsidR="004C7727" w:rsidRPr="00445F89" w:rsidRDefault="004C7727" w:rsidP="0000615B">
            <w:pPr>
              <w:jc w:val="both"/>
              <w:rPr>
                <w:rFonts w:ascii="Arial" w:hAnsi="Arial" w:cs="Arial"/>
              </w:rPr>
            </w:pPr>
            <w:r>
              <w:rPr>
                <w:rFonts w:ascii="Arial" w:hAnsi="Arial" w:cs="Arial"/>
              </w:rPr>
              <w:t>Formación de los Recursos Humanos.</w:t>
            </w:r>
          </w:p>
        </w:tc>
        <w:tc>
          <w:tcPr>
            <w:tcW w:w="2020" w:type="dxa"/>
          </w:tcPr>
          <w:p w:rsidR="004C7727" w:rsidRPr="00445F89" w:rsidRDefault="004C7727" w:rsidP="0000615B">
            <w:pPr>
              <w:jc w:val="both"/>
              <w:rPr>
                <w:rFonts w:ascii="Arial" w:hAnsi="Arial" w:cs="Arial"/>
              </w:rPr>
            </w:pPr>
            <w:r>
              <w:rPr>
                <w:rFonts w:ascii="Arial" w:hAnsi="Arial" w:cs="Arial"/>
              </w:rPr>
              <w:t>7</w:t>
            </w:r>
          </w:p>
        </w:tc>
        <w:tc>
          <w:tcPr>
            <w:tcW w:w="674" w:type="dxa"/>
          </w:tcPr>
          <w:p w:rsidR="004C7727" w:rsidRPr="00445F89" w:rsidRDefault="004C7727" w:rsidP="0000615B">
            <w:pPr>
              <w:jc w:val="both"/>
              <w:rPr>
                <w:rFonts w:ascii="Arial" w:hAnsi="Arial" w:cs="Arial"/>
              </w:rPr>
            </w:pPr>
            <w:r>
              <w:rPr>
                <w:rFonts w:ascii="Arial" w:hAnsi="Arial" w:cs="Arial"/>
              </w:rPr>
              <w:t>2</w:t>
            </w:r>
          </w:p>
        </w:tc>
      </w:tr>
      <w:tr w:rsidR="004C7727" w:rsidRPr="00445F89" w:rsidTr="0000615B">
        <w:tc>
          <w:tcPr>
            <w:tcW w:w="483" w:type="dxa"/>
          </w:tcPr>
          <w:p w:rsidR="004C7727" w:rsidRPr="00445F89" w:rsidRDefault="004C7727" w:rsidP="0000615B">
            <w:pPr>
              <w:jc w:val="both"/>
              <w:rPr>
                <w:rFonts w:ascii="Arial" w:hAnsi="Arial" w:cs="Arial"/>
              </w:rPr>
            </w:pPr>
            <w:r>
              <w:rPr>
                <w:rFonts w:ascii="Arial" w:hAnsi="Arial" w:cs="Arial"/>
              </w:rPr>
              <w:t>5</w:t>
            </w:r>
          </w:p>
        </w:tc>
        <w:tc>
          <w:tcPr>
            <w:tcW w:w="5543" w:type="dxa"/>
          </w:tcPr>
          <w:p w:rsidR="004C7727" w:rsidRPr="00445F89" w:rsidRDefault="004C7727" w:rsidP="0000615B">
            <w:pPr>
              <w:jc w:val="both"/>
              <w:rPr>
                <w:rFonts w:ascii="Arial" w:hAnsi="Arial" w:cs="Arial"/>
              </w:rPr>
            </w:pPr>
            <w:r>
              <w:rPr>
                <w:rFonts w:ascii="Arial" w:hAnsi="Arial" w:cs="Arial"/>
              </w:rPr>
              <w:t>Evaluación del desempeño y planificación de carreras.</w:t>
            </w:r>
          </w:p>
        </w:tc>
        <w:tc>
          <w:tcPr>
            <w:tcW w:w="2020" w:type="dxa"/>
          </w:tcPr>
          <w:p w:rsidR="004C7727" w:rsidRPr="00445F89" w:rsidRDefault="004C7727" w:rsidP="0000615B">
            <w:pPr>
              <w:jc w:val="both"/>
              <w:rPr>
                <w:rFonts w:ascii="Arial" w:hAnsi="Arial" w:cs="Arial"/>
              </w:rPr>
            </w:pPr>
            <w:r>
              <w:rPr>
                <w:rFonts w:ascii="Arial" w:hAnsi="Arial" w:cs="Arial"/>
              </w:rPr>
              <w:t>6</w:t>
            </w:r>
          </w:p>
        </w:tc>
        <w:tc>
          <w:tcPr>
            <w:tcW w:w="674" w:type="dxa"/>
          </w:tcPr>
          <w:p w:rsidR="004C7727" w:rsidRPr="00445F89" w:rsidRDefault="004C7727" w:rsidP="0000615B">
            <w:pPr>
              <w:jc w:val="both"/>
              <w:rPr>
                <w:rFonts w:ascii="Arial" w:hAnsi="Arial" w:cs="Arial"/>
              </w:rPr>
            </w:pPr>
            <w:r>
              <w:rPr>
                <w:rFonts w:ascii="Arial" w:hAnsi="Arial" w:cs="Arial"/>
              </w:rPr>
              <w:t>2</w:t>
            </w:r>
          </w:p>
        </w:tc>
      </w:tr>
      <w:tr w:rsidR="004C7727" w:rsidRPr="00445F89" w:rsidTr="0000615B">
        <w:tc>
          <w:tcPr>
            <w:tcW w:w="483" w:type="dxa"/>
          </w:tcPr>
          <w:p w:rsidR="004C7727" w:rsidRPr="00445F89" w:rsidRDefault="004C7727" w:rsidP="0000615B">
            <w:pPr>
              <w:jc w:val="both"/>
              <w:rPr>
                <w:rFonts w:ascii="Arial" w:hAnsi="Arial" w:cs="Arial"/>
              </w:rPr>
            </w:pPr>
            <w:r>
              <w:rPr>
                <w:rFonts w:ascii="Arial" w:hAnsi="Arial" w:cs="Arial"/>
              </w:rPr>
              <w:t>6</w:t>
            </w:r>
          </w:p>
        </w:tc>
        <w:tc>
          <w:tcPr>
            <w:tcW w:w="5543" w:type="dxa"/>
          </w:tcPr>
          <w:p w:rsidR="004C7727" w:rsidRPr="00445F89" w:rsidRDefault="004C7727" w:rsidP="0000615B">
            <w:pPr>
              <w:jc w:val="both"/>
              <w:rPr>
                <w:rFonts w:ascii="Arial" w:hAnsi="Arial" w:cs="Arial"/>
              </w:rPr>
            </w:pPr>
            <w:r>
              <w:rPr>
                <w:rFonts w:ascii="Arial" w:hAnsi="Arial" w:cs="Arial"/>
              </w:rPr>
              <w:t>Coordinación de la información en el departamento de RRHH.</w:t>
            </w:r>
          </w:p>
        </w:tc>
        <w:tc>
          <w:tcPr>
            <w:tcW w:w="2020" w:type="dxa"/>
          </w:tcPr>
          <w:p w:rsidR="004C7727" w:rsidRPr="00445F89" w:rsidRDefault="004C7727" w:rsidP="0000615B">
            <w:pPr>
              <w:jc w:val="both"/>
              <w:rPr>
                <w:rFonts w:ascii="Arial" w:hAnsi="Arial" w:cs="Arial"/>
              </w:rPr>
            </w:pPr>
            <w:r>
              <w:rPr>
                <w:rFonts w:ascii="Arial" w:hAnsi="Arial" w:cs="Arial"/>
              </w:rPr>
              <w:t>6</w:t>
            </w:r>
          </w:p>
        </w:tc>
        <w:tc>
          <w:tcPr>
            <w:tcW w:w="674" w:type="dxa"/>
          </w:tcPr>
          <w:p w:rsidR="004C7727" w:rsidRPr="00445F89" w:rsidRDefault="004C7727" w:rsidP="0000615B">
            <w:pPr>
              <w:jc w:val="both"/>
              <w:rPr>
                <w:rFonts w:ascii="Arial" w:hAnsi="Arial" w:cs="Arial"/>
              </w:rPr>
            </w:pPr>
            <w:r w:rsidRPr="00445F89">
              <w:rPr>
                <w:rFonts w:ascii="Arial" w:hAnsi="Arial" w:cs="Arial"/>
              </w:rPr>
              <w:t>2</w:t>
            </w:r>
          </w:p>
        </w:tc>
      </w:tr>
      <w:tr w:rsidR="004C7727" w:rsidRPr="00445F89" w:rsidTr="0000615B">
        <w:tc>
          <w:tcPr>
            <w:tcW w:w="483" w:type="dxa"/>
          </w:tcPr>
          <w:p w:rsidR="004C7727" w:rsidRPr="00445F89" w:rsidRDefault="004C7727" w:rsidP="0000615B">
            <w:pPr>
              <w:jc w:val="both"/>
              <w:rPr>
                <w:rFonts w:ascii="Arial" w:hAnsi="Arial" w:cs="Arial"/>
              </w:rPr>
            </w:pPr>
            <w:r>
              <w:rPr>
                <w:rFonts w:ascii="Arial" w:hAnsi="Arial" w:cs="Arial"/>
              </w:rPr>
              <w:t>7</w:t>
            </w:r>
          </w:p>
        </w:tc>
        <w:tc>
          <w:tcPr>
            <w:tcW w:w="5543" w:type="dxa"/>
          </w:tcPr>
          <w:p w:rsidR="004C7727" w:rsidRPr="00445F89" w:rsidRDefault="004C7727" w:rsidP="0000615B">
            <w:pPr>
              <w:jc w:val="both"/>
              <w:rPr>
                <w:rFonts w:ascii="Arial" w:hAnsi="Arial" w:cs="Arial"/>
              </w:rPr>
            </w:pPr>
            <w:r>
              <w:rPr>
                <w:rFonts w:ascii="Arial" w:hAnsi="Arial" w:cs="Arial"/>
              </w:rPr>
              <w:t>Trabajo en equipo. La participación y la motivación en el trabajo.</w:t>
            </w:r>
          </w:p>
        </w:tc>
        <w:tc>
          <w:tcPr>
            <w:tcW w:w="2020" w:type="dxa"/>
          </w:tcPr>
          <w:p w:rsidR="004C7727" w:rsidRDefault="005D3E91" w:rsidP="0000615B">
            <w:pPr>
              <w:jc w:val="both"/>
              <w:rPr>
                <w:rFonts w:ascii="Arial" w:hAnsi="Arial" w:cs="Arial"/>
              </w:rPr>
            </w:pPr>
            <w:r>
              <w:rPr>
                <w:rFonts w:ascii="Arial" w:hAnsi="Arial" w:cs="Arial"/>
              </w:rPr>
              <w:t>6</w:t>
            </w:r>
          </w:p>
          <w:p w:rsidR="005D3E91" w:rsidRPr="00445F89" w:rsidRDefault="005D3E91" w:rsidP="0000615B">
            <w:pPr>
              <w:jc w:val="both"/>
              <w:rPr>
                <w:rFonts w:ascii="Arial" w:hAnsi="Arial" w:cs="Arial"/>
              </w:rPr>
            </w:pPr>
          </w:p>
        </w:tc>
        <w:tc>
          <w:tcPr>
            <w:tcW w:w="674" w:type="dxa"/>
          </w:tcPr>
          <w:p w:rsidR="004C7727" w:rsidRPr="00445F89" w:rsidRDefault="004C7727" w:rsidP="0000615B">
            <w:pPr>
              <w:jc w:val="both"/>
              <w:rPr>
                <w:rFonts w:ascii="Arial" w:hAnsi="Arial" w:cs="Arial"/>
              </w:rPr>
            </w:pPr>
            <w:r w:rsidRPr="00445F89">
              <w:rPr>
                <w:rFonts w:ascii="Arial" w:hAnsi="Arial" w:cs="Arial"/>
              </w:rPr>
              <w:t>2</w:t>
            </w:r>
          </w:p>
        </w:tc>
      </w:tr>
      <w:tr w:rsidR="004C7727" w:rsidRPr="00445F89" w:rsidTr="0000615B">
        <w:tc>
          <w:tcPr>
            <w:tcW w:w="483" w:type="dxa"/>
          </w:tcPr>
          <w:p w:rsidR="004C7727" w:rsidRPr="00445F89" w:rsidRDefault="004C7727" w:rsidP="0000615B">
            <w:pPr>
              <w:jc w:val="both"/>
              <w:rPr>
                <w:rFonts w:ascii="Arial" w:hAnsi="Arial" w:cs="Arial"/>
              </w:rPr>
            </w:pPr>
            <w:r>
              <w:rPr>
                <w:rFonts w:ascii="Arial" w:hAnsi="Arial" w:cs="Arial"/>
              </w:rPr>
              <w:t>8</w:t>
            </w:r>
          </w:p>
        </w:tc>
        <w:tc>
          <w:tcPr>
            <w:tcW w:w="5543" w:type="dxa"/>
          </w:tcPr>
          <w:p w:rsidR="004C7727" w:rsidRPr="00445F89" w:rsidRDefault="004C7727" w:rsidP="0000615B">
            <w:pPr>
              <w:jc w:val="both"/>
              <w:rPr>
                <w:rFonts w:ascii="Arial" w:hAnsi="Arial" w:cs="Arial"/>
              </w:rPr>
            </w:pPr>
            <w:r>
              <w:rPr>
                <w:rFonts w:ascii="Arial" w:hAnsi="Arial" w:cs="Arial"/>
              </w:rPr>
              <w:t>Ética y empresa.</w:t>
            </w:r>
          </w:p>
        </w:tc>
        <w:tc>
          <w:tcPr>
            <w:tcW w:w="2020" w:type="dxa"/>
          </w:tcPr>
          <w:p w:rsidR="004C7727" w:rsidRPr="00445F89" w:rsidRDefault="004C7727" w:rsidP="0000615B">
            <w:pPr>
              <w:jc w:val="both"/>
              <w:rPr>
                <w:rFonts w:ascii="Arial" w:hAnsi="Arial" w:cs="Arial"/>
              </w:rPr>
            </w:pPr>
            <w:r>
              <w:rPr>
                <w:rFonts w:ascii="Arial" w:hAnsi="Arial" w:cs="Arial"/>
              </w:rPr>
              <w:t>6</w:t>
            </w:r>
          </w:p>
        </w:tc>
        <w:tc>
          <w:tcPr>
            <w:tcW w:w="674" w:type="dxa"/>
          </w:tcPr>
          <w:p w:rsidR="004C7727" w:rsidRPr="00445F89" w:rsidRDefault="004C7727" w:rsidP="0000615B">
            <w:pPr>
              <w:jc w:val="both"/>
              <w:rPr>
                <w:rFonts w:ascii="Arial" w:hAnsi="Arial" w:cs="Arial"/>
              </w:rPr>
            </w:pPr>
            <w:r>
              <w:rPr>
                <w:rFonts w:ascii="Arial" w:hAnsi="Arial" w:cs="Arial"/>
              </w:rPr>
              <w:t>3</w:t>
            </w:r>
          </w:p>
        </w:tc>
      </w:tr>
      <w:tr w:rsidR="004C7727" w:rsidRPr="00445F89" w:rsidTr="0000615B">
        <w:tc>
          <w:tcPr>
            <w:tcW w:w="483" w:type="dxa"/>
          </w:tcPr>
          <w:p w:rsidR="004C7727" w:rsidRPr="00445F89" w:rsidRDefault="004C7727" w:rsidP="0000615B">
            <w:pPr>
              <w:jc w:val="both"/>
              <w:rPr>
                <w:rFonts w:ascii="Arial" w:hAnsi="Arial" w:cs="Arial"/>
              </w:rPr>
            </w:pPr>
            <w:r>
              <w:rPr>
                <w:rFonts w:ascii="Arial" w:hAnsi="Arial" w:cs="Arial"/>
              </w:rPr>
              <w:t>9</w:t>
            </w:r>
          </w:p>
        </w:tc>
        <w:tc>
          <w:tcPr>
            <w:tcW w:w="5543" w:type="dxa"/>
          </w:tcPr>
          <w:p w:rsidR="004C7727" w:rsidRPr="00445F89" w:rsidRDefault="004C7727" w:rsidP="0000615B">
            <w:pPr>
              <w:jc w:val="both"/>
              <w:rPr>
                <w:rFonts w:ascii="Arial" w:hAnsi="Arial" w:cs="Arial"/>
              </w:rPr>
            </w:pPr>
            <w:r>
              <w:rPr>
                <w:rFonts w:ascii="Arial" w:hAnsi="Arial" w:cs="Arial"/>
              </w:rPr>
              <w:t>Responsabilidad Social Corporativa.</w:t>
            </w:r>
          </w:p>
        </w:tc>
        <w:tc>
          <w:tcPr>
            <w:tcW w:w="2020" w:type="dxa"/>
          </w:tcPr>
          <w:p w:rsidR="004C7727" w:rsidRPr="00445F89" w:rsidRDefault="004C7727" w:rsidP="0000615B">
            <w:pPr>
              <w:jc w:val="both"/>
              <w:rPr>
                <w:rFonts w:ascii="Arial" w:hAnsi="Arial" w:cs="Arial"/>
              </w:rPr>
            </w:pPr>
            <w:r>
              <w:rPr>
                <w:rFonts w:ascii="Arial" w:hAnsi="Arial" w:cs="Arial"/>
              </w:rPr>
              <w:t>6</w:t>
            </w:r>
          </w:p>
        </w:tc>
        <w:tc>
          <w:tcPr>
            <w:tcW w:w="674" w:type="dxa"/>
          </w:tcPr>
          <w:p w:rsidR="004C7727" w:rsidRPr="00445F89" w:rsidRDefault="004C7727" w:rsidP="0000615B">
            <w:pPr>
              <w:jc w:val="both"/>
              <w:rPr>
                <w:rFonts w:ascii="Arial" w:hAnsi="Arial" w:cs="Arial"/>
              </w:rPr>
            </w:pPr>
            <w:r>
              <w:rPr>
                <w:rFonts w:ascii="Arial" w:hAnsi="Arial" w:cs="Arial"/>
              </w:rPr>
              <w:t>3</w:t>
            </w:r>
          </w:p>
        </w:tc>
      </w:tr>
      <w:tr w:rsidR="004C7727" w:rsidRPr="00445F89" w:rsidTr="0000615B">
        <w:tc>
          <w:tcPr>
            <w:tcW w:w="483" w:type="dxa"/>
          </w:tcPr>
          <w:p w:rsidR="004C7727" w:rsidRDefault="004C7727" w:rsidP="0000615B">
            <w:pPr>
              <w:jc w:val="both"/>
              <w:rPr>
                <w:rFonts w:ascii="Arial" w:hAnsi="Arial" w:cs="Arial"/>
              </w:rPr>
            </w:pPr>
            <w:r>
              <w:rPr>
                <w:rFonts w:ascii="Arial" w:hAnsi="Arial" w:cs="Arial"/>
              </w:rPr>
              <w:t>10</w:t>
            </w:r>
          </w:p>
        </w:tc>
        <w:tc>
          <w:tcPr>
            <w:tcW w:w="5543" w:type="dxa"/>
          </w:tcPr>
          <w:p w:rsidR="004C7727" w:rsidRPr="00445F89" w:rsidRDefault="004C7727" w:rsidP="0000615B">
            <w:pPr>
              <w:jc w:val="both"/>
              <w:rPr>
                <w:rFonts w:ascii="Arial" w:hAnsi="Arial" w:cs="Arial"/>
              </w:rPr>
            </w:pPr>
            <w:r>
              <w:rPr>
                <w:rFonts w:ascii="Arial" w:hAnsi="Arial" w:cs="Arial"/>
              </w:rPr>
              <w:t>Plan estratégico de Recursos Humanos.</w:t>
            </w:r>
          </w:p>
        </w:tc>
        <w:tc>
          <w:tcPr>
            <w:tcW w:w="2020" w:type="dxa"/>
          </w:tcPr>
          <w:p w:rsidR="004C7727" w:rsidRPr="00445F89" w:rsidRDefault="005213D2" w:rsidP="0000615B">
            <w:pPr>
              <w:jc w:val="both"/>
              <w:rPr>
                <w:rFonts w:ascii="Arial" w:hAnsi="Arial" w:cs="Arial"/>
              </w:rPr>
            </w:pPr>
            <w:r>
              <w:rPr>
                <w:rFonts w:ascii="Arial" w:hAnsi="Arial" w:cs="Arial"/>
              </w:rPr>
              <w:t>6</w:t>
            </w:r>
          </w:p>
        </w:tc>
        <w:tc>
          <w:tcPr>
            <w:tcW w:w="674" w:type="dxa"/>
          </w:tcPr>
          <w:p w:rsidR="004C7727" w:rsidRPr="00445F89" w:rsidRDefault="004C7727" w:rsidP="0000615B">
            <w:pPr>
              <w:jc w:val="both"/>
              <w:rPr>
                <w:rFonts w:ascii="Arial" w:hAnsi="Arial" w:cs="Arial"/>
              </w:rPr>
            </w:pPr>
            <w:r>
              <w:rPr>
                <w:rFonts w:ascii="Arial" w:hAnsi="Arial" w:cs="Arial"/>
              </w:rPr>
              <w:t>3</w:t>
            </w:r>
          </w:p>
        </w:tc>
      </w:tr>
      <w:tr w:rsidR="004C7727" w:rsidRPr="00445F89" w:rsidTr="0000615B">
        <w:tc>
          <w:tcPr>
            <w:tcW w:w="483" w:type="dxa"/>
          </w:tcPr>
          <w:p w:rsidR="004C7727" w:rsidRPr="00445F89" w:rsidRDefault="004C7727" w:rsidP="0000615B">
            <w:pPr>
              <w:jc w:val="both"/>
              <w:rPr>
                <w:rFonts w:ascii="Arial" w:hAnsi="Arial" w:cs="Arial"/>
              </w:rPr>
            </w:pPr>
          </w:p>
        </w:tc>
        <w:tc>
          <w:tcPr>
            <w:tcW w:w="5543" w:type="dxa"/>
          </w:tcPr>
          <w:p w:rsidR="004C7727" w:rsidRPr="00445F89" w:rsidRDefault="004C7727" w:rsidP="0000615B">
            <w:pPr>
              <w:jc w:val="both"/>
              <w:rPr>
                <w:rFonts w:ascii="Arial" w:hAnsi="Arial" w:cs="Arial"/>
              </w:rPr>
            </w:pPr>
          </w:p>
        </w:tc>
        <w:tc>
          <w:tcPr>
            <w:tcW w:w="2020" w:type="dxa"/>
          </w:tcPr>
          <w:p w:rsidR="004C7727" w:rsidRPr="00445F89" w:rsidRDefault="004C7727" w:rsidP="0000615B">
            <w:pPr>
              <w:jc w:val="both"/>
              <w:rPr>
                <w:rFonts w:ascii="Arial" w:hAnsi="Arial" w:cs="Arial"/>
              </w:rPr>
            </w:pPr>
            <w:r w:rsidRPr="00445F89">
              <w:rPr>
                <w:rFonts w:ascii="Arial" w:hAnsi="Arial" w:cs="Arial"/>
              </w:rPr>
              <w:t>To</w:t>
            </w:r>
            <w:r>
              <w:rPr>
                <w:rFonts w:ascii="Arial" w:hAnsi="Arial" w:cs="Arial"/>
              </w:rPr>
              <w:t>tal 64</w:t>
            </w:r>
            <w:r w:rsidRPr="00445F89">
              <w:rPr>
                <w:rFonts w:ascii="Arial" w:hAnsi="Arial" w:cs="Arial"/>
              </w:rPr>
              <w:t xml:space="preserve"> horas</w:t>
            </w:r>
          </w:p>
        </w:tc>
        <w:tc>
          <w:tcPr>
            <w:tcW w:w="674" w:type="dxa"/>
          </w:tcPr>
          <w:p w:rsidR="004C7727" w:rsidRPr="00445F89" w:rsidRDefault="004C7727" w:rsidP="0000615B">
            <w:pPr>
              <w:jc w:val="both"/>
              <w:rPr>
                <w:rFonts w:ascii="Arial" w:hAnsi="Arial" w:cs="Arial"/>
              </w:rPr>
            </w:pPr>
          </w:p>
        </w:tc>
      </w:tr>
    </w:tbl>
    <w:p w:rsidR="004C7727" w:rsidRDefault="004C7727" w:rsidP="004C7727">
      <w:pPr>
        <w:rPr>
          <w:b/>
          <w:bCs/>
          <w:color w:val="000080"/>
          <w:sz w:val="32"/>
          <w:lang w:val="es-ES_tradnl"/>
        </w:rPr>
        <w:sectPr w:rsidR="004C7727">
          <w:headerReference w:type="default" r:id="rId13"/>
          <w:footerReference w:type="default" r:id="rId14"/>
          <w:pgSz w:w="11906" w:h="16838"/>
          <w:pgMar w:top="1417" w:right="1701" w:bottom="1417" w:left="1701" w:header="708" w:footer="708" w:gutter="0"/>
          <w:cols w:space="720"/>
        </w:sectPr>
      </w:pPr>
    </w:p>
    <w:p w:rsidR="004C7727" w:rsidRPr="001D6272" w:rsidRDefault="004C7727" w:rsidP="004C7727">
      <w:pPr>
        <w:spacing w:after="120"/>
        <w:jc w:val="both"/>
        <w:rPr>
          <w:b/>
          <w:bCs/>
          <w:color w:val="000080"/>
          <w:sz w:val="32"/>
          <w:lang w:val="es-ES_tradnl"/>
        </w:rPr>
      </w:pPr>
      <w:r>
        <w:rPr>
          <w:b/>
          <w:bCs/>
          <w:color w:val="000080"/>
          <w:sz w:val="32"/>
          <w:lang w:val="es-ES_tradnl"/>
        </w:rPr>
        <w:t>3. Principios metodológicos de carácter general</w:t>
      </w:r>
    </w:p>
    <w:p w:rsidR="004C7727" w:rsidRDefault="004C7727" w:rsidP="004C7727">
      <w:pPr>
        <w:pStyle w:val="Textoindependiente"/>
        <w:rPr>
          <w:sz w:val="16"/>
          <w:szCs w:val="16"/>
          <w:lang w:val="es-ES_tradnl"/>
        </w:rPr>
      </w:pPr>
    </w:p>
    <w:p w:rsidR="004C7727" w:rsidRDefault="004C7727" w:rsidP="004C7727">
      <w:pPr>
        <w:pStyle w:val="Textoindependiente"/>
        <w:rPr>
          <w:sz w:val="24"/>
          <w:lang w:val="es-ES_tradnl"/>
        </w:rPr>
      </w:pPr>
      <w:r>
        <w:rPr>
          <w:sz w:val="24"/>
          <w:lang w:val="es-ES_tradnl"/>
        </w:rPr>
        <w:t>Entendemos el aprendizaje como un proceso continuo, dentro de la concepción constructivista y del aprendizaje significativo. En este sentido, planteamos como principios metodológicos los siguientes:</w:t>
      </w:r>
    </w:p>
    <w:p w:rsidR="004C7727" w:rsidRDefault="004C7727" w:rsidP="004C7727">
      <w:pPr>
        <w:pStyle w:val="Textoindependiente"/>
        <w:rPr>
          <w:sz w:val="16"/>
          <w:szCs w:val="16"/>
          <w:lang w:val="es-ES_tradnl"/>
        </w:rPr>
      </w:pPr>
    </w:p>
    <w:p w:rsidR="004C7727" w:rsidRDefault="004C7727" w:rsidP="004C7727">
      <w:pPr>
        <w:pStyle w:val="Textoindependiente"/>
        <w:numPr>
          <w:ilvl w:val="0"/>
          <w:numId w:val="3"/>
        </w:numPr>
        <w:tabs>
          <w:tab w:val="num" w:pos="540"/>
        </w:tabs>
        <w:ind w:left="540" w:hanging="540"/>
        <w:rPr>
          <w:sz w:val="24"/>
          <w:lang w:val="es-ES_tradnl"/>
        </w:rPr>
      </w:pPr>
      <w:r>
        <w:rPr>
          <w:sz w:val="24"/>
          <w:lang w:val="es-ES_tradnl"/>
        </w:rPr>
        <w:t>Se deberá partir de las capacidades actuales del alumno, evitando trabajar por encima de su desarrollo potencial.</w:t>
      </w:r>
    </w:p>
    <w:p w:rsidR="004C7727" w:rsidRDefault="004C7727" w:rsidP="004C7727">
      <w:pPr>
        <w:pStyle w:val="Textoindependiente"/>
        <w:numPr>
          <w:ilvl w:val="0"/>
          <w:numId w:val="3"/>
        </w:numPr>
        <w:tabs>
          <w:tab w:val="num" w:pos="540"/>
        </w:tabs>
        <w:ind w:left="540" w:hanging="540"/>
        <w:rPr>
          <w:sz w:val="24"/>
          <w:lang w:val="es-ES_tradnl"/>
        </w:rPr>
      </w:pPr>
      <w:r>
        <w:rPr>
          <w:sz w:val="24"/>
          <w:lang w:val="es-ES_tradnl"/>
        </w:rPr>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4C7727" w:rsidRDefault="004C7727" w:rsidP="004C7727">
      <w:pPr>
        <w:pStyle w:val="Textoindependiente"/>
        <w:numPr>
          <w:ilvl w:val="0"/>
          <w:numId w:val="3"/>
        </w:numPr>
        <w:tabs>
          <w:tab w:val="num" w:pos="540"/>
        </w:tabs>
        <w:ind w:left="540" w:hanging="540"/>
        <w:rPr>
          <w:sz w:val="24"/>
          <w:lang w:val="es-ES_tradnl"/>
        </w:rPr>
      </w:pPr>
      <w:r>
        <w:rPr>
          <w:sz w:val="24"/>
          <w:lang w:val="es-ES_tradnl"/>
        </w:rPr>
        <w:t xml:space="preserve">Se propiciará una visión integradora y basada en la </w:t>
      </w:r>
      <w:r>
        <w:rPr>
          <w:b/>
          <w:sz w:val="24"/>
          <w:lang w:val="es-ES_tradnl"/>
        </w:rPr>
        <w:t>interdisciplinariedad,</w:t>
      </w:r>
      <w:r>
        <w:rPr>
          <w:sz w:val="24"/>
          <w:lang w:val="es-ES_tradnl"/>
        </w:rPr>
        <w:t xml:space="preserve"> donde los contenidos se presentarán con una estructura clara, planteando las interrelaciones entre los distintos contenidos del mismo módulo y entre los de este con los de otros módulos.</w:t>
      </w:r>
    </w:p>
    <w:p w:rsidR="004C7727" w:rsidRDefault="004C7727" w:rsidP="004C7727">
      <w:pPr>
        <w:pStyle w:val="Textoindependiente"/>
        <w:numPr>
          <w:ilvl w:val="0"/>
          <w:numId w:val="3"/>
        </w:numPr>
        <w:tabs>
          <w:tab w:val="num" w:pos="540"/>
        </w:tabs>
        <w:ind w:left="540" w:hanging="540"/>
        <w:rPr>
          <w:sz w:val="24"/>
          <w:lang w:val="es-ES_tradnl"/>
        </w:rPr>
      </w:pPr>
      <w:r>
        <w:rPr>
          <w:sz w:val="24"/>
          <w:lang w:val="es-ES_tradnl"/>
        </w:rPr>
        <w:t xml:space="preserve">Ya que el aprendizaje requiere esfuerzo y energía, deberemos procurar que el alumno encuentre atractivo e interesante lo que se le propone. Para ello, hemos de intentar que reconozca el sentido y la funcionalidad de lo que aprende. Procuraremos potenciar la </w:t>
      </w:r>
      <w:r>
        <w:rPr>
          <w:b/>
          <w:sz w:val="24"/>
          <w:lang w:val="es-ES_tradnl"/>
        </w:rPr>
        <w:t>motivación intrínseca</w:t>
      </w:r>
      <w:r>
        <w:rPr>
          <w:sz w:val="24"/>
          <w:lang w:val="es-ES_tradnl"/>
        </w:rPr>
        <w:t xml:space="preserve"> (gusto por la materia en sí misma porque las actividades que proponemos susciten su interés), acercando las situaciones de aprendizaje a sus inquietudes y necesidades y al grado de desarrollo de sus capacidades. </w:t>
      </w:r>
    </w:p>
    <w:p w:rsidR="004C7727" w:rsidRDefault="004C7727" w:rsidP="004C7727">
      <w:pPr>
        <w:pStyle w:val="Textoindependiente"/>
        <w:ind w:left="540"/>
        <w:rPr>
          <w:sz w:val="24"/>
          <w:lang w:val="es-ES_tradnl"/>
        </w:rPr>
      </w:pPr>
    </w:p>
    <w:p w:rsidR="004C7727" w:rsidRDefault="004C7727" w:rsidP="004C7727">
      <w:pPr>
        <w:jc w:val="both"/>
        <w:rPr>
          <w:lang w:val="es-ES_tradnl"/>
        </w:rPr>
      </w:pPr>
      <w:r>
        <w:rPr>
          <w:lang w:val="es-ES_tradnl"/>
        </w:rPr>
        <w:t>La metodología aplicada deberá ser activa, de manera que el alumno no sea únicamente receptor pasivo, sino que observe, reflexione, participe, investigue, construya, etc. Es decir, que sea el precursor de la adquisición de su propio conocimiento. En este sentido, propiciaremos a través de las actividades el análisis y la elaboración de conclusiones respecto al trabajo que se está realizando.</w:t>
      </w:r>
    </w:p>
    <w:p w:rsidR="004C7727" w:rsidRDefault="004C7727" w:rsidP="004C7727">
      <w:pPr>
        <w:jc w:val="both"/>
        <w:rPr>
          <w:sz w:val="16"/>
          <w:szCs w:val="16"/>
          <w:lang w:val="es-ES_tradnl"/>
        </w:rPr>
      </w:pPr>
    </w:p>
    <w:p w:rsidR="004C7727" w:rsidRDefault="004C7727" w:rsidP="004C7727">
      <w:pPr>
        <w:jc w:val="both"/>
        <w:rPr>
          <w:lang w:val="es-ES_tradnl"/>
        </w:rPr>
      </w:pPr>
      <w:r>
        <w:rPr>
          <w:lang w:val="es-ES_tradnl"/>
        </w:rPr>
        <w:t>Esto lo llevaré a cabo utilizando, basándome, entre otros, en estos aspectos:</w:t>
      </w:r>
    </w:p>
    <w:p w:rsidR="004C7727" w:rsidRDefault="004C7727" w:rsidP="004C7727">
      <w:pPr>
        <w:jc w:val="both"/>
        <w:rPr>
          <w:sz w:val="16"/>
          <w:szCs w:val="16"/>
          <w:lang w:val="es-ES_tradnl"/>
        </w:rPr>
      </w:pP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Se partirá de los conocimientos previos del alumno, para construir el conocimiento del módulo.</w:t>
      </w: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La simulación será una herramienta de gran utilidad.</w:t>
      </w: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Se promoverá el trabajo en equipo, buscando favorecer la cooperación y el desarrollo de la responsabilidad en los alumnos.</w:t>
      </w: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Las actividades formativas tendrán como objetivo la funcionalidad y la globalización de los contenidos.</w:t>
      </w:r>
    </w:p>
    <w:p w:rsidR="004C7727" w:rsidRDefault="004C7727" w:rsidP="004C7727">
      <w:pPr>
        <w:pStyle w:val="Textoindependiente"/>
        <w:rPr>
          <w:sz w:val="24"/>
          <w:lang w:val="es-ES_tradnl"/>
        </w:rPr>
      </w:pP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Se tratará el error como fuente de aprendizaje, teniendo en cuenta que a partir del reconocimiento, el análisis y la corrección de este se puede mejorar.</w:t>
      </w:r>
    </w:p>
    <w:p w:rsidR="004C7727" w:rsidRDefault="004C7727" w:rsidP="004C7727">
      <w:pPr>
        <w:pStyle w:val="Textoindependiente"/>
        <w:rPr>
          <w:sz w:val="16"/>
          <w:szCs w:val="16"/>
          <w:lang w:val="es-ES_tradnl"/>
        </w:rPr>
      </w:pPr>
    </w:p>
    <w:p w:rsidR="004C7727" w:rsidRDefault="004C7727" w:rsidP="004C7727">
      <w:pPr>
        <w:pStyle w:val="Textoindependiente"/>
        <w:rPr>
          <w:sz w:val="24"/>
          <w:lang w:val="es-ES_tradnl"/>
        </w:rPr>
      </w:pPr>
      <w:r>
        <w:rPr>
          <w:sz w:val="24"/>
          <w:u w:val="single"/>
          <w:lang w:val="es-ES_tradnl"/>
        </w:rPr>
        <w:t>Técnicas para identificación de conocimientos previos</w:t>
      </w:r>
      <w:r>
        <w:rPr>
          <w:sz w:val="24"/>
          <w:lang w:val="es-ES_tradnl"/>
        </w:rPr>
        <w:t>:</w:t>
      </w: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Preguntas orales.</w:t>
      </w: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Comentario de texto guiado.</w:t>
      </w: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Diálogos.</w:t>
      </w:r>
    </w:p>
    <w:p w:rsidR="004C7727" w:rsidRDefault="004C7727" w:rsidP="004C7727">
      <w:pPr>
        <w:ind w:left="360"/>
        <w:jc w:val="both"/>
        <w:rPr>
          <w:sz w:val="16"/>
          <w:szCs w:val="16"/>
          <w:lang w:val="es-ES_tradnl"/>
        </w:rPr>
      </w:pPr>
    </w:p>
    <w:p w:rsidR="004C7727" w:rsidRDefault="004C7727" w:rsidP="004C7727">
      <w:pPr>
        <w:ind w:left="360"/>
        <w:jc w:val="both"/>
        <w:rPr>
          <w:sz w:val="16"/>
          <w:szCs w:val="16"/>
          <w:lang w:val="es-ES_tradnl"/>
        </w:rPr>
      </w:pPr>
    </w:p>
    <w:p w:rsidR="004C7727" w:rsidRDefault="004C7727" w:rsidP="004C7727">
      <w:pPr>
        <w:pStyle w:val="Textoindependiente"/>
        <w:rPr>
          <w:sz w:val="24"/>
          <w:lang w:val="es-ES_tradnl"/>
        </w:rPr>
      </w:pPr>
      <w:r>
        <w:rPr>
          <w:sz w:val="24"/>
          <w:u w:val="single"/>
          <w:lang w:val="es-ES_tradnl"/>
        </w:rPr>
        <w:t>Técnicas para la adquisición de nuevos contenidos</w:t>
      </w:r>
      <w:r>
        <w:rPr>
          <w:sz w:val="24"/>
          <w:lang w:val="es-ES_tradnl"/>
        </w:rPr>
        <w:t>:</w:t>
      </w: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Exposición-presentación de cada una de las unidades.</w:t>
      </w: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Exploraciones bibliográficas y normativas.</w:t>
      </w: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Discusión en pequeño/gran grupo.</w:t>
      </w: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Resolución de actividades y casos prácticos.</w:t>
      </w: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Exposición de los trabajos realizados.</w:t>
      </w:r>
    </w:p>
    <w:p w:rsidR="004C7727" w:rsidRDefault="004C7727" w:rsidP="004C7727">
      <w:pPr>
        <w:pStyle w:val="Textoindependiente"/>
        <w:numPr>
          <w:ilvl w:val="0"/>
          <w:numId w:val="4"/>
        </w:numPr>
        <w:tabs>
          <w:tab w:val="num" w:pos="540"/>
        </w:tabs>
        <w:ind w:left="540" w:hanging="540"/>
        <w:rPr>
          <w:sz w:val="24"/>
          <w:lang w:val="es-ES_tradnl"/>
        </w:rPr>
      </w:pPr>
      <w:r>
        <w:rPr>
          <w:sz w:val="24"/>
          <w:lang w:val="es-ES_tradnl"/>
        </w:rPr>
        <w:t>Utilización de las nuevas tecnologías de la información.</w:t>
      </w:r>
    </w:p>
    <w:p w:rsidR="004C7727" w:rsidRDefault="004C7727" w:rsidP="004C7727">
      <w:pPr>
        <w:jc w:val="both"/>
        <w:rPr>
          <w:sz w:val="16"/>
          <w:szCs w:val="16"/>
          <w:lang w:val="es-ES_tradnl"/>
        </w:rPr>
      </w:pPr>
    </w:p>
    <w:p w:rsidR="004C7727" w:rsidRPr="00683D00" w:rsidRDefault="004C7727" w:rsidP="004C7727">
      <w:pPr>
        <w:spacing w:line="240" w:lineRule="atLeast"/>
        <w:jc w:val="both"/>
        <w:rPr>
          <w:u w:val="single"/>
          <w:lang w:val="es-ES_tradnl"/>
        </w:rPr>
      </w:pPr>
      <w:r w:rsidRPr="00683D00">
        <w:rPr>
          <w:u w:val="single"/>
          <w:lang w:val="es-ES_tradnl"/>
        </w:rPr>
        <w:t>Tipología de las actividades</w:t>
      </w:r>
    </w:p>
    <w:p w:rsidR="004C7727" w:rsidRDefault="004C7727" w:rsidP="004C7727">
      <w:pPr>
        <w:spacing w:line="240" w:lineRule="atLeast"/>
        <w:jc w:val="both"/>
        <w:rPr>
          <w:sz w:val="16"/>
          <w:szCs w:val="16"/>
          <w:lang w:val="es-ES_tradnl"/>
        </w:rPr>
      </w:pPr>
    </w:p>
    <w:p w:rsidR="004C7727" w:rsidRDefault="004C7727" w:rsidP="004C7727">
      <w:pPr>
        <w:spacing w:line="240" w:lineRule="atLeast"/>
        <w:jc w:val="both"/>
        <w:rPr>
          <w:lang w:val="es-ES_tradnl"/>
        </w:rPr>
      </w:pPr>
      <w:r>
        <w:rPr>
          <w:lang w:val="es-ES_tradnl"/>
        </w:rPr>
        <w:t xml:space="preserve">En cada una de las unidades de trabajo se propondrán sucesivamente actividades de comprensión, análisis, relación, consolidación y aplicación. Se respetará el orden de exposición de los contenidos y se tendrá en cuenta el grado de dificultad. </w:t>
      </w:r>
    </w:p>
    <w:p w:rsidR="004C7727" w:rsidRDefault="004C7727" w:rsidP="004C7727">
      <w:pPr>
        <w:pStyle w:val="Textoindependiente"/>
        <w:ind w:left="540"/>
        <w:rPr>
          <w:sz w:val="24"/>
          <w:lang w:val="es-ES_tradnl"/>
        </w:rPr>
      </w:pPr>
    </w:p>
    <w:p w:rsidR="004C7727" w:rsidRDefault="004C7727" w:rsidP="004C7727">
      <w:pPr>
        <w:spacing w:after="120"/>
        <w:jc w:val="both"/>
        <w:rPr>
          <w:b/>
          <w:bCs/>
          <w:color w:val="000080"/>
          <w:sz w:val="32"/>
          <w:lang w:val="es-ES_tradnl"/>
        </w:rPr>
      </w:pPr>
    </w:p>
    <w:p w:rsidR="004C7727" w:rsidRDefault="004C7727" w:rsidP="004C7727">
      <w:pPr>
        <w:spacing w:after="120"/>
        <w:jc w:val="both"/>
        <w:rPr>
          <w:b/>
          <w:bCs/>
          <w:color w:val="000080"/>
          <w:sz w:val="32"/>
          <w:lang w:val="es-ES_tradnl"/>
        </w:rPr>
      </w:pPr>
      <w:r>
        <w:rPr>
          <w:b/>
          <w:bCs/>
          <w:color w:val="000080"/>
          <w:sz w:val="32"/>
          <w:lang w:val="es-ES_tradnl"/>
        </w:rPr>
        <w:t>4. Criterios de evaluación y calificación del módulo</w:t>
      </w:r>
    </w:p>
    <w:tbl>
      <w:tblPr>
        <w:tblW w:w="98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60"/>
        <w:gridCol w:w="7195"/>
      </w:tblGrid>
      <w:tr w:rsidR="004C7727" w:rsidTr="0000615B">
        <w:tc>
          <w:tcPr>
            <w:tcW w:w="2662" w:type="dxa"/>
            <w:tcBorders>
              <w:top w:val="single" w:sz="4" w:space="0" w:color="auto"/>
              <w:left w:val="single" w:sz="4" w:space="0" w:color="auto"/>
              <w:bottom w:val="single" w:sz="4" w:space="0" w:color="auto"/>
              <w:right w:val="single" w:sz="4" w:space="0" w:color="auto"/>
            </w:tcBorders>
            <w:shd w:val="clear" w:color="auto" w:fill="0000FF"/>
            <w:hideMark/>
          </w:tcPr>
          <w:p w:rsidR="004C7727" w:rsidRDefault="004C7727" w:rsidP="0000615B">
            <w:pPr>
              <w:jc w:val="center"/>
              <w:rPr>
                <w:b/>
                <w:color w:val="FFFFFF"/>
                <w:highlight w:val="blue"/>
                <w:lang w:val="es-ES_tradnl"/>
              </w:rPr>
            </w:pPr>
            <w:r>
              <w:rPr>
                <w:b/>
                <w:color w:val="FFFFFF"/>
                <w:highlight w:val="blue"/>
                <w:lang w:val="es-ES_tradnl"/>
              </w:rPr>
              <w:t xml:space="preserve">Resultados </w:t>
            </w:r>
          </w:p>
          <w:p w:rsidR="004C7727" w:rsidRDefault="004C7727" w:rsidP="0000615B">
            <w:pPr>
              <w:jc w:val="center"/>
              <w:rPr>
                <w:b/>
                <w:color w:val="FFFFFF"/>
                <w:highlight w:val="blue"/>
                <w:lang w:val="es-ES_tradnl"/>
              </w:rPr>
            </w:pPr>
            <w:r>
              <w:rPr>
                <w:b/>
                <w:color w:val="FFFFFF"/>
                <w:highlight w:val="blue"/>
                <w:lang w:val="es-ES_tradnl"/>
              </w:rPr>
              <w:t>de aprendizaje</w:t>
            </w:r>
          </w:p>
        </w:tc>
        <w:tc>
          <w:tcPr>
            <w:tcW w:w="7200" w:type="dxa"/>
            <w:tcBorders>
              <w:top w:val="single" w:sz="4" w:space="0" w:color="auto"/>
              <w:left w:val="single" w:sz="4" w:space="0" w:color="auto"/>
              <w:bottom w:val="single" w:sz="4" w:space="0" w:color="auto"/>
              <w:right w:val="single" w:sz="4" w:space="0" w:color="auto"/>
            </w:tcBorders>
            <w:shd w:val="clear" w:color="auto" w:fill="0000FF"/>
            <w:hideMark/>
          </w:tcPr>
          <w:p w:rsidR="004C7727" w:rsidRDefault="004C7727" w:rsidP="0000615B">
            <w:pPr>
              <w:jc w:val="center"/>
              <w:rPr>
                <w:b/>
                <w:color w:val="FFFFFF"/>
                <w:lang w:val="es-ES_tradnl"/>
              </w:rPr>
            </w:pPr>
            <w:r>
              <w:rPr>
                <w:b/>
                <w:color w:val="FFFFFF"/>
                <w:highlight w:val="blue"/>
                <w:lang w:val="es-ES_tradnl"/>
              </w:rPr>
              <w:t>Criterios de evaluación</w:t>
            </w:r>
          </w:p>
        </w:tc>
      </w:tr>
      <w:tr w:rsidR="004C7727" w:rsidTr="0000615B">
        <w:tc>
          <w:tcPr>
            <w:tcW w:w="2662" w:type="dxa"/>
            <w:tcBorders>
              <w:top w:val="single" w:sz="4" w:space="0" w:color="auto"/>
              <w:left w:val="single" w:sz="4" w:space="0" w:color="auto"/>
              <w:bottom w:val="single" w:sz="4" w:space="0" w:color="auto"/>
              <w:right w:val="single" w:sz="4" w:space="0" w:color="auto"/>
            </w:tcBorders>
            <w:hideMark/>
          </w:tcPr>
          <w:p w:rsidR="004C7727" w:rsidRDefault="004C7727" w:rsidP="0000615B">
            <w:pPr>
              <w:autoSpaceDE w:val="0"/>
              <w:autoSpaceDN w:val="0"/>
              <w:adjustRightInd w:val="0"/>
              <w:jc w:val="both"/>
              <w:rPr>
                <w:lang w:val="es-ES_tradnl"/>
              </w:rPr>
            </w:pPr>
            <w:r>
              <w:rPr>
                <w:rStyle w:val="A1"/>
                <w:lang w:val="es-ES_tradnl"/>
              </w:rPr>
              <w:t>1. Caracteriza la empresa como una comunidad de personas, distinguiendo las implicaciones éticas de su comportamiento respecto a los implicados en dicha empresa.</w:t>
            </w:r>
          </w:p>
        </w:tc>
        <w:tc>
          <w:tcPr>
            <w:tcW w:w="7200" w:type="dxa"/>
            <w:tcBorders>
              <w:top w:val="single" w:sz="4" w:space="0" w:color="auto"/>
              <w:left w:val="single" w:sz="4" w:space="0" w:color="auto"/>
              <w:bottom w:val="single" w:sz="4" w:space="0" w:color="auto"/>
              <w:right w:val="single" w:sz="4" w:space="0" w:color="auto"/>
            </w:tcBorders>
            <w:hideMark/>
          </w:tcPr>
          <w:p w:rsidR="004C7727" w:rsidRDefault="004C7727" w:rsidP="0000615B">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a) Se han determinado las diferentes actividades realizadas en la empresa, las personas implicadas y su responsabilidad en estas actividades.</w:t>
            </w:r>
          </w:p>
          <w:p w:rsidR="004C7727" w:rsidRDefault="004C7727" w:rsidP="0000615B">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b) Se han identificado claramente las variables éticas y culturales de las organizaciones.</w:t>
            </w:r>
          </w:p>
          <w:p w:rsidR="004C7727" w:rsidRDefault="004C7727" w:rsidP="0000615B">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c) Se han evaluado las implicaciones entre competitividad empresarial y comportamiento ético.</w:t>
            </w:r>
          </w:p>
          <w:p w:rsidR="004C7727" w:rsidRDefault="004C7727" w:rsidP="0000615B">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d) Se han definido estilos éticos de adaptación a los cambios empresariales, a la globalización y a la cultura social presente.</w:t>
            </w:r>
          </w:p>
          <w:p w:rsidR="004C7727" w:rsidRDefault="004C7727" w:rsidP="0000615B">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 xml:space="preserve">e) Se han seleccionado indicadores para el diagnóstico de las relaciones de las empresas y los interesados </w:t>
            </w:r>
            <w:r>
              <w:rPr>
                <w:rStyle w:val="A1"/>
                <w:rFonts w:ascii="Times New Roman" w:hAnsi="Times New Roman" w:cs="Times New Roman"/>
                <w:i/>
                <w:lang w:val="es-ES_tradnl"/>
              </w:rPr>
              <w:t>(</w:t>
            </w:r>
            <w:proofErr w:type="spellStart"/>
            <w:r>
              <w:rPr>
                <w:rStyle w:val="A1"/>
                <w:rFonts w:ascii="Times New Roman" w:hAnsi="Times New Roman" w:cs="Times New Roman"/>
                <w:i/>
                <w:lang w:val="es-ES_tradnl"/>
              </w:rPr>
              <w:t>stakeholders</w:t>
            </w:r>
            <w:proofErr w:type="spellEnd"/>
            <w:r>
              <w:rPr>
                <w:rStyle w:val="A1"/>
                <w:rFonts w:ascii="Times New Roman" w:hAnsi="Times New Roman" w:cs="Times New Roman"/>
                <w:i/>
                <w:lang w:val="es-ES_tradnl"/>
              </w:rPr>
              <w:t>).</w:t>
            </w:r>
            <w:r>
              <w:rPr>
                <w:rStyle w:val="A1"/>
                <w:rFonts w:ascii="Times New Roman" w:hAnsi="Times New Roman" w:cs="Times New Roman"/>
                <w:lang w:val="es-ES_tradnl"/>
              </w:rPr>
              <w:t xml:space="preserve"> </w:t>
            </w:r>
          </w:p>
          <w:p w:rsidR="004C7727" w:rsidRDefault="004C7727" w:rsidP="0000615B">
            <w:pPr>
              <w:autoSpaceDE w:val="0"/>
              <w:autoSpaceDN w:val="0"/>
              <w:adjustRightInd w:val="0"/>
              <w:jc w:val="both"/>
              <w:rPr>
                <w:lang w:val="es-ES_tradnl"/>
              </w:rPr>
            </w:pPr>
            <w:r>
              <w:rPr>
                <w:rStyle w:val="A1"/>
                <w:lang w:val="es-ES_tradnl"/>
              </w:rPr>
              <w:t>f) Se han determinado elementos de mejora de las comunicaciones externas e internas de las organizaciones que promuevan la transparencia, la cooperación y la confianza.</w:t>
            </w:r>
          </w:p>
        </w:tc>
      </w:tr>
      <w:tr w:rsidR="004C7727" w:rsidTr="0000615B">
        <w:tc>
          <w:tcPr>
            <w:tcW w:w="2662" w:type="dxa"/>
            <w:tcBorders>
              <w:top w:val="single" w:sz="4" w:space="0" w:color="auto"/>
              <w:left w:val="single" w:sz="4" w:space="0" w:color="auto"/>
              <w:bottom w:val="single" w:sz="4" w:space="0" w:color="auto"/>
              <w:right w:val="single" w:sz="4" w:space="0" w:color="auto"/>
            </w:tcBorders>
            <w:hideMark/>
          </w:tcPr>
          <w:p w:rsidR="004C7727" w:rsidRDefault="004C7727" w:rsidP="0000615B">
            <w:pPr>
              <w:pStyle w:val="CapacidadC"/>
              <w:rPr>
                <w:rFonts w:ascii="Times New Roman" w:hAnsi="Times New Roman"/>
                <w:szCs w:val="24"/>
              </w:rPr>
            </w:pPr>
            <w:r>
              <w:rPr>
                <w:rFonts w:ascii="Times New Roman" w:hAnsi="Times New Roman"/>
                <w:color w:val="000000"/>
                <w:szCs w:val="24"/>
              </w:rPr>
              <w:t>2. Contrasta la aplicación de los principios de responsabilidad social corporativa en las políticas de desarrollo de los Recursos Humanos de las empresas, valorando su adecuación a las buenas prácticas validadas internacionalmente.</w:t>
            </w:r>
          </w:p>
        </w:tc>
        <w:tc>
          <w:tcPr>
            <w:tcW w:w="7200" w:type="dxa"/>
            <w:tcBorders>
              <w:top w:val="single" w:sz="4" w:space="0" w:color="auto"/>
              <w:left w:val="single" w:sz="4" w:space="0" w:color="auto"/>
              <w:bottom w:val="single" w:sz="4" w:space="0" w:color="auto"/>
              <w:right w:val="single" w:sz="4" w:space="0" w:color="auto"/>
            </w:tcBorders>
            <w:hideMark/>
          </w:tcPr>
          <w:p w:rsidR="004C7727" w:rsidRDefault="004C7727" w:rsidP="0000615B">
            <w:pPr>
              <w:autoSpaceDE w:val="0"/>
              <w:autoSpaceDN w:val="0"/>
              <w:adjustRightInd w:val="0"/>
              <w:spacing w:line="241" w:lineRule="atLeast"/>
              <w:jc w:val="both"/>
              <w:rPr>
                <w:color w:val="000000"/>
                <w:lang w:val="es-ES_tradnl"/>
              </w:rPr>
            </w:pPr>
            <w:r>
              <w:rPr>
                <w:color w:val="000000"/>
                <w:lang w:val="es-ES_tradnl"/>
              </w:rPr>
              <w:t>a) Se ha definido el concepto de responsabilidad social corporativa (RSC).</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b) Se han analizado las políticas de Recursos Humanos en cuanto a motivación, mejora continua, promoción y recompensa, entre otros factores.</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c) Se han analizado las recomendaciones y la normativa europea de organizaciones intergubernamentales, así como la nacional, respecto a RSC y desarrollo de los Recursos Humanos.</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d) Se han descrito las buenas prácticas e iniciativas en cuanto a códigos de conducta relacionados con los derechos de los trabajadores.</w:t>
            </w:r>
          </w:p>
          <w:p w:rsidR="004C7727" w:rsidRDefault="004C7727" w:rsidP="0000615B">
            <w:pPr>
              <w:autoSpaceDE w:val="0"/>
              <w:autoSpaceDN w:val="0"/>
              <w:adjustRightInd w:val="0"/>
              <w:jc w:val="both"/>
              <w:rPr>
                <w:lang w:val="es-ES_tradnl"/>
              </w:rPr>
            </w:pPr>
            <w:r>
              <w:rPr>
                <w:color w:val="000000"/>
                <w:lang w:val="es-ES_tradnl"/>
              </w:rPr>
              <w:t>e) Se han programado puntos de control para el contraste del cumplimiento de las políticas de RSC y códigos de conducta en la gestión de los Recursos Humanos.</w:t>
            </w:r>
          </w:p>
        </w:tc>
      </w:tr>
      <w:tr w:rsidR="004C7727" w:rsidTr="0000615B">
        <w:tc>
          <w:tcPr>
            <w:tcW w:w="2662" w:type="dxa"/>
            <w:tcBorders>
              <w:top w:val="single" w:sz="4" w:space="0" w:color="auto"/>
              <w:left w:val="single" w:sz="4" w:space="0" w:color="auto"/>
              <w:bottom w:val="single" w:sz="4" w:space="0" w:color="auto"/>
              <w:right w:val="single" w:sz="4" w:space="0" w:color="auto"/>
            </w:tcBorders>
            <w:hideMark/>
          </w:tcPr>
          <w:p w:rsidR="004C7727" w:rsidRDefault="004C7727" w:rsidP="0000615B">
            <w:pPr>
              <w:autoSpaceDE w:val="0"/>
              <w:autoSpaceDN w:val="0"/>
              <w:adjustRightInd w:val="0"/>
              <w:jc w:val="both"/>
              <w:rPr>
                <w:b/>
                <w:lang w:val="es-ES_tradnl"/>
              </w:rPr>
            </w:pPr>
            <w:r>
              <w:rPr>
                <w:color w:val="000000"/>
                <w:lang w:val="es-ES_tradnl"/>
              </w:rPr>
              <w:t>3. Coordina los flujos de información del departamento de Recursos Humanos a través de la organización, aplicando habilidades personales y sociales en procesos de gestión de Recursos Humanos.</w:t>
            </w:r>
          </w:p>
        </w:tc>
        <w:tc>
          <w:tcPr>
            <w:tcW w:w="7200" w:type="dxa"/>
            <w:tcBorders>
              <w:top w:val="single" w:sz="4" w:space="0" w:color="auto"/>
              <w:left w:val="single" w:sz="4" w:space="0" w:color="auto"/>
              <w:bottom w:val="single" w:sz="4" w:space="0" w:color="auto"/>
              <w:right w:val="single" w:sz="4" w:space="0" w:color="auto"/>
            </w:tcBorders>
            <w:hideMark/>
          </w:tcPr>
          <w:p w:rsidR="004C7727" w:rsidRDefault="004C7727" w:rsidP="0000615B">
            <w:pPr>
              <w:autoSpaceDE w:val="0"/>
              <w:autoSpaceDN w:val="0"/>
              <w:adjustRightInd w:val="0"/>
              <w:spacing w:line="241" w:lineRule="atLeast"/>
              <w:jc w:val="both"/>
              <w:rPr>
                <w:color w:val="000000"/>
                <w:lang w:val="es-ES_tradnl"/>
              </w:rPr>
            </w:pPr>
            <w:r>
              <w:rPr>
                <w:color w:val="000000"/>
                <w:lang w:val="es-ES_tradnl"/>
              </w:rPr>
              <w:t>a) Se han descrito las funciones que se deben desarrollar en el área de la empresa que se encarga de la gestión de Recursos Humanos.</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b) Se han caracterizado habilidades de comunicación efectiva en los diferentes roles laborales.</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c) Se han establecido los canales de comunicación interna entre los distintos departamentos de la empresa, así como entre el personal y los departamentos.</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d) Se ha analizado la información que proporcionan los sistemas de control de personal para la mejora de la gestión de la empresa.</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e) Se ha mantenido actualizada la información precisa para el desarrollo de las funciones del departamento de Recursos Humanos.</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f) Se ha establecido la manera de organizar y conservar la documentación del departamento de Recursos Humanos en soporte convencional e informático.</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g) Se ha utilizado un sistema informático para el almacenamiento y tratamiento de la información en la gestión de los Recursos Humanos.</w:t>
            </w:r>
          </w:p>
          <w:p w:rsidR="004C7727" w:rsidRDefault="004C7727" w:rsidP="0000615B">
            <w:pPr>
              <w:autoSpaceDE w:val="0"/>
              <w:autoSpaceDN w:val="0"/>
              <w:adjustRightInd w:val="0"/>
              <w:jc w:val="both"/>
              <w:rPr>
                <w:lang w:val="es-ES_tradnl"/>
              </w:rPr>
            </w:pPr>
            <w:r>
              <w:rPr>
                <w:color w:val="000000"/>
                <w:lang w:val="es-ES_tradnl"/>
              </w:rPr>
              <w:t>h) Se ha valorado la importancia de la aplicación de criterios de seguridad, confidencialidad, integridad y accesibilidad en la tramitación de la información derivada de la administración de Recursos Humanos.</w:t>
            </w:r>
          </w:p>
        </w:tc>
      </w:tr>
      <w:tr w:rsidR="004C7727" w:rsidTr="0000615B">
        <w:tc>
          <w:tcPr>
            <w:tcW w:w="2662" w:type="dxa"/>
            <w:tcBorders>
              <w:top w:val="single" w:sz="4" w:space="0" w:color="auto"/>
              <w:left w:val="single" w:sz="4" w:space="0" w:color="auto"/>
              <w:bottom w:val="single" w:sz="4" w:space="0" w:color="auto"/>
              <w:right w:val="single" w:sz="4" w:space="0" w:color="auto"/>
            </w:tcBorders>
            <w:hideMark/>
          </w:tcPr>
          <w:p w:rsidR="004C7727" w:rsidRDefault="004C7727" w:rsidP="0000615B">
            <w:pPr>
              <w:autoSpaceDE w:val="0"/>
              <w:autoSpaceDN w:val="0"/>
              <w:adjustRightInd w:val="0"/>
              <w:jc w:val="both"/>
              <w:rPr>
                <w:b/>
                <w:lang w:val="es-ES_tradnl"/>
              </w:rPr>
            </w:pPr>
            <w:r>
              <w:rPr>
                <w:color w:val="000000"/>
                <w:lang w:val="es-ES_tradnl"/>
              </w:rPr>
              <w:t>4. Aplica los procedimientos administrativos relativos a la selección de Recursos Humanos, eligiendo los métodos e instrumentos más adecuados a la política de cada organización.</w:t>
            </w:r>
          </w:p>
        </w:tc>
        <w:tc>
          <w:tcPr>
            <w:tcW w:w="7200" w:type="dxa"/>
            <w:tcBorders>
              <w:top w:val="single" w:sz="4" w:space="0" w:color="auto"/>
              <w:left w:val="single" w:sz="4" w:space="0" w:color="auto"/>
              <w:bottom w:val="single" w:sz="4" w:space="0" w:color="auto"/>
              <w:right w:val="single" w:sz="4" w:space="0" w:color="auto"/>
            </w:tcBorders>
            <w:hideMark/>
          </w:tcPr>
          <w:p w:rsidR="004C7727" w:rsidRDefault="004C7727" w:rsidP="0000615B">
            <w:pPr>
              <w:autoSpaceDE w:val="0"/>
              <w:autoSpaceDN w:val="0"/>
              <w:adjustRightInd w:val="0"/>
              <w:spacing w:line="241" w:lineRule="atLeast"/>
              <w:jc w:val="both"/>
              <w:rPr>
                <w:color w:val="000000"/>
                <w:lang w:val="es-ES_tradnl"/>
              </w:rPr>
            </w:pPr>
            <w:r>
              <w:rPr>
                <w:color w:val="000000"/>
                <w:lang w:val="es-ES_tradnl"/>
              </w:rPr>
              <w:t xml:space="preserve">a) Se han identificado los organismos y empresas relevantes en </w:t>
            </w:r>
            <w:proofErr w:type="gramStart"/>
            <w:r>
              <w:rPr>
                <w:color w:val="000000"/>
                <w:lang w:val="es-ES_tradnl"/>
              </w:rPr>
              <w:t>el mercado laboral dedicados</w:t>
            </w:r>
            <w:proofErr w:type="gramEnd"/>
            <w:r>
              <w:rPr>
                <w:color w:val="000000"/>
                <w:lang w:val="es-ES_tradnl"/>
              </w:rPr>
              <w:t xml:space="preserve"> a la selección y formación de Recursos Humanos.</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b) Se han secuenciado las fases de un proceso de selección de personal y sus características fundamentales.</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c) Se ha identificado la información que se genera en cada una de las fases de un proceso de selección de personal.</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d) Se ha valorado la importancia del reconocimiento del concepto de perfil del puesto de trabajo para seleccionar los currículos.</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e) Se han establecido las características de los métodos e instrumentos de selección de personal más utilizados en función del perfil del puesto de trabajo.</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f) Se ha elaborado la documentación necesaria para llevar a cabo el proceso de selección.</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g) Se han establecido las vías de comunicación orales y escritas con las personas que intervienen en el proceso de selección.</w:t>
            </w:r>
          </w:p>
          <w:p w:rsidR="004C7727" w:rsidRDefault="004C7727" w:rsidP="0000615B">
            <w:pPr>
              <w:autoSpaceDE w:val="0"/>
              <w:autoSpaceDN w:val="0"/>
              <w:adjustRightInd w:val="0"/>
              <w:jc w:val="both"/>
              <w:rPr>
                <w:lang w:val="es-ES_tradnl"/>
              </w:rPr>
            </w:pPr>
            <w:r>
              <w:rPr>
                <w:color w:val="000000"/>
                <w:lang w:val="es-ES_tradnl"/>
              </w:rPr>
              <w:t>h) Se ha registrado y archivado la información y la documentación relevante del proceso de selección.</w:t>
            </w:r>
          </w:p>
        </w:tc>
      </w:tr>
      <w:tr w:rsidR="004C7727" w:rsidTr="0000615B">
        <w:tc>
          <w:tcPr>
            <w:tcW w:w="2662" w:type="dxa"/>
            <w:tcBorders>
              <w:top w:val="single" w:sz="4" w:space="0" w:color="auto"/>
              <w:left w:val="single" w:sz="4" w:space="0" w:color="auto"/>
              <w:bottom w:val="single" w:sz="4" w:space="0" w:color="auto"/>
              <w:right w:val="single" w:sz="4" w:space="0" w:color="auto"/>
            </w:tcBorders>
            <w:hideMark/>
          </w:tcPr>
          <w:p w:rsidR="004C7727" w:rsidRDefault="004C7727" w:rsidP="0000615B">
            <w:pPr>
              <w:autoSpaceDE w:val="0"/>
              <w:autoSpaceDN w:val="0"/>
              <w:adjustRightInd w:val="0"/>
              <w:jc w:val="both"/>
              <w:rPr>
                <w:b/>
                <w:lang w:val="es-ES_tradnl"/>
              </w:rPr>
            </w:pPr>
            <w:r>
              <w:rPr>
                <w:color w:val="000000"/>
                <w:lang w:val="es-ES_tradnl"/>
              </w:rPr>
              <w:t>5. Gestiona los procedimientos administrativos relativos a la formación, la promoción y el desarrollo de Recursos Humanos, designando los métodos e instrumentos más adecuados.</w:t>
            </w:r>
          </w:p>
        </w:tc>
        <w:tc>
          <w:tcPr>
            <w:tcW w:w="7200" w:type="dxa"/>
            <w:tcBorders>
              <w:top w:val="single" w:sz="4" w:space="0" w:color="auto"/>
              <w:left w:val="single" w:sz="4" w:space="0" w:color="auto"/>
              <w:bottom w:val="single" w:sz="4" w:space="0" w:color="auto"/>
              <w:right w:val="single" w:sz="4" w:space="0" w:color="auto"/>
            </w:tcBorders>
            <w:hideMark/>
          </w:tcPr>
          <w:p w:rsidR="004C7727" w:rsidRDefault="004C7727" w:rsidP="0000615B">
            <w:pPr>
              <w:autoSpaceDE w:val="0"/>
              <w:autoSpaceDN w:val="0"/>
              <w:adjustRightInd w:val="0"/>
              <w:spacing w:line="241" w:lineRule="atLeast"/>
              <w:jc w:val="both"/>
              <w:rPr>
                <w:color w:val="000000"/>
                <w:lang w:val="es-ES_tradnl"/>
              </w:rPr>
            </w:pPr>
            <w:r>
              <w:rPr>
                <w:color w:val="000000"/>
                <w:lang w:val="es-ES_tradnl"/>
              </w:rPr>
              <w:t>a) Se han planificado las fases de los procesos de formación y promoción de personal.</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b) Se han establecido las características de los métodos e instrumentos de los procesos de formación.</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c) Se ha identificado la información que se genera en cada una de las fases de los procesos de formación y promoción de personal.</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d) Se ha elaborado la documentación necesaria para efectuar los procesos de formación y promoción de personal.</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e) Se han establecido los métodos de valoración del trabajo y de incentivos.</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f) Se ha recabado información sobre las necesidades formativas de la empresa.</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g) Se han detectado las necesidades de recursos materiales y humanos en el proceso de formación.</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 xml:space="preserve">h) Se han establecido las vías de </w:t>
            </w:r>
            <w:proofErr w:type="gramStart"/>
            <w:r>
              <w:rPr>
                <w:color w:val="000000"/>
                <w:lang w:val="es-ES_tradnl"/>
              </w:rPr>
              <w:t>comunicación orales y escritas</w:t>
            </w:r>
            <w:proofErr w:type="gramEnd"/>
            <w:r>
              <w:rPr>
                <w:color w:val="000000"/>
                <w:lang w:val="es-ES_tradnl"/>
              </w:rPr>
              <w:t xml:space="preserve"> con las personas que intervienen en los procesos de formación y promoción.</w:t>
            </w:r>
          </w:p>
          <w:p w:rsidR="004C7727" w:rsidRDefault="004C7727" w:rsidP="0000615B">
            <w:pPr>
              <w:autoSpaceDE w:val="0"/>
              <w:autoSpaceDN w:val="0"/>
              <w:adjustRightInd w:val="0"/>
              <w:spacing w:line="241" w:lineRule="atLeast"/>
              <w:jc w:val="both"/>
              <w:rPr>
                <w:color w:val="000000"/>
                <w:lang w:val="es-ES_tradnl"/>
              </w:rPr>
            </w:pPr>
            <w:r>
              <w:rPr>
                <w:color w:val="000000"/>
                <w:lang w:val="es-ES_tradnl"/>
              </w:rPr>
              <w:t>i) Se ha registrado y archivado la información y la documentación relevante de los procesos de formación y promoción de personal.</w:t>
            </w:r>
          </w:p>
          <w:p w:rsidR="004C7727" w:rsidRDefault="004C7727" w:rsidP="0000615B">
            <w:pPr>
              <w:autoSpaceDE w:val="0"/>
              <w:autoSpaceDN w:val="0"/>
              <w:adjustRightInd w:val="0"/>
              <w:jc w:val="both"/>
              <w:rPr>
                <w:lang w:val="es-ES_tradnl"/>
              </w:rPr>
            </w:pPr>
            <w:r>
              <w:rPr>
                <w:color w:val="000000"/>
                <w:lang w:val="es-ES_tradnl"/>
              </w:rPr>
              <w:t>j) Se han aplicado los procedimientos administrativos de seguimiento y evaluación de la formación.</w:t>
            </w:r>
          </w:p>
        </w:tc>
      </w:tr>
    </w:tbl>
    <w:p w:rsidR="004C7727" w:rsidRPr="00EC1F3C" w:rsidRDefault="004C7727" w:rsidP="004C7727">
      <w:pPr>
        <w:spacing w:after="120"/>
        <w:jc w:val="both"/>
        <w:rPr>
          <w:b/>
          <w:bCs/>
          <w:color w:val="000080"/>
          <w:sz w:val="32"/>
          <w:lang w:val="es-ES_tradnl"/>
        </w:rPr>
      </w:pPr>
    </w:p>
    <w:p w:rsidR="004C7727" w:rsidRPr="00EC1F3C" w:rsidRDefault="004C7727" w:rsidP="004C7727">
      <w:pPr>
        <w:jc w:val="both"/>
      </w:pPr>
    </w:p>
    <w:p w:rsidR="004C7727" w:rsidRPr="00EC1F3C" w:rsidRDefault="004C7727" w:rsidP="004C7727">
      <w:pPr>
        <w:spacing w:after="120"/>
        <w:jc w:val="both"/>
        <w:rPr>
          <w:b/>
          <w:bCs/>
          <w:color w:val="000080"/>
          <w:sz w:val="32"/>
          <w:lang w:val="es-ES_tradnl"/>
        </w:rPr>
      </w:pPr>
      <w:r>
        <w:rPr>
          <w:b/>
          <w:bCs/>
          <w:color w:val="000080"/>
          <w:sz w:val="32"/>
          <w:lang w:val="es-ES_tradnl"/>
        </w:rPr>
        <w:t>4.1</w:t>
      </w:r>
      <w:r w:rsidRPr="00EC1F3C">
        <w:rPr>
          <w:b/>
          <w:bCs/>
          <w:color w:val="000080"/>
          <w:sz w:val="32"/>
          <w:lang w:val="es-ES_tradnl"/>
        </w:rPr>
        <w:t xml:space="preserve"> Criterios de calificación.</w:t>
      </w:r>
    </w:p>
    <w:p w:rsidR="004C7727" w:rsidRDefault="004C7727" w:rsidP="004C7727">
      <w:pPr>
        <w:spacing w:after="120"/>
        <w:jc w:val="both"/>
        <w:rPr>
          <w:lang w:val="es-ES_tradnl"/>
        </w:rPr>
      </w:pPr>
    </w:p>
    <w:p w:rsidR="004C7727" w:rsidRDefault="004C7727" w:rsidP="004C7727">
      <w:pPr>
        <w:jc w:val="both"/>
      </w:pPr>
      <w:r w:rsidRPr="00EC1F3C">
        <w:t>El alumno será evaluado con el sistema de evaluación continua que se realizará a lo largo de todo el proceso de enseñanza-aprendizaje, valorando el trabajo realizado y las actividades desarrolladas. Se tendrá en cuenta la trayectoria conseguida a lo lar</w:t>
      </w:r>
      <w:r>
        <w:t>go de toda la evaluación.</w:t>
      </w:r>
    </w:p>
    <w:p w:rsidR="004C7727" w:rsidRDefault="004C7727" w:rsidP="004C7727"/>
    <w:p w:rsidR="004C7727" w:rsidRPr="00EC1F3C" w:rsidRDefault="004C7727" w:rsidP="004C7727">
      <w:r>
        <w:t>L</w:t>
      </w:r>
      <w:r w:rsidRPr="00EC1F3C">
        <w:t>os</w:t>
      </w:r>
      <w:r>
        <w:t xml:space="preserve"> principales</w:t>
      </w:r>
      <w:r w:rsidRPr="00EC1F3C">
        <w:t xml:space="preserve"> instrumentos de Evaluación</w:t>
      </w:r>
      <w:r>
        <w:t xml:space="preserve"> son los trabajos y  pruebas escritas o controles</w:t>
      </w:r>
      <w:r w:rsidRPr="00EC1F3C">
        <w:t>, haré la siguiente división para valorarlos:</w:t>
      </w:r>
    </w:p>
    <w:p w:rsidR="004C7727" w:rsidRPr="00EC1F3C" w:rsidRDefault="004C7727" w:rsidP="004C7727">
      <w:pPr>
        <w:ind w:left="720"/>
      </w:pPr>
    </w:p>
    <w:p w:rsidR="004C7727" w:rsidRPr="00EC1F3C" w:rsidRDefault="004C7727" w:rsidP="004C7727">
      <w:pPr>
        <w:numPr>
          <w:ilvl w:val="0"/>
          <w:numId w:val="6"/>
        </w:numPr>
      </w:pPr>
      <w:r>
        <w:t>Trabajos, tareas y actividades en clase: 100%</w:t>
      </w:r>
    </w:p>
    <w:p w:rsidR="004C7727" w:rsidRPr="00EC1F3C" w:rsidRDefault="004C7727" w:rsidP="004C7727"/>
    <w:p w:rsidR="004C7727" w:rsidRPr="00EC1F3C" w:rsidRDefault="004C7727" w:rsidP="004C7727">
      <w:r w:rsidRPr="00EC1F3C">
        <w:t xml:space="preserve"> </w:t>
      </w:r>
    </w:p>
    <w:p w:rsidR="004C7727" w:rsidRPr="00EC1F3C" w:rsidRDefault="004C7727" w:rsidP="004C7727">
      <w:pPr>
        <w:jc w:val="both"/>
      </w:pPr>
    </w:p>
    <w:p w:rsidR="004C7727" w:rsidRDefault="004C7727" w:rsidP="004C7727">
      <w:pPr>
        <w:jc w:val="both"/>
      </w:pPr>
      <w:r w:rsidRPr="00EC1F3C">
        <w:t xml:space="preserve">Todas las pruebas se valorarán de </w:t>
      </w:r>
      <w:smartTag w:uri="urn:schemas-microsoft-com:office:smarttags" w:element="metricconverter">
        <w:smartTagPr>
          <w:attr w:name="ProductID" w:val="1 a"/>
        </w:smartTagPr>
        <w:r w:rsidRPr="00EC1F3C">
          <w:t>1 a</w:t>
        </w:r>
      </w:smartTag>
      <w:r w:rsidRPr="00EC1F3C">
        <w:t xml:space="preserve"> 10, informando puntualmente al alumno del resultado</w:t>
      </w:r>
      <w:r>
        <w:t xml:space="preserve"> obtenido en cada una de ellas.</w:t>
      </w:r>
    </w:p>
    <w:p w:rsidR="004C7727" w:rsidRDefault="004C7727" w:rsidP="004C7727">
      <w:pPr>
        <w:ind w:firstLine="708"/>
        <w:jc w:val="both"/>
      </w:pPr>
    </w:p>
    <w:p w:rsidR="004C7727" w:rsidRDefault="004C7727" w:rsidP="004C7727">
      <w:pPr>
        <w:ind w:firstLine="708"/>
        <w:jc w:val="both"/>
      </w:pPr>
    </w:p>
    <w:p w:rsidR="004C7727" w:rsidRDefault="004C7727" w:rsidP="004C7727">
      <w:pPr>
        <w:jc w:val="both"/>
      </w:pPr>
      <w:r w:rsidRPr="00EC1F3C">
        <w:t>Como las calificaciones</w:t>
      </w:r>
      <w:r>
        <w:t xml:space="preserve"> de evaluación en SIGAD</w:t>
      </w:r>
      <w:r w:rsidRPr="00EC1F3C">
        <w:t xml:space="preserve"> deben ser números enteros, sin decimales, los redondeos de la suma de los  instrum</w:t>
      </w:r>
      <w:r>
        <w:t>entos de evaluación se ponderará</w:t>
      </w:r>
      <w:r w:rsidRPr="00EC1F3C">
        <w:t xml:space="preserve">n al alza (al entero superior) </w:t>
      </w:r>
      <w:r>
        <w:t>(</w:t>
      </w:r>
      <w:r w:rsidRPr="00EC1F3C">
        <w:t xml:space="preserve">con la excepción del </w:t>
      </w:r>
      <w:r>
        <w:t xml:space="preserve">4, cuyos decimales se redondearán siempre a la baja), </w:t>
      </w:r>
      <w:r w:rsidRPr="00EC1F3C">
        <w:t xml:space="preserve"> en función de</w:t>
      </w:r>
      <w:r>
        <w:t xml:space="preserve"> si el decimal es igual o superior a 0,5, se redondeará al alza</w:t>
      </w:r>
      <w:r w:rsidRPr="00EC1F3C">
        <w:t>. En caso contrario, de</w:t>
      </w:r>
      <w:r>
        <w:t>cimal inferior a 0,5</w:t>
      </w:r>
      <w:r w:rsidRPr="00EC1F3C">
        <w:t>, se</w:t>
      </w:r>
      <w:r>
        <w:t xml:space="preserve"> podrá</w:t>
      </w:r>
      <w:r w:rsidRPr="00EC1F3C">
        <w:t xml:space="preserve"> redondea</w:t>
      </w:r>
      <w:r>
        <w:t>r</w:t>
      </w:r>
      <w:r w:rsidRPr="00EC1F3C">
        <w:t xml:space="preserve"> a la baja.</w:t>
      </w:r>
    </w:p>
    <w:p w:rsidR="004C7727" w:rsidRPr="00EC1F3C" w:rsidRDefault="004C7727" w:rsidP="004C7727">
      <w:pPr>
        <w:jc w:val="both"/>
      </w:pPr>
    </w:p>
    <w:p w:rsidR="004C7727" w:rsidRDefault="004C7727" w:rsidP="004C7727">
      <w:pPr>
        <w:pStyle w:val="Blockquote"/>
        <w:spacing w:before="0" w:after="0"/>
        <w:ind w:left="0" w:right="6" w:firstLine="708"/>
        <w:jc w:val="both"/>
        <w:rPr>
          <w:szCs w:val="24"/>
          <w:lang w:val="es-ES"/>
        </w:rPr>
      </w:pPr>
    </w:p>
    <w:p w:rsidR="004C7727" w:rsidRPr="00EC1F3C" w:rsidRDefault="004C7727" w:rsidP="004C7727">
      <w:pPr>
        <w:spacing w:after="120"/>
        <w:ind w:firstLine="708"/>
        <w:jc w:val="both"/>
      </w:pPr>
      <w:r>
        <w:t>El alumnado</w:t>
      </w:r>
      <w:r w:rsidRPr="00EC1F3C">
        <w:t xml:space="preserve"> q</w:t>
      </w:r>
      <w:r>
        <w:t>ue no apruebe el módulo habiendo superado las tres evaluaciones, se examinará  en junio 1 (ordinaria), o  en junio 2 (extraordinaria)</w:t>
      </w:r>
      <w:r w:rsidRPr="00EC1F3C">
        <w:t xml:space="preserve"> de </w:t>
      </w:r>
      <w:r w:rsidRPr="00EC1F3C">
        <w:rPr>
          <w:b/>
        </w:rPr>
        <w:t xml:space="preserve">todo el contenido del módulo visto en clase </w:t>
      </w:r>
      <w:r w:rsidRPr="00EC1F3C">
        <w:t>(no se guar</w:t>
      </w:r>
      <w:r>
        <w:t xml:space="preserve">darán evaluaciones parciales).  </w:t>
      </w:r>
    </w:p>
    <w:p w:rsidR="004C7727" w:rsidRPr="00EC1F3C" w:rsidRDefault="004C7727" w:rsidP="004C7727">
      <w:pPr>
        <w:jc w:val="both"/>
      </w:pPr>
      <w:r w:rsidRPr="00EC1F3C">
        <w:rPr>
          <w:color w:val="FF0000"/>
        </w:rPr>
        <w:tab/>
      </w:r>
      <w:r w:rsidRPr="00EC1F3C">
        <w:t>En todo caso la realización de los ejercicios, actividades y trabajos entregados por los alumnos no implica en modo alguno la superación del módulo, ya que para ello es preciso superar tam</w:t>
      </w:r>
      <w:r>
        <w:t>bién la prueba escrita</w:t>
      </w:r>
      <w:r w:rsidRPr="00EC1F3C">
        <w:t xml:space="preserve"> correspondiente. </w:t>
      </w:r>
    </w:p>
    <w:p w:rsidR="004C7727" w:rsidRPr="00EC1F3C" w:rsidRDefault="004C7727" w:rsidP="004C7727">
      <w:pPr>
        <w:pStyle w:val="Textoindependiente21"/>
        <w:spacing w:after="0" w:line="240" w:lineRule="auto"/>
        <w:jc w:val="both"/>
      </w:pPr>
    </w:p>
    <w:p w:rsidR="004C7727" w:rsidRPr="00EC1F3C" w:rsidRDefault="004C7727" w:rsidP="004C7727">
      <w:pPr>
        <w:pStyle w:val="Textoindependiente21"/>
        <w:spacing w:line="240" w:lineRule="auto"/>
        <w:ind w:firstLine="708"/>
        <w:jc w:val="both"/>
      </w:pPr>
      <w:r w:rsidRPr="00EC1F3C">
        <w:t xml:space="preserve">En la </w:t>
      </w:r>
      <w:r w:rsidRPr="00EC1F3C">
        <w:rPr>
          <w:u w:val="single"/>
        </w:rPr>
        <w:t>corrección de los trabajos y ejercicios</w:t>
      </w:r>
      <w:r w:rsidRPr="00EC1F3C">
        <w:t xml:space="preserve"> realizados se tendrá en cuenta el contenido, redacción, ortografía, justificación-argumentación y la presentación de los mismos, así como el interés tomado por el alumno en su realización.</w:t>
      </w:r>
    </w:p>
    <w:p w:rsidR="004C7727" w:rsidRPr="00EC1F3C" w:rsidRDefault="004C7727" w:rsidP="004C7727">
      <w:pPr>
        <w:ind w:right="-496"/>
        <w:jc w:val="both"/>
        <w:rPr>
          <w:color w:val="000000"/>
        </w:rPr>
      </w:pPr>
    </w:p>
    <w:p w:rsidR="004C7727" w:rsidRPr="00EC1F3C" w:rsidRDefault="004C7727" w:rsidP="004C7727">
      <w:pPr>
        <w:pStyle w:val="Blockquote"/>
        <w:spacing w:before="0" w:after="0"/>
        <w:ind w:left="0" w:right="6"/>
        <w:jc w:val="both"/>
        <w:rPr>
          <w:szCs w:val="24"/>
          <w:lang w:val="es-ES"/>
        </w:rPr>
      </w:pPr>
    </w:p>
    <w:p w:rsidR="004C7727" w:rsidRDefault="004C7727" w:rsidP="004C7727">
      <w:pPr>
        <w:pStyle w:val="Blockquote"/>
        <w:spacing w:before="0" w:after="0"/>
        <w:ind w:left="0" w:right="6"/>
        <w:jc w:val="both"/>
        <w:rPr>
          <w:b/>
          <w:color w:val="FF0000"/>
          <w:szCs w:val="24"/>
          <w:lang w:val="es-ES"/>
        </w:rPr>
      </w:pPr>
      <w:r w:rsidRPr="00EC1F3C">
        <w:rPr>
          <w:szCs w:val="24"/>
          <w:lang w:val="es-ES"/>
        </w:rPr>
        <w:t xml:space="preserve">Para los alumnos que </w:t>
      </w:r>
      <w:r w:rsidRPr="00EC1F3C">
        <w:rPr>
          <w:b/>
          <w:szCs w:val="24"/>
          <w:lang w:val="es-ES"/>
        </w:rPr>
        <w:t>no</w:t>
      </w:r>
      <w:r w:rsidRPr="00EC1F3C">
        <w:rPr>
          <w:szCs w:val="24"/>
          <w:lang w:val="es-ES"/>
        </w:rPr>
        <w:t xml:space="preserve"> hubieran </w:t>
      </w:r>
      <w:r w:rsidRPr="00EC1F3C">
        <w:rPr>
          <w:b/>
          <w:szCs w:val="24"/>
          <w:lang w:val="es-ES"/>
        </w:rPr>
        <w:t>superado alguna de las evaluaciones</w:t>
      </w:r>
      <w:r w:rsidRPr="00EC1F3C">
        <w:rPr>
          <w:szCs w:val="24"/>
          <w:lang w:val="es-ES"/>
        </w:rPr>
        <w:t>, se ofrecerá la oportunidad de recuperarlas en un examen final del módulo</w:t>
      </w:r>
      <w:r>
        <w:rPr>
          <w:szCs w:val="24"/>
          <w:lang w:val="es-ES"/>
        </w:rPr>
        <w:t xml:space="preserve"> en junio</w:t>
      </w:r>
      <w:r w:rsidRPr="00EC1F3C">
        <w:rPr>
          <w:szCs w:val="24"/>
          <w:lang w:val="es-ES"/>
        </w:rPr>
        <w:t>, en el que cada alumno se examinará de la parte que no haya superado durante el curso.</w:t>
      </w:r>
      <w:r>
        <w:rPr>
          <w:szCs w:val="24"/>
          <w:lang w:val="es-ES"/>
        </w:rPr>
        <w:t xml:space="preserve"> </w:t>
      </w:r>
    </w:p>
    <w:p w:rsidR="004C7727" w:rsidRDefault="004C7727" w:rsidP="004C7727">
      <w:pPr>
        <w:pStyle w:val="Blockquote"/>
        <w:spacing w:before="0" w:after="0"/>
        <w:ind w:left="0" w:right="6"/>
        <w:jc w:val="both"/>
        <w:rPr>
          <w:b/>
          <w:color w:val="FF0000"/>
          <w:szCs w:val="24"/>
          <w:lang w:val="es-ES"/>
        </w:rPr>
      </w:pPr>
    </w:p>
    <w:p w:rsidR="004C7727" w:rsidRDefault="004C7727" w:rsidP="004C7727">
      <w:pPr>
        <w:pStyle w:val="Blockquote"/>
        <w:spacing w:before="0" w:after="0"/>
        <w:ind w:left="0" w:right="6"/>
        <w:jc w:val="both"/>
        <w:rPr>
          <w:b/>
          <w:color w:val="FF0000"/>
          <w:szCs w:val="24"/>
          <w:lang w:val="es-ES"/>
        </w:rPr>
      </w:pPr>
    </w:p>
    <w:p w:rsidR="004C7727" w:rsidRPr="000C798C" w:rsidRDefault="004C7727" w:rsidP="004C7727">
      <w:pPr>
        <w:pStyle w:val="Blockquote"/>
        <w:spacing w:before="0" w:after="0"/>
        <w:ind w:left="0" w:right="6"/>
        <w:jc w:val="both"/>
        <w:rPr>
          <w:szCs w:val="24"/>
          <w:lang w:val="es-ES"/>
        </w:rPr>
      </w:pPr>
      <w:r w:rsidRPr="000C798C">
        <w:rPr>
          <w:szCs w:val="24"/>
          <w:lang w:val="es-ES"/>
        </w:rPr>
        <w:t>Los alumnos que hayan perdido el derecho a la evaluación continua por la inasistencia a las clases de más de 15% perderán la evaluación continua deberán realizar esta recuperación final, cuyo contenido se ajustará a todo el contenido del módulo visto en clase.</w:t>
      </w:r>
    </w:p>
    <w:p w:rsidR="004C7727" w:rsidRPr="000C798C" w:rsidRDefault="004C7727" w:rsidP="004C7727">
      <w:pPr>
        <w:pStyle w:val="Blockquote"/>
        <w:spacing w:before="0" w:after="0"/>
        <w:ind w:left="0" w:right="6"/>
        <w:jc w:val="both"/>
        <w:rPr>
          <w:szCs w:val="24"/>
          <w:lang w:val="es-ES"/>
        </w:rPr>
      </w:pPr>
    </w:p>
    <w:p w:rsidR="004C7727" w:rsidRPr="009630A6" w:rsidRDefault="004C7727" w:rsidP="004C7727">
      <w:pPr>
        <w:pStyle w:val="Blockquote"/>
        <w:spacing w:before="0" w:after="0"/>
        <w:ind w:left="0" w:right="6"/>
        <w:jc w:val="both"/>
        <w:rPr>
          <w:b/>
          <w:color w:val="FF0000"/>
          <w:szCs w:val="24"/>
          <w:lang w:val="es-ES"/>
        </w:rPr>
      </w:pPr>
    </w:p>
    <w:p w:rsidR="004C7727" w:rsidRDefault="004C7727" w:rsidP="004C7727">
      <w:pPr>
        <w:pStyle w:val="Blockquote"/>
        <w:spacing w:before="0" w:after="0"/>
        <w:ind w:left="0" w:right="6"/>
        <w:jc w:val="both"/>
        <w:rPr>
          <w:b/>
          <w:color w:val="FF0000"/>
          <w:szCs w:val="24"/>
          <w:lang w:val="es-ES"/>
        </w:rPr>
      </w:pPr>
    </w:p>
    <w:p w:rsidR="004C7727" w:rsidRPr="00EC1F3C" w:rsidRDefault="004C7727" w:rsidP="004C7727">
      <w:pPr>
        <w:pStyle w:val="Blockquote"/>
        <w:spacing w:before="0" w:after="0"/>
        <w:ind w:left="0" w:right="6"/>
        <w:jc w:val="both"/>
        <w:rPr>
          <w:b/>
          <w:color w:val="FF0000"/>
          <w:szCs w:val="24"/>
          <w:lang w:val="es-ES"/>
        </w:rPr>
      </w:pPr>
    </w:p>
    <w:p w:rsidR="004C7727" w:rsidRPr="00724D09" w:rsidRDefault="004C7727" w:rsidP="004C7727">
      <w:pPr>
        <w:pStyle w:val="Textoindependiente"/>
        <w:rPr>
          <w:rFonts w:ascii="Arial" w:hAnsi="Arial" w:cs="Arial"/>
          <w:b/>
          <w:color w:val="99CC00"/>
          <w:sz w:val="24"/>
        </w:rPr>
      </w:pPr>
      <w:r w:rsidRPr="00445F89">
        <w:rPr>
          <w:rFonts w:ascii="Arial" w:hAnsi="Arial" w:cs="Arial"/>
          <w:b/>
          <w:color w:val="99CC00"/>
          <w:sz w:val="24"/>
        </w:rPr>
        <w:t xml:space="preserve"> </w:t>
      </w:r>
    </w:p>
    <w:p w:rsidR="004C7727" w:rsidRPr="00EC1F3C" w:rsidRDefault="004C7727" w:rsidP="004C7727"/>
    <w:p w:rsidR="004C7727" w:rsidRDefault="004C7727" w:rsidP="004C7727">
      <w:pPr>
        <w:rPr>
          <w:lang w:val="es-ES_tradnl"/>
        </w:rPr>
      </w:pPr>
    </w:p>
    <w:p w:rsidR="004C7727" w:rsidRPr="00283C92" w:rsidRDefault="004C7727" w:rsidP="004C7727">
      <w:pPr>
        <w:tabs>
          <w:tab w:val="left" w:pos="885"/>
        </w:tabs>
        <w:rPr>
          <w:sz w:val="32"/>
          <w:lang w:val="es-ES_tradnl"/>
        </w:rPr>
        <w:sectPr w:rsidR="004C7727" w:rsidRPr="00283C92">
          <w:pgSz w:w="11906" w:h="16838"/>
          <w:pgMar w:top="1417" w:right="1701" w:bottom="1417" w:left="1701" w:header="708" w:footer="708" w:gutter="0"/>
          <w:cols w:space="720"/>
        </w:sectPr>
      </w:pPr>
    </w:p>
    <w:p w:rsidR="004C7727" w:rsidRDefault="004C7727" w:rsidP="004C7727">
      <w:pPr>
        <w:spacing w:after="120"/>
        <w:jc w:val="both"/>
        <w:rPr>
          <w:b/>
          <w:bCs/>
          <w:color w:val="000080"/>
          <w:sz w:val="32"/>
          <w:lang w:val="es-ES_tradnl"/>
        </w:rPr>
      </w:pPr>
      <w:r>
        <w:rPr>
          <w:b/>
          <w:bCs/>
          <w:color w:val="000080"/>
          <w:sz w:val="32"/>
          <w:lang w:val="es-ES_tradnl"/>
        </w:rPr>
        <w:t>5. Los resultados de aprendizaje mínimos exigibles para obtener la evaluación positiva en el módulo</w:t>
      </w:r>
    </w:p>
    <w:p w:rsidR="004C7727" w:rsidRPr="00721F04" w:rsidRDefault="004C7727" w:rsidP="004C7727">
      <w:pPr>
        <w:pStyle w:val="Ttulo"/>
        <w:spacing w:before="120" w:after="360"/>
        <w:outlineLvl w:val="0"/>
        <w:rPr>
          <w:color w:val="000080"/>
          <w:lang w:val="es-ES_tradnl"/>
        </w:rPr>
      </w:pPr>
      <w:r w:rsidRPr="00721F04">
        <w:rPr>
          <w:color w:val="000080"/>
          <w:lang w:val="es-ES_tradnl"/>
        </w:rPr>
        <w:t xml:space="preserve">1. El departamento de Recursos Humanos </w:t>
      </w:r>
    </w:p>
    <w:p w:rsidR="004C7727" w:rsidRDefault="004C7727" w:rsidP="004C7727">
      <w:pPr>
        <w:autoSpaceDE w:val="0"/>
        <w:autoSpaceDN w:val="0"/>
        <w:adjustRightInd w:val="0"/>
        <w:ind w:left="360"/>
        <w:jc w:val="both"/>
        <w:rPr>
          <w:lang w:val="es-ES_tradnl"/>
        </w:rPr>
      </w:pPr>
    </w:p>
    <w:p w:rsidR="004C7727" w:rsidRPr="00C863D0" w:rsidRDefault="004C7727" w:rsidP="004C7727">
      <w:pPr>
        <w:pStyle w:val="Subttulo"/>
        <w:outlineLvl w:val="0"/>
        <w:rPr>
          <w:color w:val="000080"/>
          <w:lang w:val="es-ES_tradnl"/>
        </w:rPr>
      </w:pPr>
      <w:r>
        <w:rPr>
          <w:color w:val="000080"/>
          <w:lang w:val="es-ES_tradnl"/>
        </w:rPr>
        <w:t xml:space="preserve">RESULTADOS DE APRENDIZAJE Y </w:t>
      </w:r>
      <w:r w:rsidRPr="00721F04">
        <w:rPr>
          <w:color w:val="000080"/>
          <w:lang w:val="es-ES_tradnl"/>
        </w:rPr>
        <w:t>CRITERIOS DE EVALUACIÓN</w:t>
      </w:r>
    </w:p>
    <w:p w:rsidR="004C7727" w:rsidRDefault="004C7727" w:rsidP="004C7727">
      <w:pPr>
        <w:autoSpaceDE w:val="0"/>
        <w:autoSpaceDN w:val="0"/>
        <w:adjustRightInd w:val="0"/>
        <w:spacing w:after="120"/>
        <w:jc w:val="both"/>
        <w:rPr>
          <w:lang w:val="es-ES_tradnl"/>
        </w:rPr>
      </w:pPr>
      <w:r w:rsidRPr="00C863D0">
        <w:rPr>
          <w:b/>
          <w:lang w:val="es-ES_tradnl"/>
        </w:rPr>
        <w:t>RA3. Coordina los flujos de información del departamento de Recursos Humanos a través de la organización, aplicando habilidades personales y sociales en procesos de gestión de Recursos Humanos.</w:t>
      </w:r>
    </w:p>
    <w:p w:rsidR="004C7727" w:rsidRDefault="004C7727" w:rsidP="004C7727">
      <w:pPr>
        <w:autoSpaceDE w:val="0"/>
        <w:autoSpaceDN w:val="0"/>
        <w:adjustRightInd w:val="0"/>
        <w:jc w:val="both"/>
        <w:rPr>
          <w:lang w:val="es-ES_tradnl"/>
        </w:rPr>
      </w:pPr>
      <w:r>
        <w:rPr>
          <w:color w:val="000000"/>
          <w:lang w:val="es-ES_tradnl"/>
        </w:rPr>
        <w:t xml:space="preserve">a) </w:t>
      </w:r>
      <w:r w:rsidRPr="00721F04">
        <w:rPr>
          <w:color w:val="000000"/>
          <w:lang w:val="es-ES_tradnl"/>
        </w:rPr>
        <w:t>Se han descrito las funciones que se deben desarrollar en el área de la empresa que se encarga de la gestión de Recursos Humanos.</w:t>
      </w:r>
    </w:p>
    <w:p w:rsidR="004C7727" w:rsidRPr="00C863D0" w:rsidRDefault="004C7727" w:rsidP="004C7727">
      <w:pPr>
        <w:autoSpaceDE w:val="0"/>
        <w:autoSpaceDN w:val="0"/>
        <w:adjustRightInd w:val="0"/>
        <w:jc w:val="both"/>
        <w:rPr>
          <w:lang w:val="es-ES_tradnl"/>
        </w:rPr>
      </w:pPr>
      <w:r>
        <w:rPr>
          <w:color w:val="000000"/>
          <w:lang w:val="es-ES_tradnl"/>
        </w:rPr>
        <w:t xml:space="preserve">e) </w:t>
      </w:r>
      <w:r w:rsidRPr="00721F04">
        <w:rPr>
          <w:color w:val="000000"/>
          <w:lang w:val="es-ES_tradnl"/>
        </w:rPr>
        <w:t>Se ha mantenido actualizada la información precisa para el desarrollo de las funciones del departamento de Recursos Humanos.</w:t>
      </w:r>
    </w:p>
    <w:p w:rsidR="004C7727" w:rsidRPr="00721F04" w:rsidRDefault="004C7727" w:rsidP="004C7727">
      <w:pPr>
        <w:autoSpaceDE w:val="0"/>
        <w:autoSpaceDN w:val="0"/>
        <w:adjustRightInd w:val="0"/>
        <w:jc w:val="both"/>
        <w:rPr>
          <w:color w:val="000000"/>
          <w:lang w:val="es-ES_tradnl"/>
        </w:rPr>
      </w:pPr>
      <w:r>
        <w:rPr>
          <w:color w:val="000000"/>
          <w:lang w:val="es-ES_tradnl"/>
        </w:rPr>
        <w:t xml:space="preserve">f) </w:t>
      </w:r>
      <w:r w:rsidRPr="00721F04">
        <w:rPr>
          <w:color w:val="000000"/>
          <w:lang w:val="es-ES_tradnl"/>
        </w:rPr>
        <w:t>Se ha establecido la manera de organizar y conservar la documentación del departamento de Recursos Humanos en soporte convencional e informático.</w:t>
      </w:r>
    </w:p>
    <w:p w:rsidR="004C7727" w:rsidRPr="00721F04" w:rsidRDefault="004C7727" w:rsidP="004C7727">
      <w:pPr>
        <w:autoSpaceDE w:val="0"/>
        <w:autoSpaceDN w:val="0"/>
        <w:adjustRightInd w:val="0"/>
        <w:jc w:val="both"/>
        <w:rPr>
          <w:color w:val="000000"/>
          <w:lang w:val="es-ES_tradnl"/>
        </w:rPr>
      </w:pPr>
      <w:r>
        <w:rPr>
          <w:color w:val="000000"/>
          <w:lang w:val="es-ES_tradnl"/>
        </w:rPr>
        <w:t xml:space="preserve">g) </w:t>
      </w:r>
      <w:r w:rsidRPr="00721F04">
        <w:rPr>
          <w:color w:val="000000"/>
          <w:lang w:val="es-ES_tradnl"/>
        </w:rPr>
        <w:t>Se ha utilizado un sistema informático para el almacenamiento y tratamiento de la información en la gestión de los Recursos Humanos.</w:t>
      </w:r>
    </w:p>
    <w:p w:rsidR="004C7727" w:rsidRDefault="004C7727" w:rsidP="004273FF">
      <w:pPr>
        <w:autoSpaceDE w:val="0"/>
        <w:autoSpaceDN w:val="0"/>
        <w:adjustRightInd w:val="0"/>
        <w:spacing w:afterLines="60"/>
        <w:jc w:val="both"/>
        <w:rPr>
          <w:color w:val="000000"/>
          <w:lang w:val="es-ES_tradnl"/>
        </w:rPr>
      </w:pPr>
      <w:r>
        <w:rPr>
          <w:color w:val="000000"/>
          <w:lang w:val="es-ES_tradnl"/>
        </w:rPr>
        <w:t xml:space="preserve">h) </w:t>
      </w:r>
      <w:r w:rsidRPr="00721F04">
        <w:rPr>
          <w:color w:val="000000"/>
          <w:lang w:val="es-ES_tradnl"/>
        </w:rPr>
        <w:t>Se ha valorado la importancia de la aplicación de criterios de seguridad, confidencialidad, integridad y accesibilidad en la tramitación de la información derivada de la administración de Recursos Humanos.</w:t>
      </w:r>
    </w:p>
    <w:p w:rsidR="004C7727" w:rsidRDefault="004C7727" w:rsidP="004273FF">
      <w:pPr>
        <w:autoSpaceDE w:val="0"/>
        <w:autoSpaceDN w:val="0"/>
        <w:adjustRightInd w:val="0"/>
        <w:spacing w:afterLines="60"/>
        <w:jc w:val="both"/>
        <w:rPr>
          <w:color w:val="000000"/>
          <w:lang w:val="es-ES_tradnl"/>
        </w:rPr>
      </w:pPr>
    </w:p>
    <w:p w:rsidR="004C7727" w:rsidRDefault="004C7727" w:rsidP="004C7727">
      <w:pPr>
        <w:pStyle w:val="Ttulo"/>
        <w:spacing w:before="120" w:after="360"/>
        <w:outlineLvl w:val="0"/>
        <w:rPr>
          <w:color w:val="000080"/>
          <w:lang w:val="es-ES_tradnl"/>
        </w:rPr>
      </w:pPr>
      <w:r w:rsidRPr="00024443">
        <w:rPr>
          <w:color w:val="000080"/>
          <w:lang w:val="es-ES_tradnl"/>
        </w:rPr>
        <w:t xml:space="preserve">2. </w:t>
      </w:r>
      <w:r>
        <w:rPr>
          <w:color w:val="000080"/>
          <w:lang w:val="es-ES_tradnl"/>
        </w:rPr>
        <w:t>Coordinación de la información en el departamento de Recursos Humanos</w:t>
      </w:r>
      <w:r w:rsidRPr="00024443">
        <w:rPr>
          <w:color w:val="000080"/>
          <w:lang w:val="es-ES_tradnl"/>
        </w:rPr>
        <w:t xml:space="preserve"> </w:t>
      </w:r>
    </w:p>
    <w:p w:rsidR="004C7727" w:rsidRPr="00024443" w:rsidRDefault="004C7727" w:rsidP="004C7727">
      <w:pPr>
        <w:pStyle w:val="Subttulo"/>
        <w:outlineLvl w:val="0"/>
        <w:rPr>
          <w:color w:val="000080"/>
          <w:lang w:val="es-ES_tradnl"/>
        </w:rPr>
      </w:pPr>
      <w:r>
        <w:rPr>
          <w:color w:val="000080"/>
          <w:lang w:val="es-ES_tradnl"/>
        </w:rPr>
        <w:t>RESULTADOS DE APRENDIZAJE Y</w:t>
      </w:r>
      <w:r w:rsidRPr="00024443">
        <w:rPr>
          <w:color w:val="000080"/>
          <w:lang w:val="es-ES_tradnl"/>
        </w:rPr>
        <w:t xml:space="preserve"> CRITERIOS DE EVALUACIÓN</w:t>
      </w:r>
    </w:p>
    <w:p w:rsidR="004C7727" w:rsidRDefault="004C7727" w:rsidP="004C7727">
      <w:pPr>
        <w:autoSpaceDE w:val="0"/>
        <w:autoSpaceDN w:val="0"/>
        <w:adjustRightInd w:val="0"/>
        <w:spacing w:after="120"/>
        <w:jc w:val="both"/>
        <w:rPr>
          <w:lang w:val="es-ES_tradnl"/>
        </w:rPr>
      </w:pPr>
      <w:r w:rsidRPr="00C863D0">
        <w:rPr>
          <w:b/>
          <w:lang w:val="es-ES_tradnl"/>
        </w:rPr>
        <w:t>RA3. Coordina los flujos de información del departamento de Recursos Humanos a través de la organización, aplicando habilidades personales y sociales en procesos de gestión de Recursos Humanos.</w:t>
      </w:r>
    </w:p>
    <w:p w:rsidR="004C7727" w:rsidRPr="00A07A0E" w:rsidRDefault="004C7727" w:rsidP="004C7727">
      <w:pPr>
        <w:autoSpaceDE w:val="0"/>
        <w:autoSpaceDN w:val="0"/>
        <w:adjustRightInd w:val="0"/>
        <w:jc w:val="both"/>
        <w:rPr>
          <w:color w:val="000000"/>
          <w:lang w:val="es-ES_tradnl"/>
        </w:rPr>
      </w:pPr>
      <w:r w:rsidRPr="00A07A0E">
        <w:rPr>
          <w:color w:val="000000"/>
          <w:lang w:val="es-ES_tradnl"/>
        </w:rPr>
        <w:t>b) Se han caracterizado habilidades de comunicación efectiva en los diferentes roles laborales.</w:t>
      </w:r>
    </w:p>
    <w:p w:rsidR="004C7727" w:rsidRPr="00024443" w:rsidRDefault="004C7727" w:rsidP="004C7727">
      <w:pPr>
        <w:autoSpaceDE w:val="0"/>
        <w:autoSpaceDN w:val="0"/>
        <w:adjustRightInd w:val="0"/>
        <w:jc w:val="both"/>
        <w:rPr>
          <w:color w:val="000000"/>
          <w:lang w:val="es-ES_tradnl"/>
        </w:rPr>
      </w:pPr>
      <w:r>
        <w:rPr>
          <w:color w:val="000000"/>
          <w:lang w:val="es-ES_tradnl"/>
        </w:rPr>
        <w:t xml:space="preserve">c) </w:t>
      </w:r>
      <w:r w:rsidRPr="00024443">
        <w:rPr>
          <w:color w:val="000000"/>
          <w:lang w:val="es-ES_tradnl"/>
        </w:rPr>
        <w:t>Se han establecido los canales de comunicación interna entre los distintos departamentos de la empresa, así como entre el personal y los departamentos.</w:t>
      </w:r>
    </w:p>
    <w:p w:rsidR="004C7727" w:rsidRPr="00024443" w:rsidRDefault="004C7727" w:rsidP="004C7727">
      <w:pPr>
        <w:autoSpaceDE w:val="0"/>
        <w:autoSpaceDN w:val="0"/>
        <w:adjustRightInd w:val="0"/>
        <w:jc w:val="both"/>
        <w:rPr>
          <w:color w:val="000000"/>
          <w:lang w:val="es-ES_tradnl"/>
        </w:rPr>
      </w:pPr>
      <w:r>
        <w:rPr>
          <w:color w:val="000000"/>
          <w:lang w:val="es-ES_tradnl"/>
        </w:rPr>
        <w:t xml:space="preserve">d) </w:t>
      </w:r>
      <w:r w:rsidRPr="00024443">
        <w:rPr>
          <w:color w:val="000000"/>
          <w:lang w:val="es-ES_tradnl"/>
        </w:rPr>
        <w:t>Se ha analizado la información que proporcionan los sistemas de control de personal para la mejora de la gestión de la empresa.</w:t>
      </w:r>
    </w:p>
    <w:p w:rsidR="004C7727" w:rsidRPr="00024443" w:rsidRDefault="004C7727" w:rsidP="004C7727">
      <w:pPr>
        <w:autoSpaceDE w:val="0"/>
        <w:autoSpaceDN w:val="0"/>
        <w:adjustRightInd w:val="0"/>
        <w:jc w:val="both"/>
        <w:rPr>
          <w:color w:val="000000"/>
          <w:lang w:val="es-ES_tradnl"/>
        </w:rPr>
      </w:pPr>
      <w:r>
        <w:rPr>
          <w:color w:val="000000"/>
          <w:lang w:val="es-ES_tradnl"/>
        </w:rPr>
        <w:t xml:space="preserve">e) </w:t>
      </w:r>
      <w:r w:rsidRPr="00024443">
        <w:rPr>
          <w:color w:val="000000"/>
          <w:lang w:val="es-ES_tradnl"/>
        </w:rPr>
        <w:t>Se ha mantenido actualizada la información precisa para el desarrollo de las funciones del departamento de Recursos Humanos.</w:t>
      </w:r>
    </w:p>
    <w:p w:rsidR="004C7727" w:rsidRPr="00024443" w:rsidRDefault="004C7727" w:rsidP="004C7727">
      <w:pPr>
        <w:autoSpaceDE w:val="0"/>
        <w:autoSpaceDN w:val="0"/>
        <w:adjustRightInd w:val="0"/>
        <w:jc w:val="both"/>
        <w:rPr>
          <w:color w:val="000000"/>
          <w:lang w:val="es-ES_tradnl"/>
        </w:rPr>
      </w:pPr>
      <w:r>
        <w:rPr>
          <w:color w:val="000000"/>
          <w:lang w:val="es-ES_tradnl"/>
        </w:rPr>
        <w:t xml:space="preserve">f) </w:t>
      </w:r>
      <w:r w:rsidRPr="00024443">
        <w:rPr>
          <w:color w:val="000000"/>
          <w:lang w:val="es-ES_tradnl"/>
        </w:rPr>
        <w:t>Se ha establecido la manera de organizar y conservar la documentación del departamento de Recursos Humanos en soporte convencional e informático.</w:t>
      </w:r>
    </w:p>
    <w:p w:rsidR="004C7727" w:rsidRPr="00024443" w:rsidRDefault="004C7727" w:rsidP="004C7727">
      <w:pPr>
        <w:autoSpaceDE w:val="0"/>
        <w:autoSpaceDN w:val="0"/>
        <w:adjustRightInd w:val="0"/>
        <w:jc w:val="both"/>
        <w:rPr>
          <w:color w:val="000000"/>
          <w:lang w:val="es-ES_tradnl"/>
        </w:rPr>
      </w:pPr>
      <w:r>
        <w:rPr>
          <w:color w:val="000000"/>
          <w:lang w:val="es-ES_tradnl"/>
        </w:rPr>
        <w:t xml:space="preserve">g) </w:t>
      </w:r>
      <w:r w:rsidRPr="00024443">
        <w:rPr>
          <w:color w:val="000000"/>
          <w:lang w:val="es-ES_tradnl"/>
        </w:rPr>
        <w:t>Se ha utilizado un sistema informático para el almacenamiento y tratamiento de la información en la gestión de los Recursos Humanos.</w:t>
      </w:r>
    </w:p>
    <w:p w:rsidR="004C7727" w:rsidRPr="00024443" w:rsidRDefault="004C7727" w:rsidP="004C7727">
      <w:pPr>
        <w:autoSpaceDE w:val="0"/>
        <w:autoSpaceDN w:val="0"/>
        <w:adjustRightInd w:val="0"/>
        <w:jc w:val="both"/>
        <w:rPr>
          <w:color w:val="000000"/>
          <w:lang w:val="es-ES_tradnl"/>
        </w:rPr>
      </w:pPr>
      <w:r>
        <w:rPr>
          <w:color w:val="000000"/>
          <w:lang w:val="es-ES_tradnl"/>
        </w:rPr>
        <w:t xml:space="preserve">h) </w:t>
      </w:r>
      <w:r w:rsidRPr="00024443">
        <w:rPr>
          <w:color w:val="000000"/>
          <w:lang w:val="es-ES_tradnl"/>
        </w:rPr>
        <w:t>Se ha valorado la importancia de la aplicación de criterios de seguridad, confidencialidad, integridad y accesibilidad en la tramitación de la información derivada de la administración de Recursos Humano</w:t>
      </w:r>
      <w:r>
        <w:rPr>
          <w:color w:val="000000"/>
          <w:lang w:val="es-ES_tradnl"/>
        </w:rPr>
        <w:t>s</w:t>
      </w:r>
      <w:r w:rsidRPr="00024443">
        <w:rPr>
          <w:color w:val="000000"/>
          <w:lang w:val="es-ES_tradnl"/>
        </w:rPr>
        <w:t>.</w:t>
      </w:r>
    </w:p>
    <w:p w:rsidR="004C7727" w:rsidRPr="00024443" w:rsidRDefault="004C7727" w:rsidP="004C7727">
      <w:pPr>
        <w:autoSpaceDE w:val="0"/>
        <w:autoSpaceDN w:val="0"/>
        <w:adjustRightInd w:val="0"/>
        <w:ind w:left="360"/>
        <w:jc w:val="both"/>
        <w:rPr>
          <w:color w:val="000000"/>
          <w:lang w:val="es-ES_tradnl"/>
        </w:rPr>
      </w:pPr>
    </w:p>
    <w:p w:rsidR="004C7727" w:rsidRPr="00024443" w:rsidRDefault="004C7727" w:rsidP="004C7727">
      <w:pPr>
        <w:pStyle w:val="Ttulo"/>
        <w:spacing w:before="120" w:after="360"/>
        <w:outlineLvl w:val="0"/>
        <w:rPr>
          <w:color w:val="000080"/>
          <w:lang w:val="es-ES_tradnl"/>
        </w:rPr>
      </w:pPr>
      <w:r>
        <w:rPr>
          <w:color w:val="000080"/>
          <w:lang w:val="es-ES_tradnl"/>
        </w:rPr>
        <w:t>3</w:t>
      </w:r>
      <w:r w:rsidRPr="00024443">
        <w:rPr>
          <w:color w:val="000080"/>
          <w:lang w:val="es-ES_tradnl"/>
        </w:rPr>
        <w:t xml:space="preserve">. </w:t>
      </w:r>
      <w:r>
        <w:rPr>
          <w:color w:val="000080"/>
          <w:lang w:val="es-ES_tradnl"/>
        </w:rPr>
        <w:t>Trabajo en equipo. La participación y la motivación en el trabajo</w:t>
      </w:r>
      <w:r w:rsidRPr="00024443">
        <w:rPr>
          <w:color w:val="000080"/>
          <w:lang w:val="es-ES_tradnl"/>
        </w:rPr>
        <w:t xml:space="preserve"> </w:t>
      </w:r>
    </w:p>
    <w:p w:rsidR="004C7727" w:rsidRPr="00A07A0E" w:rsidRDefault="004C7727" w:rsidP="004C7727">
      <w:pPr>
        <w:autoSpaceDE w:val="0"/>
        <w:autoSpaceDN w:val="0"/>
        <w:adjustRightInd w:val="0"/>
        <w:ind w:left="360"/>
        <w:jc w:val="both"/>
        <w:rPr>
          <w:color w:val="000000"/>
          <w:lang w:val="es-ES_tradnl"/>
        </w:rPr>
      </w:pPr>
    </w:p>
    <w:p w:rsidR="004C7727" w:rsidRPr="00024443" w:rsidRDefault="004C7727" w:rsidP="004C7727">
      <w:pPr>
        <w:pStyle w:val="Subttulo"/>
        <w:outlineLvl w:val="0"/>
        <w:rPr>
          <w:color w:val="000080"/>
          <w:lang w:val="es-ES_tradnl"/>
        </w:rPr>
      </w:pPr>
      <w:r>
        <w:rPr>
          <w:color w:val="000080"/>
          <w:lang w:val="es-ES_tradnl"/>
        </w:rPr>
        <w:t>RESULTADOS DE APRENDIZAJE Y</w:t>
      </w:r>
      <w:r w:rsidRPr="00024443">
        <w:rPr>
          <w:color w:val="000080"/>
          <w:lang w:val="es-ES_tradnl"/>
        </w:rPr>
        <w:t xml:space="preserve"> CRITERIOS DE EVALUACIÓN</w:t>
      </w:r>
    </w:p>
    <w:p w:rsidR="004C7727" w:rsidRDefault="004C7727" w:rsidP="004C7727">
      <w:pPr>
        <w:autoSpaceDE w:val="0"/>
        <w:autoSpaceDN w:val="0"/>
        <w:adjustRightInd w:val="0"/>
        <w:spacing w:after="120"/>
        <w:jc w:val="both"/>
        <w:rPr>
          <w:color w:val="000000"/>
          <w:lang w:val="es-ES_tradnl"/>
        </w:rPr>
      </w:pPr>
      <w:r w:rsidRPr="00C863D0">
        <w:rPr>
          <w:b/>
          <w:lang w:val="es-ES_tradnl"/>
        </w:rPr>
        <w:t>RA3. Coordina los flujos de información del departamento de Recursos Humanos a través de la organización, aplicando habilidades personales y sociales en procesos de gestión de Recursos Humanos.</w:t>
      </w:r>
    </w:p>
    <w:p w:rsidR="004C7727" w:rsidRPr="00EA4BF4" w:rsidRDefault="004C7727" w:rsidP="004C7727">
      <w:pPr>
        <w:autoSpaceDE w:val="0"/>
        <w:autoSpaceDN w:val="0"/>
        <w:adjustRightInd w:val="0"/>
        <w:jc w:val="both"/>
        <w:rPr>
          <w:color w:val="000000"/>
          <w:lang w:val="es-ES_tradnl"/>
        </w:rPr>
      </w:pPr>
      <w:r>
        <w:rPr>
          <w:color w:val="000000"/>
          <w:lang w:val="es-ES_tradnl"/>
        </w:rPr>
        <w:t xml:space="preserve">b) </w:t>
      </w:r>
      <w:r w:rsidRPr="00EA4BF4">
        <w:rPr>
          <w:color w:val="000000"/>
          <w:lang w:val="es-ES_tradnl"/>
        </w:rPr>
        <w:t>Se han caracterizado habilidades de comunicación efectiva en los diferentes roles laborales.</w:t>
      </w:r>
    </w:p>
    <w:p w:rsidR="004C7727" w:rsidRPr="00EA4BF4" w:rsidRDefault="004C7727" w:rsidP="004C7727">
      <w:pPr>
        <w:autoSpaceDE w:val="0"/>
        <w:autoSpaceDN w:val="0"/>
        <w:adjustRightInd w:val="0"/>
        <w:jc w:val="both"/>
        <w:rPr>
          <w:color w:val="000000"/>
          <w:lang w:val="es-ES_tradnl"/>
        </w:rPr>
      </w:pPr>
      <w:r>
        <w:rPr>
          <w:color w:val="000000"/>
          <w:lang w:val="es-ES_tradnl"/>
        </w:rPr>
        <w:t xml:space="preserve">c) </w:t>
      </w:r>
      <w:r w:rsidRPr="00EA4BF4">
        <w:rPr>
          <w:color w:val="000000"/>
          <w:lang w:val="es-ES_tradnl"/>
        </w:rPr>
        <w:t>Se han establecido los canales de comunicación interna entre los distintos departamentos de la empresa, así como entre el personal y los departamentos.</w:t>
      </w:r>
    </w:p>
    <w:p w:rsidR="004C7727" w:rsidRPr="00C97094" w:rsidRDefault="004C7727" w:rsidP="004C7727">
      <w:pPr>
        <w:autoSpaceDE w:val="0"/>
        <w:autoSpaceDN w:val="0"/>
        <w:adjustRightInd w:val="0"/>
        <w:ind w:left="360"/>
        <w:jc w:val="both"/>
        <w:rPr>
          <w:color w:val="000000"/>
          <w:lang w:val="es-ES_tradnl"/>
        </w:rPr>
      </w:pPr>
    </w:p>
    <w:p w:rsidR="004C7727" w:rsidRPr="00B712F2" w:rsidRDefault="004C7727" w:rsidP="004C7727">
      <w:pPr>
        <w:pStyle w:val="Ttulo"/>
        <w:spacing w:before="120" w:after="360"/>
        <w:outlineLvl w:val="0"/>
        <w:rPr>
          <w:color w:val="000080"/>
          <w:lang w:val="es-ES_tradnl"/>
        </w:rPr>
      </w:pPr>
      <w:r>
        <w:rPr>
          <w:color w:val="000080"/>
          <w:lang w:val="es-ES_tradnl"/>
        </w:rPr>
        <w:t>4</w:t>
      </w:r>
      <w:r w:rsidRPr="00B712F2">
        <w:rPr>
          <w:color w:val="000080"/>
          <w:lang w:val="es-ES_tradnl"/>
        </w:rPr>
        <w:t xml:space="preserve">. Selección de personal </w:t>
      </w:r>
    </w:p>
    <w:p w:rsidR="004C7727" w:rsidRPr="00B712F2" w:rsidRDefault="004C7727" w:rsidP="004C7727">
      <w:pPr>
        <w:autoSpaceDE w:val="0"/>
        <w:autoSpaceDN w:val="0"/>
        <w:adjustRightInd w:val="0"/>
        <w:ind w:left="360"/>
        <w:jc w:val="both"/>
        <w:rPr>
          <w:lang w:val="es-ES_tradnl"/>
        </w:rPr>
      </w:pPr>
    </w:p>
    <w:p w:rsidR="004C7727" w:rsidRPr="00B712F2" w:rsidRDefault="004C7727" w:rsidP="004C7727">
      <w:pPr>
        <w:pStyle w:val="Subttulo"/>
        <w:outlineLvl w:val="0"/>
        <w:rPr>
          <w:color w:val="000080"/>
          <w:lang w:val="es-ES_tradnl"/>
        </w:rPr>
      </w:pPr>
      <w:r>
        <w:rPr>
          <w:color w:val="000080"/>
          <w:lang w:val="es-ES_tradnl"/>
        </w:rPr>
        <w:t>RESULTADOS DE APRENDIZAJE Y</w:t>
      </w:r>
      <w:r w:rsidRPr="00024443">
        <w:rPr>
          <w:color w:val="000080"/>
          <w:lang w:val="es-ES_tradnl"/>
        </w:rPr>
        <w:t xml:space="preserve"> </w:t>
      </w:r>
      <w:r w:rsidRPr="00B712F2">
        <w:rPr>
          <w:color w:val="000080"/>
          <w:lang w:val="es-ES_tradnl"/>
        </w:rPr>
        <w:t>CRITERIOS DE EVALUACIÓN</w:t>
      </w:r>
    </w:p>
    <w:p w:rsidR="004C7727" w:rsidRPr="00C0183E" w:rsidRDefault="004C7727" w:rsidP="004C7727">
      <w:pPr>
        <w:autoSpaceDE w:val="0"/>
        <w:autoSpaceDN w:val="0"/>
        <w:adjustRightInd w:val="0"/>
        <w:spacing w:after="120"/>
        <w:jc w:val="both"/>
        <w:rPr>
          <w:b/>
          <w:lang w:val="es-ES_tradnl"/>
        </w:rPr>
      </w:pPr>
      <w:r w:rsidRPr="00C0183E">
        <w:rPr>
          <w:b/>
          <w:lang w:val="es-ES_tradnl"/>
        </w:rPr>
        <w:t>RA4. Aplica los procedimientos administrativos relativos a la selección de Recursos Humanos, eligiendo los métodos e instrumentos más adecuados a la política de cada organización.</w:t>
      </w:r>
    </w:p>
    <w:p w:rsidR="004C7727" w:rsidRPr="00B712F2" w:rsidRDefault="004C7727" w:rsidP="004C7727">
      <w:pPr>
        <w:autoSpaceDE w:val="0"/>
        <w:autoSpaceDN w:val="0"/>
        <w:adjustRightInd w:val="0"/>
        <w:jc w:val="both"/>
        <w:rPr>
          <w:color w:val="000000"/>
          <w:lang w:val="es-ES_tradnl"/>
        </w:rPr>
      </w:pPr>
      <w:r>
        <w:rPr>
          <w:color w:val="000000"/>
          <w:lang w:val="es-ES_tradnl"/>
        </w:rPr>
        <w:t xml:space="preserve">a) </w:t>
      </w:r>
      <w:r w:rsidRPr="00B712F2">
        <w:rPr>
          <w:color w:val="000000"/>
          <w:lang w:val="es-ES_tradnl"/>
        </w:rPr>
        <w:t>Se han identificado los organismos y empresas r</w:t>
      </w:r>
      <w:r>
        <w:rPr>
          <w:color w:val="000000"/>
          <w:lang w:val="es-ES_tradnl"/>
        </w:rPr>
        <w:t xml:space="preserve">elevantes en </w:t>
      </w:r>
      <w:proofErr w:type="gramStart"/>
      <w:r>
        <w:rPr>
          <w:color w:val="000000"/>
          <w:lang w:val="es-ES_tradnl"/>
        </w:rPr>
        <w:t xml:space="preserve">el mercado laboral </w:t>
      </w:r>
      <w:r w:rsidRPr="00B712F2">
        <w:rPr>
          <w:color w:val="000000"/>
          <w:lang w:val="es-ES_tradnl"/>
        </w:rPr>
        <w:t>dedicados</w:t>
      </w:r>
      <w:proofErr w:type="gramEnd"/>
      <w:r w:rsidRPr="00B712F2">
        <w:rPr>
          <w:color w:val="000000"/>
          <w:lang w:val="es-ES_tradnl"/>
        </w:rPr>
        <w:t xml:space="preserve"> a la selección y formación de Recursos Humanos.</w:t>
      </w:r>
    </w:p>
    <w:p w:rsidR="004C7727" w:rsidRPr="00B712F2" w:rsidRDefault="004C7727" w:rsidP="004C7727">
      <w:pPr>
        <w:autoSpaceDE w:val="0"/>
        <w:autoSpaceDN w:val="0"/>
        <w:adjustRightInd w:val="0"/>
        <w:jc w:val="both"/>
        <w:rPr>
          <w:color w:val="000000"/>
          <w:lang w:val="es-ES_tradnl"/>
        </w:rPr>
      </w:pPr>
      <w:r>
        <w:rPr>
          <w:color w:val="000000"/>
          <w:lang w:val="es-ES_tradnl"/>
        </w:rPr>
        <w:t xml:space="preserve">b) </w:t>
      </w:r>
      <w:r w:rsidRPr="00B712F2">
        <w:rPr>
          <w:color w:val="000000"/>
          <w:lang w:val="es-ES_tradnl"/>
        </w:rPr>
        <w:t>Se han secuenciado las fases de un proceso de selección de personal y sus características fundamentales.</w:t>
      </w:r>
    </w:p>
    <w:p w:rsidR="004C7727" w:rsidRPr="00B712F2" w:rsidRDefault="004C7727" w:rsidP="004C7727">
      <w:pPr>
        <w:autoSpaceDE w:val="0"/>
        <w:autoSpaceDN w:val="0"/>
        <w:adjustRightInd w:val="0"/>
        <w:jc w:val="both"/>
        <w:rPr>
          <w:color w:val="000000"/>
          <w:lang w:val="es-ES_tradnl"/>
        </w:rPr>
      </w:pPr>
      <w:r>
        <w:rPr>
          <w:color w:val="000000"/>
          <w:lang w:val="es-ES_tradnl"/>
        </w:rPr>
        <w:t xml:space="preserve">c) </w:t>
      </w:r>
      <w:r w:rsidRPr="00B712F2">
        <w:rPr>
          <w:color w:val="000000"/>
          <w:lang w:val="es-ES_tradnl"/>
        </w:rPr>
        <w:t>Se ha identificado la información que se genera en cada una de las fases de un proceso de selección de personal.</w:t>
      </w:r>
    </w:p>
    <w:p w:rsidR="004C7727" w:rsidRPr="00B712F2" w:rsidRDefault="004C7727" w:rsidP="004C7727">
      <w:pPr>
        <w:autoSpaceDE w:val="0"/>
        <w:autoSpaceDN w:val="0"/>
        <w:adjustRightInd w:val="0"/>
        <w:jc w:val="both"/>
        <w:rPr>
          <w:color w:val="000000"/>
          <w:lang w:val="es-ES_tradnl"/>
        </w:rPr>
      </w:pPr>
      <w:r>
        <w:rPr>
          <w:color w:val="000000"/>
          <w:lang w:val="es-ES_tradnl"/>
        </w:rPr>
        <w:t xml:space="preserve">d) </w:t>
      </w:r>
      <w:r w:rsidRPr="00B712F2">
        <w:rPr>
          <w:color w:val="000000"/>
          <w:lang w:val="es-ES_tradnl"/>
        </w:rPr>
        <w:t>Se ha valorado la importancia del reconocimiento del concepto de perfil del puesto de trabajo para seleccionar los currículos.</w:t>
      </w:r>
    </w:p>
    <w:p w:rsidR="004C7727" w:rsidRPr="00B712F2" w:rsidRDefault="004C7727" w:rsidP="004C7727">
      <w:pPr>
        <w:autoSpaceDE w:val="0"/>
        <w:autoSpaceDN w:val="0"/>
        <w:adjustRightInd w:val="0"/>
        <w:jc w:val="both"/>
        <w:rPr>
          <w:color w:val="000000"/>
          <w:lang w:val="es-ES_tradnl"/>
        </w:rPr>
      </w:pPr>
      <w:r>
        <w:rPr>
          <w:color w:val="000000"/>
          <w:lang w:val="es-ES_tradnl"/>
        </w:rPr>
        <w:t xml:space="preserve">e) </w:t>
      </w:r>
      <w:r w:rsidRPr="00B712F2">
        <w:rPr>
          <w:color w:val="000000"/>
          <w:lang w:val="es-ES_tradnl"/>
        </w:rPr>
        <w:t>Se han establecidos las características de los métodos e instrumentos de selección de personal más utilizados en función del perfil del puesto de trabajo.</w:t>
      </w:r>
    </w:p>
    <w:p w:rsidR="004C7727" w:rsidRPr="00B712F2" w:rsidRDefault="004C7727" w:rsidP="004C7727">
      <w:pPr>
        <w:autoSpaceDE w:val="0"/>
        <w:autoSpaceDN w:val="0"/>
        <w:adjustRightInd w:val="0"/>
        <w:jc w:val="both"/>
        <w:rPr>
          <w:color w:val="000000"/>
          <w:lang w:val="es-ES_tradnl"/>
        </w:rPr>
      </w:pPr>
      <w:r>
        <w:rPr>
          <w:color w:val="000000"/>
          <w:lang w:val="es-ES_tradnl"/>
        </w:rPr>
        <w:t xml:space="preserve">f) </w:t>
      </w:r>
      <w:r w:rsidRPr="00B712F2">
        <w:rPr>
          <w:color w:val="000000"/>
          <w:lang w:val="es-ES_tradnl"/>
        </w:rPr>
        <w:t>Se ha elaborado la documentación necesaria para llevar a cabo el proceso de selección.</w:t>
      </w:r>
    </w:p>
    <w:p w:rsidR="004C7727" w:rsidRPr="00C0183E" w:rsidRDefault="004C7727" w:rsidP="004C7727">
      <w:pPr>
        <w:autoSpaceDE w:val="0"/>
        <w:autoSpaceDN w:val="0"/>
        <w:adjustRightInd w:val="0"/>
        <w:jc w:val="both"/>
        <w:outlineLvl w:val="0"/>
        <w:rPr>
          <w:color w:val="000080"/>
          <w:lang w:val="es-ES_tradnl"/>
        </w:rPr>
      </w:pPr>
      <w:r>
        <w:rPr>
          <w:color w:val="000000"/>
          <w:lang w:val="es-ES_tradnl"/>
        </w:rPr>
        <w:t xml:space="preserve">g) </w:t>
      </w:r>
      <w:r w:rsidRPr="00C0183E">
        <w:rPr>
          <w:color w:val="000000"/>
          <w:lang w:val="es-ES_tradnl"/>
        </w:rPr>
        <w:t>Se han establecido las vías de comunicación, orales y escritas, con las personas que intervienen en el proceso de selección.</w:t>
      </w:r>
    </w:p>
    <w:p w:rsidR="004C7727" w:rsidRDefault="004C7727" w:rsidP="004C7727">
      <w:pPr>
        <w:autoSpaceDE w:val="0"/>
        <w:autoSpaceDN w:val="0"/>
        <w:adjustRightInd w:val="0"/>
        <w:jc w:val="both"/>
        <w:outlineLvl w:val="0"/>
        <w:rPr>
          <w:color w:val="000000"/>
          <w:lang w:val="es-ES_tradnl"/>
        </w:rPr>
      </w:pPr>
      <w:r>
        <w:rPr>
          <w:color w:val="000000"/>
          <w:lang w:val="es-ES_tradnl"/>
        </w:rPr>
        <w:t xml:space="preserve">h) </w:t>
      </w:r>
      <w:r w:rsidRPr="00C0183E">
        <w:rPr>
          <w:color w:val="000000"/>
          <w:lang w:val="es-ES_tradnl"/>
        </w:rPr>
        <w:t>Se ha registrado y archivado la información y documentación relevante del proceso de selección.</w:t>
      </w:r>
    </w:p>
    <w:p w:rsidR="004C7727" w:rsidRPr="00C0183E" w:rsidRDefault="004C7727" w:rsidP="004C7727">
      <w:pPr>
        <w:autoSpaceDE w:val="0"/>
        <w:autoSpaceDN w:val="0"/>
        <w:adjustRightInd w:val="0"/>
        <w:jc w:val="both"/>
        <w:outlineLvl w:val="0"/>
        <w:rPr>
          <w:color w:val="000080"/>
          <w:lang w:val="es-ES_tradnl"/>
        </w:rPr>
      </w:pPr>
    </w:p>
    <w:p w:rsidR="004C7727" w:rsidRPr="009A651F" w:rsidRDefault="004C7727" w:rsidP="004C7727">
      <w:pPr>
        <w:pStyle w:val="Ttulo"/>
        <w:spacing w:before="120" w:after="360"/>
        <w:outlineLvl w:val="0"/>
        <w:rPr>
          <w:color w:val="000080"/>
          <w:szCs w:val="40"/>
          <w:lang w:val="es-ES_tradnl"/>
        </w:rPr>
      </w:pPr>
      <w:r>
        <w:rPr>
          <w:color w:val="000080"/>
          <w:szCs w:val="40"/>
          <w:lang w:val="es-ES_tradnl"/>
        </w:rPr>
        <w:t>5</w:t>
      </w:r>
      <w:r w:rsidRPr="009A651F">
        <w:rPr>
          <w:color w:val="000080"/>
          <w:szCs w:val="40"/>
          <w:lang w:val="es-ES_tradnl"/>
        </w:rPr>
        <w:t xml:space="preserve">. Formación de los Recursos Humanos </w:t>
      </w:r>
    </w:p>
    <w:p w:rsidR="004C7727" w:rsidRPr="009A651F" w:rsidRDefault="004C7727" w:rsidP="004C7727">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CRITERIOS DE EVALUACIÓN</w:t>
      </w:r>
      <w:r w:rsidRPr="009A651F">
        <w:rPr>
          <w:color w:val="000080"/>
          <w:lang w:val="es-ES_tradnl"/>
        </w:rPr>
        <w:tab/>
      </w:r>
    </w:p>
    <w:p w:rsidR="004C7727" w:rsidRPr="00C0183E" w:rsidRDefault="004C7727" w:rsidP="004C7727">
      <w:pPr>
        <w:autoSpaceDE w:val="0"/>
        <w:autoSpaceDN w:val="0"/>
        <w:adjustRightInd w:val="0"/>
        <w:spacing w:after="120"/>
        <w:jc w:val="both"/>
        <w:rPr>
          <w:spacing w:val="-2"/>
          <w:lang w:val="es-ES_tradnl"/>
        </w:rPr>
      </w:pPr>
      <w:r w:rsidRPr="00C0183E">
        <w:rPr>
          <w:b/>
          <w:lang w:val="es-ES_tradnl"/>
        </w:rPr>
        <w:t>RA5. Gestiona los procedimientos administrativos relativos a la formación, la promoción y el desarrollo de Recursos Humanos, designando los métodos e instrumentos más adecuados.</w:t>
      </w:r>
    </w:p>
    <w:p w:rsidR="004C7727" w:rsidRPr="009A651F" w:rsidRDefault="004C7727" w:rsidP="004C7727">
      <w:pPr>
        <w:autoSpaceDE w:val="0"/>
        <w:autoSpaceDN w:val="0"/>
        <w:adjustRightInd w:val="0"/>
        <w:jc w:val="both"/>
        <w:rPr>
          <w:spacing w:val="-2"/>
          <w:lang w:val="es-ES_tradnl"/>
        </w:rPr>
      </w:pPr>
      <w:r>
        <w:rPr>
          <w:spacing w:val="-2"/>
          <w:lang w:val="es-ES_tradnl"/>
        </w:rPr>
        <w:t xml:space="preserve">a) </w:t>
      </w:r>
      <w:r w:rsidRPr="009A651F">
        <w:rPr>
          <w:spacing w:val="-2"/>
          <w:lang w:val="es-ES_tradnl"/>
        </w:rPr>
        <w:t>Se han planificado las fases de los procesos de formación y promoción de personal.</w:t>
      </w:r>
    </w:p>
    <w:p w:rsidR="004C7727" w:rsidRPr="009A651F" w:rsidRDefault="004C7727" w:rsidP="004C7727">
      <w:pPr>
        <w:autoSpaceDE w:val="0"/>
        <w:autoSpaceDN w:val="0"/>
        <w:adjustRightInd w:val="0"/>
        <w:jc w:val="both"/>
        <w:rPr>
          <w:spacing w:val="-2"/>
          <w:lang w:val="es-ES_tradnl"/>
        </w:rPr>
      </w:pPr>
      <w:r>
        <w:rPr>
          <w:spacing w:val="-2"/>
          <w:lang w:val="es-ES_tradnl"/>
        </w:rPr>
        <w:t xml:space="preserve">b) </w:t>
      </w:r>
      <w:r w:rsidRPr="009A651F">
        <w:rPr>
          <w:spacing w:val="-2"/>
          <w:lang w:val="es-ES_tradnl"/>
        </w:rPr>
        <w:t>Se han establecido las características de los métodos e instrumentos de los</w:t>
      </w:r>
      <w:r>
        <w:rPr>
          <w:spacing w:val="-2"/>
          <w:lang w:val="es-ES_tradnl"/>
        </w:rPr>
        <w:t xml:space="preserve"> </w:t>
      </w:r>
      <w:r w:rsidRPr="009A651F">
        <w:rPr>
          <w:spacing w:val="-2"/>
          <w:lang w:val="es-ES_tradnl"/>
        </w:rPr>
        <w:t>procesos de formación.</w:t>
      </w:r>
    </w:p>
    <w:p w:rsidR="004C7727" w:rsidRPr="009A651F" w:rsidRDefault="004C7727" w:rsidP="004C7727">
      <w:pPr>
        <w:autoSpaceDE w:val="0"/>
        <w:autoSpaceDN w:val="0"/>
        <w:adjustRightInd w:val="0"/>
        <w:jc w:val="both"/>
        <w:rPr>
          <w:spacing w:val="-2"/>
          <w:lang w:val="es-ES_tradnl"/>
        </w:rPr>
      </w:pPr>
      <w:r>
        <w:rPr>
          <w:spacing w:val="-2"/>
          <w:lang w:val="es-ES_tradnl"/>
        </w:rPr>
        <w:t xml:space="preserve">c) </w:t>
      </w:r>
      <w:r w:rsidRPr="009A651F">
        <w:rPr>
          <w:spacing w:val="-2"/>
          <w:lang w:val="es-ES_tradnl"/>
        </w:rPr>
        <w:t>Se ha identificado la información que se genera en cada una de las fases de los procesos de formación y promoción de personal.</w:t>
      </w:r>
    </w:p>
    <w:p w:rsidR="004C7727" w:rsidRPr="009A651F" w:rsidRDefault="004C7727" w:rsidP="004C7727">
      <w:pPr>
        <w:autoSpaceDE w:val="0"/>
        <w:autoSpaceDN w:val="0"/>
        <w:adjustRightInd w:val="0"/>
        <w:jc w:val="both"/>
        <w:rPr>
          <w:spacing w:val="-2"/>
          <w:lang w:val="es-ES_tradnl"/>
        </w:rPr>
      </w:pPr>
      <w:r>
        <w:rPr>
          <w:spacing w:val="-2"/>
          <w:lang w:val="es-ES_tradnl"/>
        </w:rPr>
        <w:t xml:space="preserve">d) </w:t>
      </w:r>
      <w:r w:rsidRPr="009A651F">
        <w:rPr>
          <w:spacing w:val="-2"/>
          <w:lang w:val="es-ES_tradnl"/>
        </w:rPr>
        <w:t>Se ha elaborado la documentación necesaria para efectuar los procesos de</w:t>
      </w:r>
      <w:r>
        <w:rPr>
          <w:spacing w:val="-2"/>
          <w:lang w:val="es-ES_tradnl"/>
        </w:rPr>
        <w:t xml:space="preserve"> </w:t>
      </w:r>
      <w:r w:rsidRPr="009A651F">
        <w:rPr>
          <w:spacing w:val="-2"/>
          <w:lang w:val="es-ES_tradnl"/>
        </w:rPr>
        <w:t>formación y promoción de personal.</w:t>
      </w:r>
    </w:p>
    <w:p w:rsidR="004C7727" w:rsidRPr="009A651F" w:rsidRDefault="004C7727" w:rsidP="004C7727">
      <w:pPr>
        <w:autoSpaceDE w:val="0"/>
        <w:autoSpaceDN w:val="0"/>
        <w:adjustRightInd w:val="0"/>
        <w:jc w:val="both"/>
        <w:rPr>
          <w:spacing w:val="-2"/>
          <w:lang w:val="es-ES_tradnl"/>
        </w:rPr>
      </w:pPr>
      <w:r>
        <w:rPr>
          <w:spacing w:val="-2"/>
          <w:lang w:val="es-ES_tradnl"/>
        </w:rPr>
        <w:t xml:space="preserve">f) </w:t>
      </w:r>
      <w:r w:rsidRPr="009A651F">
        <w:rPr>
          <w:spacing w:val="-2"/>
          <w:lang w:val="es-ES_tradnl"/>
        </w:rPr>
        <w:t>Se ha recabado información sobre las necesidades formativas de la empresa.</w:t>
      </w:r>
    </w:p>
    <w:p w:rsidR="004C7727" w:rsidRPr="009A651F" w:rsidRDefault="004C7727" w:rsidP="004C7727">
      <w:pPr>
        <w:autoSpaceDE w:val="0"/>
        <w:autoSpaceDN w:val="0"/>
        <w:adjustRightInd w:val="0"/>
        <w:jc w:val="both"/>
        <w:rPr>
          <w:spacing w:val="-2"/>
          <w:lang w:val="es-ES_tradnl"/>
        </w:rPr>
      </w:pPr>
      <w:r>
        <w:rPr>
          <w:spacing w:val="-2"/>
          <w:lang w:val="es-ES_tradnl"/>
        </w:rPr>
        <w:t xml:space="preserve">g) </w:t>
      </w:r>
      <w:r w:rsidRPr="009A651F">
        <w:rPr>
          <w:spacing w:val="-2"/>
          <w:lang w:val="es-ES_tradnl"/>
        </w:rPr>
        <w:t>Se han detectado las necesidades de recursos materiales y humanos en el</w:t>
      </w:r>
      <w:r>
        <w:rPr>
          <w:spacing w:val="-2"/>
          <w:lang w:val="es-ES_tradnl"/>
        </w:rPr>
        <w:t xml:space="preserve"> </w:t>
      </w:r>
      <w:r w:rsidRPr="009A651F">
        <w:rPr>
          <w:spacing w:val="-2"/>
          <w:lang w:val="es-ES_tradnl"/>
        </w:rPr>
        <w:t>proceso de formación.</w:t>
      </w:r>
    </w:p>
    <w:p w:rsidR="004C7727" w:rsidRPr="009A651F" w:rsidRDefault="004C7727" w:rsidP="004C7727">
      <w:pPr>
        <w:autoSpaceDE w:val="0"/>
        <w:autoSpaceDN w:val="0"/>
        <w:adjustRightInd w:val="0"/>
        <w:jc w:val="both"/>
        <w:rPr>
          <w:spacing w:val="-2"/>
          <w:lang w:val="es-ES_tradnl"/>
        </w:rPr>
      </w:pPr>
      <w:r>
        <w:rPr>
          <w:spacing w:val="-2"/>
          <w:lang w:val="es-ES_tradnl"/>
        </w:rPr>
        <w:t xml:space="preserve">h) </w:t>
      </w:r>
      <w:r w:rsidRPr="009A651F">
        <w:rPr>
          <w:spacing w:val="-2"/>
          <w:lang w:val="es-ES_tradnl"/>
        </w:rPr>
        <w:t xml:space="preserve">Se han establecido las vías de </w:t>
      </w:r>
      <w:proofErr w:type="gramStart"/>
      <w:r w:rsidRPr="009A651F">
        <w:rPr>
          <w:spacing w:val="-2"/>
          <w:lang w:val="es-ES_tradnl"/>
        </w:rPr>
        <w:t>comunicación orales y escritas</w:t>
      </w:r>
      <w:proofErr w:type="gramEnd"/>
      <w:r w:rsidRPr="009A651F">
        <w:rPr>
          <w:spacing w:val="-2"/>
          <w:lang w:val="es-ES_tradnl"/>
        </w:rPr>
        <w:t xml:space="preserve"> con las personas que intervienen en los procesos de formación y promoción.</w:t>
      </w:r>
    </w:p>
    <w:p w:rsidR="004C7727" w:rsidRPr="009A651F" w:rsidRDefault="004C7727" w:rsidP="004C7727">
      <w:pPr>
        <w:autoSpaceDE w:val="0"/>
        <w:autoSpaceDN w:val="0"/>
        <w:adjustRightInd w:val="0"/>
        <w:jc w:val="both"/>
        <w:rPr>
          <w:spacing w:val="-2"/>
          <w:lang w:val="es-ES_tradnl"/>
        </w:rPr>
      </w:pPr>
      <w:r>
        <w:rPr>
          <w:spacing w:val="-2"/>
          <w:lang w:val="es-ES_tradnl"/>
        </w:rPr>
        <w:t xml:space="preserve">i) </w:t>
      </w:r>
      <w:r w:rsidRPr="009A651F">
        <w:rPr>
          <w:spacing w:val="-2"/>
          <w:lang w:val="es-ES_tradnl"/>
        </w:rPr>
        <w:t>Se ha registrado y archivado la información y documentación relevante de los</w:t>
      </w:r>
      <w:r>
        <w:rPr>
          <w:spacing w:val="-2"/>
          <w:lang w:val="es-ES_tradnl"/>
        </w:rPr>
        <w:t xml:space="preserve"> </w:t>
      </w:r>
      <w:r w:rsidRPr="009A651F">
        <w:rPr>
          <w:spacing w:val="-2"/>
          <w:lang w:val="es-ES_tradnl"/>
        </w:rPr>
        <w:t>procesos de formación y promoción de personal.</w:t>
      </w:r>
    </w:p>
    <w:p w:rsidR="004C7727" w:rsidRDefault="004C7727" w:rsidP="004C7727">
      <w:pPr>
        <w:autoSpaceDE w:val="0"/>
        <w:autoSpaceDN w:val="0"/>
        <w:adjustRightInd w:val="0"/>
        <w:jc w:val="both"/>
        <w:rPr>
          <w:spacing w:val="-2"/>
          <w:lang w:val="es-ES_tradnl"/>
        </w:rPr>
      </w:pPr>
      <w:r>
        <w:rPr>
          <w:spacing w:val="-2"/>
          <w:lang w:val="es-ES_tradnl"/>
        </w:rPr>
        <w:t xml:space="preserve">j) </w:t>
      </w:r>
      <w:r w:rsidRPr="009A651F">
        <w:rPr>
          <w:spacing w:val="-2"/>
          <w:lang w:val="es-ES_tradnl"/>
        </w:rPr>
        <w:t>Se han aplicado los procedimientos administrativos de seguimiento y evaluación</w:t>
      </w:r>
      <w:r>
        <w:rPr>
          <w:spacing w:val="-2"/>
          <w:lang w:val="es-ES_tradnl"/>
        </w:rPr>
        <w:t xml:space="preserve"> </w:t>
      </w:r>
      <w:r w:rsidRPr="009A651F">
        <w:rPr>
          <w:spacing w:val="-2"/>
          <w:lang w:val="es-ES_tradnl"/>
        </w:rPr>
        <w:t>de la formación</w:t>
      </w:r>
      <w:r>
        <w:rPr>
          <w:spacing w:val="-2"/>
          <w:lang w:val="es-ES_tradnl"/>
        </w:rPr>
        <w:t>.</w:t>
      </w:r>
    </w:p>
    <w:p w:rsidR="004C7727" w:rsidRDefault="004C7727" w:rsidP="004C7727">
      <w:pPr>
        <w:autoSpaceDE w:val="0"/>
        <w:autoSpaceDN w:val="0"/>
        <w:adjustRightInd w:val="0"/>
        <w:jc w:val="both"/>
        <w:rPr>
          <w:spacing w:val="-2"/>
          <w:lang w:val="es-ES_tradnl"/>
        </w:rPr>
      </w:pPr>
    </w:p>
    <w:p w:rsidR="004C7727" w:rsidRDefault="004C7727" w:rsidP="004C7727">
      <w:pPr>
        <w:autoSpaceDE w:val="0"/>
        <w:autoSpaceDN w:val="0"/>
        <w:adjustRightInd w:val="0"/>
        <w:jc w:val="both"/>
        <w:rPr>
          <w:spacing w:val="-2"/>
          <w:lang w:val="es-ES_tradnl"/>
        </w:rPr>
      </w:pPr>
    </w:p>
    <w:p w:rsidR="004C7727" w:rsidRDefault="004C7727" w:rsidP="004C7727">
      <w:pPr>
        <w:autoSpaceDE w:val="0"/>
        <w:autoSpaceDN w:val="0"/>
        <w:adjustRightInd w:val="0"/>
        <w:jc w:val="both"/>
        <w:rPr>
          <w:spacing w:val="-2"/>
          <w:lang w:val="es-ES_tradnl"/>
        </w:rPr>
      </w:pPr>
    </w:p>
    <w:p w:rsidR="004C7727" w:rsidRPr="009A651F" w:rsidRDefault="004C7727" w:rsidP="004C7727">
      <w:pPr>
        <w:autoSpaceDE w:val="0"/>
        <w:autoSpaceDN w:val="0"/>
        <w:adjustRightInd w:val="0"/>
        <w:jc w:val="both"/>
        <w:rPr>
          <w:lang w:val="es-ES_tradnl"/>
        </w:rPr>
      </w:pPr>
    </w:p>
    <w:p w:rsidR="004C7727" w:rsidRPr="00834FCE" w:rsidRDefault="004C7727" w:rsidP="004C7727">
      <w:pPr>
        <w:pStyle w:val="Ttulo"/>
        <w:spacing w:before="120" w:after="360"/>
        <w:outlineLvl w:val="0"/>
        <w:rPr>
          <w:color w:val="000080"/>
          <w:szCs w:val="40"/>
          <w:lang w:val="es-ES_tradnl"/>
        </w:rPr>
      </w:pPr>
      <w:r>
        <w:rPr>
          <w:color w:val="000080"/>
          <w:szCs w:val="40"/>
          <w:lang w:val="es-ES_tradnl"/>
        </w:rPr>
        <w:t>6</w:t>
      </w:r>
      <w:r w:rsidRPr="00834FCE">
        <w:rPr>
          <w:color w:val="000080"/>
          <w:szCs w:val="40"/>
          <w:lang w:val="es-ES_tradnl"/>
        </w:rPr>
        <w:t xml:space="preserve">. Política retributiva </w:t>
      </w:r>
    </w:p>
    <w:p w:rsidR="004C7727" w:rsidRPr="00834FCE" w:rsidRDefault="004C7727" w:rsidP="004C7727">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834FCE">
        <w:rPr>
          <w:color w:val="000080"/>
          <w:lang w:val="es-ES_tradnl"/>
        </w:rPr>
        <w:t>CRITERIOS DE EVALUACIÓN</w:t>
      </w:r>
      <w:r w:rsidRPr="00834FCE">
        <w:rPr>
          <w:color w:val="000080"/>
          <w:lang w:val="es-ES_tradnl"/>
        </w:rPr>
        <w:tab/>
      </w:r>
    </w:p>
    <w:p w:rsidR="004C7727" w:rsidRDefault="004C7727" w:rsidP="004C7727">
      <w:pPr>
        <w:tabs>
          <w:tab w:val="num" w:pos="1080"/>
        </w:tabs>
        <w:autoSpaceDE w:val="0"/>
        <w:autoSpaceDN w:val="0"/>
        <w:adjustRightInd w:val="0"/>
        <w:spacing w:after="120"/>
        <w:jc w:val="both"/>
        <w:rPr>
          <w:b/>
          <w:lang w:val="es-ES_tradnl"/>
        </w:rPr>
      </w:pPr>
      <w:r w:rsidRPr="00C0183E">
        <w:rPr>
          <w:b/>
          <w:lang w:val="es-ES_tradnl"/>
        </w:rPr>
        <w:t>RA5. Gestiona los procedimientos administrativos relativos a la formación, la promoción y el desarrollo de Recursos Humanos, designando los métodos e instrumentos más adecuados.</w:t>
      </w:r>
    </w:p>
    <w:p w:rsidR="004C7727" w:rsidRPr="00834FCE" w:rsidRDefault="004C7727" w:rsidP="004C7727">
      <w:pPr>
        <w:tabs>
          <w:tab w:val="num" w:pos="1080"/>
        </w:tabs>
        <w:autoSpaceDE w:val="0"/>
        <w:autoSpaceDN w:val="0"/>
        <w:adjustRightInd w:val="0"/>
        <w:jc w:val="both"/>
        <w:rPr>
          <w:spacing w:val="-2"/>
          <w:lang w:val="es-ES_tradnl"/>
        </w:rPr>
      </w:pPr>
      <w:r>
        <w:rPr>
          <w:spacing w:val="-2"/>
          <w:lang w:val="es-ES_tradnl"/>
        </w:rPr>
        <w:t xml:space="preserve">c) </w:t>
      </w:r>
      <w:r w:rsidRPr="00834FCE">
        <w:rPr>
          <w:spacing w:val="-2"/>
          <w:lang w:val="es-ES_tradnl"/>
        </w:rPr>
        <w:t>Se ha identificado la información que se genera en cada una de las fases de los procesos de formación y promoción de personal.</w:t>
      </w:r>
    </w:p>
    <w:p w:rsidR="004C7727" w:rsidRPr="00834FCE" w:rsidRDefault="004C7727" w:rsidP="004C7727">
      <w:pPr>
        <w:tabs>
          <w:tab w:val="num" w:pos="1080"/>
        </w:tabs>
        <w:autoSpaceDE w:val="0"/>
        <w:autoSpaceDN w:val="0"/>
        <w:adjustRightInd w:val="0"/>
        <w:jc w:val="both"/>
        <w:rPr>
          <w:spacing w:val="-2"/>
          <w:lang w:val="es-ES_tradnl"/>
        </w:rPr>
      </w:pPr>
      <w:r>
        <w:rPr>
          <w:spacing w:val="-2"/>
          <w:lang w:val="es-ES_tradnl"/>
        </w:rPr>
        <w:t xml:space="preserve">d) </w:t>
      </w:r>
      <w:r w:rsidRPr="00834FCE">
        <w:rPr>
          <w:spacing w:val="-2"/>
          <w:lang w:val="es-ES_tradnl"/>
        </w:rPr>
        <w:t>Se ha elaborado la documentación necesaria para efectuar los procesos de</w:t>
      </w:r>
      <w:r>
        <w:rPr>
          <w:spacing w:val="-2"/>
          <w:lang w:val="es-ES_tradnl"/>
        </w:rPr>
        <w:t xml:space="preserve"> </w:t>
      </w:r>
      <w:r w:rsidRPr="00834FCE">
        <w:rPr>
          <w:spacing w:val="-2"/>
          <w:lang w:val="es-ES_tradnl"/>
        </w:rPr>
        <w:t>formación y promoción de personal.</w:t>
      </w:r>
    </w:p>
    <w:p w:rsidR="004C7727" w:rsidRPr="00834FCE" w:rsidRDefault="004C7727" w:rsidP="004C7727">
      <w:pPr>
        <w:tabs>
          <w:tab w:val="num" w:pos="1080"/>
        </w:tabs>
        <w:autoSpaceDE w:val="0"/>
        <w:autoSpaceDN w:val="0"/>
        <w:adjustRightInd w:val="0"/>
        <w:jc w:val="both"/>
        <w:rPr>
          <w:spacing w:val="-2"/>
          <w:lang w:val="es-ES_tradnl"/>
        </w:rPr>
      </w:pPr>
      <w:r>
        <w:rPr>
          <w:spacing w:val="-2"/>
          <w:lang w:val="es-ES_tradnl"/>
        </w:rPr>
        <w:t xml:space="preserve">e) </w:t>
      </w:r>
      <w:r w:rsidRPr="00834FCE">
        <w:rPr>
          <w:spacing w:val="-2"/>
          <w:lang w:val="es-ES_tradnl"/>
        </w:rPr>
        <w:t>Se han establecido los métodos de valoración del trabajo y de incentivos.</w:t>
      </w:r>
    </w:p>
    <w:p w:rsidR="004C7727" w:rsidRPr="00834FCE" w:rsidRDefault="004C7727" w:rsidP="004C7727">
      <w:pPr>
        <w:tabs>
          <w:tab w:val="num" w:pos="1080"/>
        </w:tabs>
        <w:autoSpaceDE w:val="0"/>
        <w:autoSpaceDN w:val="0"/>
        <w:adjustRightInd w:val="0"/>
        <w:jc w:val="both"/>
        <w:rPr>
          <w:spacing w:val="-2"/>
          <w:lang w:val="es-ES_tradnl"/>
        </w:rPr>
      </w:pPr>
      <w:r>
        <w:rPr>
          <w:spacing w:val="-2"/>
          <w:lang w:val="es-ES_tradnl"/>
        </w:rPr>
        <w:t xml:space="preserve">h) </w:t>
      </w:r>
      <w:r w:rsidRPr="00834FCE">
        <w:rPr>
          <w:spacing w:val="-2"/>
          <w:lang w:val="es-ES_tradnl"/>
        </w:rPr>
        <w:t xml:space="preserve">Se han establecido las vías de </w:t>
      </w:r>
      <w:proofErr w:type="gramStart"/>
      <w:r w:rsidRPr="00834FCE">
        <w:rPr>
          <w:spacing w:val="-2"/>
          <w:lang w:val="es-ES_tradnl"/>
        </w:rPr>
        <w:t>comunicación orales y escritas</w:t>
      </w:r>
      <w:proofErr w:type="gramEnd"/>
      <w:r w:rsidRPr="00834FCE">
        <w:rPr>
          <w:spacing w:val="-2"/>
          <w:lang w:val="es-ES_tradnl"/>
        </w:rPr>
        <w:t xml:space="preserve"> con las personas que intervienen en los procesos de formación y promoción.</w:t>
      </w:r>
    </w:p>
    <w:p w:rsidR="004C7727" w:rsidRPr="00834FCE" w:rsidRDefault="004C7727" w:rsidP="004C7727">
      <w:pPr>
        <w:tabs>
          <w:tab w:val="num" w:pos="1080"/>
        </w:tabs>
        <w:autoSpaceDE w:val="0"/>
        <w:autoSpaceDN w:val="0"/>
        <w:adjustRightInd w:val="0"/>
        <w:jc w:val="both"/>
        <w:rPr>
          <w:spacing w:val="-2"/>
          <w:lang w:val="es-ES_tradnl"/>
        </w:rPr>
      </w:pPr>
      <w:r>
        <w:rPr>
          <w:spacing w:val="-2"/>
          <w:lang w:val="es-ES_tradnl"/>
        </w:rPr>
        <w:t xml:space="preserve">i) </w:t>
      </w:r>
      <w:r w:rsidRPr="00834FCE">
        <w:rPr>
          <w:spacing w:val="-2"/>
          <w:lang w:val="es-ES_tradnl"/>
        </w:rPr>
        <w:t>Se ha registrado y archivado la información y documentación relevante de los</w:t>
      </w:r>
      <w:r>
        <w:rPr>
          <w:spacing w:val="-2"/>
          <w:lang w:val="es-ES_tradnl"/>
        </w:rPr>
        <w:t xml:space="preserve"> </w:t>
      </w:r>
      <w:r w:rsidRPr="00834FCE">
        <w:rPr>
          <w:spacing w:val="-2"/>
          <w:lang w:val="es-ES_tradnl"/>
        </w:rPr>
        <w:t>procesos de formación y promoción de personal.</w:t>
      </w:r>
    </w:p>
    <w:p w:rsidR="004C7727" w:rsidRPr="0028658A" w:rsidRDefault="004C7727" w:rsidP="004C7727">
      <w:pPr>
        <w:pStyle w:val="Ttulo"/>
        <w:spacing w:before="120" w:after="360"/>
        <w:outlineLvl w:val="0"/>
        <w:rPr>
          <w:color w:val="000080"/>
          <w:szCs w:val="40"/>
          <w:lang w:val="es-ES_tradnl"/>
        </w:rPr>
      </w:pPr>
      <w:r>
        <w:rPr>
          <w:color w:val="000080"/>
          <w:szCs w:val="40"/>
          <w:lang w:val="es-ES_tradnl"/>
        </w:rPr>
        <w:t>7</w:t>
      </w:r>
      <w:r w:rsidRPr="0028658A">
        <w:rPr>
          <w:color w:val="000080"/>
          <w:szCs w:val="40"/>
          <w:lang w:val="es-ES_tradnl"/>
        </w:rPr>
        <w:t xml:space="preserve">. Evaluación del desempeño y planificación </w:t>
      </w:r>
      <w:r>
        <w:rPr>
          <w:color w:val="000080"/>
          <w:szCs w:val="40"/>
          <w:lang w:val="es-ES_tradnl"/>
        </w:rPr>
        <w:t xml:space="preserve">         </w:t>
      </w:r>
      <w:r w:rsidRPr="0028658A">
        <w:rPr>
          <w:color w:val="000080"/>
          <w:szCs w:val="40"/>
          <w:lang w:val="es-ES_tradnl"/>
        </w:rPr>
        <w:t>de carreras</w:t>
      </w:r>
    </w:p>
    <w:p w:rsidR="004C7727" w:rsidRPr="00834FCE" w:rsidRDefault="004C7727" w:rsidP="004C7727">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834FCE">
        <w:rPr>
          <w:color w:val="000080"/>
          <w:lang w:val="es-ES_tradnl"/>
        </w:rPr>
        <w:t>CRITERIOS DE EVALUACIÓN</w:t>
      </w:r>
      <w:r w:rsidRPr="00834FCE">
        <w:rPr>
          <w:color w:val="000080"/>
          <w:lang w:val="es-ES_tradnl"/>
        </w:rPr>
        <w:tab/>
      </w:r>
    </w:p>
    <w:p w:rsidR="004C7727" w:rsidRDefault="004C7727" w:rsidP="004C7727">
      <w:pPr>
        <w:autoSpaceDE w:val="0"/>
        <w:autoSpaceDN w:val="0"/>
        <w:adjustRightInd w:val="0"/>
        <w:spacing w:after="120"/>
        <w:jc w:val="both"/>
        <w:rPr>
          <w:b/>
          <w:lang w:val="es-ES_tradnl"/>
        </w:rPr>
      </w:pPr>
      <w:r w:rsidRPr="00C0183E">
        <w:rPr>
          <w:b/>
          <w:lang w:val="es-ES_tradnl"/>
        </w:rPr>
        <w:t>RA5. Gestiona los procedimientos administrativos relativos a la formación, la promoción y el desarrollo de Recursos Humanos, designando los métodos e instrumentos más adecuados.</w:t>
      </w:r>
    </w:p>
    <w:p w:rsidR="004C7727" w:rsidRPr="0028658A" w:rsidRDefault="004C7727" w:rsidP="004C7727">
      <w:pPr>
        <w:autoSpaceDE w:val="0"/>
        <w:autoSpaceDN w:val="0"/>
        <w:adjustRightInd w:val="0"/>
        <w:jc w:val="both"/>
        <w:rPr>
          <w:spacing w:val="-2"/>
          <w:lang w:val="es-ES_tradnl"/>
        </w:rPr>
      </w:pPr>
      <w:r>
        <w:rPr>
          <w:spacing w:val="-2"/>
          <w:lang w:val="es-ES_tradnl"/>
        </w:rPr>
        <w:t xml:space="preserve">e) </w:t>
      </w:r>
      <w:r w:rsidRPr="0028658A">
        <w:rPr>
          <w:spacing w:val="-2"/>
          <w:lang w:val="es-ES_tradnl"/>
        </w:rPr>
        <w:t>Se han establecido los métodos de valoración del trabajo y de incentivos.</w:t>
      </w:r>
    </w:p>
    <w:p w:rsidR="004C7727" w:rsidRPr="0028658A" w:rsidRDefault="004C7727" w:rsidP="004C7727">
      <w:pPr>
        <w:autoSpaceDE w:val="0"/>
        <w:autoSpaceDN w:val="0"/>
        <w:adjustRightInd w:val="0"/>
        <w:jc w:val="both"/>
        <w:rPr>
          <w:spacing w:val="-2"/>
          <w:lang w:val="es-ES_tradnl"/>
        </w:rPr>
      </w:pPr>
      <w:r>
        <w:rPr>
          <w:spacing w:val="-2"/>
          <w:lang w:val="es-ES_tradnl"/>
        </w:rPr>
        <w:t xml:space="preserve">h) </w:t>
      </w:r>
      <w:r w:rsidRPr="0028658A">
        <w:rPr>
          <w:spacing w:val="-2"/>
          <w:lang w:val="es-ES_tradnl"/>
        </w:rPr>
        <w:t xml:space="preserve">Se han establecido las vías de </w:t>
      </w:r>
      <w:proofErr w:type="gramStart"/>
      <w:r w:rsidRPr="0028658A">
        <w:rPr>
          <w:spacing w:val="-2"/>
          <w:lang w:val="es-ES_tradnl"/>
        </w:rPr>
        <w:t>comunicación orales y escritas</w:t>
      </w:r>
      <w:proofErr w:type="gramEnd"/>
      <w:r w:rsidRPr="0028658A">
        <w:rPr>
          <w:spacing w:val="-2"/>
          <w:lang w:val="es-ES_tradnl"/>
        </w:rPr>
        <w:t xml:space="preserve"> con las personas que intervienen en los procesos de formación y promoción.</w:t>
      </w:r>
    </w:p>
    <w:p w:rsidR="004C7727" w:rsidRDefault="004C7727" w:rsidP="004C7727">
      <w:pPr>
        <w:autoSpaceDE w:val="0"/>
        <w:autoSpaceDN w:val="0"/>
        <w:adjustRightInd w:val="0"/>
        <w:jc w:val="both"/>
        <w:rPr>
          <w:spacing w:val="-2"/>
          <w:lang w:val="es-ES_tradnl"/>
        </w:rPr>
      </w:pPr>
      <w:r>
        <w:rPr>
          <w:spacing w:val="-2"/>
          <w:lang w:val="es-ES_tradnl"/>
        </w:rPr>
        <w:t xml:space="preserve">i) </w:t>
      </w:r>
      <w:r w:rsidRPr="0028658A">
        <w:rPr>
          <w:spacing w:val="-2"/>
          <w:lang w:val="es-ES_tradnl"/>
        </w:rPr>
        <w:t>Se ha registrado y archivado la información y documentación relevante de los</w:t>
      </w:r>
      <w:r>
        <w:rPr>
          <w:spacing w:val="-2"/>
          <w:lang w:val="es-ES_tradnl"/>
        </w:rPr>
        <w:t xml:space="preserve"> </w:t>
      </w:r>
      <w:r w:rsidRPr="0028658A">
        <w:rPr>
          <w:spacing w:val="-2"/>
          <w:lang w:val="es-ES_tradnl"/>
        </w:rPr>
        <w:t>procesos de formación y promoción de personal.</w:t>
      </w:r>
    </w:p>
    <w:p w:rsidR="004C7727" w:rsidRDefault="004C7727" w:rsidP="004C7727">
      <w:pPr>
        <w:autoSpaceDE w:val="0"/>
        <w:autoSpaceDN w:val="0"/>
        <w:adjustRightInd w:val="0"/>
        <w:jc w:val="both"/>
        <w:rPr>
          <w:spacing w:val="-2"/>
          <w:lang w:val="es-ES_tradnl"/>
        </w:rPr>
      </w:pPr>
    </w:p>
    <w:p w:rsidR="004C7727" w:rsidRDefault="004C7727" w:rsidP="004C7727">
      <w:pPr>
        <w:autoSpaceDE w:val="0"/>
        <w:autoSpaceDN w:val="0"/>
        <w:adjustRightInd w:val="0"/>
        <w:jc w:val="both"/>
        <w:rPr>
          <w:spacing w:val="-2"/>
          <w:lang w:val="es-ES_tradnl"/>
        </w:rPr>
      </w:pPr>
    </w:p>
    <w:p w:rsidR="004C7727" w:rsidRDefault="004C7727" w:rsidP="004C7727">
      <w:pPr>
        <w:autoSpaceDE w:val="0"/>
        <w:autoSpaceDN w:val="0"/>
        <w:adjustRightInd w:val="0"/>
        <w:jc w:val="both"/>
        <w:rPr>
          <w:spacing w:val="-2"/>
          <w:lang w:val="es-ES_tradnl"/>
        </w:rPr>
      </w:pPr>
    </w:p>
    <w:p w:rsidR="004C7727" w:rsidRDefault="004C7727" w:rsidP="004C7727">
      <w:pPr>
        <w:autoSpaceDE w:val="0"/>
        <w:autoSpaceDN w:val="0"/>
        <w:adjustRightInd w:val="0"/>
        <w:jc w:val="both"/>
        <w:rPr>
          <w:spacing w:val="-2"/>
          <w:lang w:val="es-ES_tradnl"/>
        </w:rPr>
      </w:pPr>
    </w:p>
    <w:p w:rsidR="004C7727" w:rsidRPr="0028658A" w:rsidRDefault="004C7727" w:rsidP="004C7727">
      <w:pPr>
        <w:autoSpaceDE w:val="0"/>
        <w:autoSpaceDN w:val="0"/>
        <w:adjustRightInd w:val="0"/>
        <w:jc w:val="both"/>
        <w:rPr>
          <w:spacing w:val="-2"/>
          <w:lang w:val="es-ES_tradnl"/>
        </w:rPr>
      </w:pPr>
    </w:p>
    <w:p w:rsidR="004C7727" w:rsidRPr="0028658A" w:rsidRDefault="004C7727" w:rsidP="004C7727">
      <w:pPr>
        <w:autoSpaceDE w:val="0"/>
        <w:autoSpaceDN w:val="0"/>
        <w:adjustRightInd w:val="0"/>
        <w:ind w:left="360"/>
        <w:jc w:val="both"/>
        <w:rPr>
          <w:lang w:val="es-ES_tradnl"/>
        </w:rPr>
      </w:pPr>
    </w:p>
    <w:p w:rsidR="004C7727" w:rsidRPr="00CF0C75" w:rsidRDefault="004C7727" w:rsidP="004C7727">
      <w:pPr>
        <w:pStyle w:val="Ttulo"/>
        <w:spacing w:before="120" w:after="360"/>
        <w:outlineLvl w:val="0"/>
        <w:rPr>
          <w:color w:val="000080"/>
          <w:szCs w:val="40"/>
          <w:lang w:val="es-ES_tradnl"/>
        </w:rPr>
      </w:pPr>
      <w:r>
        <w:rPr>
          <w:color w:val="000080"/>
          <w:szCs w:val="40"/>
          <w:lang w:val="es-ES_tradnl"/>
        </w:rPr>
        <w:t>8</w:t>
      </w:r>
      <w:r w:rsidRPr="00CF0C75">
        <w:rPr>
          <w:color w:val="000080"/>
          <w:szCs w:val="40"/>
          <w:lang w:val="es-ES_tradnl"/>
        </w:rPr>
        <w:t xml:space="preserve">. Ética y empresa </w:t>
      </w:r>
    </w:p>
    <w:p w:rsidR="004C7727" w:rsidRPr="00CF0C75" w:rsidRDefault="004C7727" w:rsidP="004C7727">
      <w:pPr>
        <w:numPr>
          <w:ilvl w:val="0"/>
          <w:numId w:val="7"/>
        </w:numPr>
        <w:tabs>
          <w:tab w:val="clear" w:pos="2880"/>
          <w:tab w:val="num" w:pos="360"/>
        </w:tabs>
        <w:autoSpaceDE w:val="0"/>
        <w:autoSpaceDN w:val="0"/>
        <w:adjustRightInd w:val="0"/>
        <w:ind w:left="360"/>
        <w:jc w:val="both"/>
        <w:rPr>
          <w:lang w:val="es-ES_tradnl"/>
        </w:rPr>
      </w:pPr>
      <w:r w:rsidRPr="00CF0C75">
        <w:rPr>
          <w:lang w:val="es-ES_tradnl"/>
        </w:rPr>
        <w:t>.</w:t>
      </w:r>
    </w:p>
    <w:p w:rsidR="004C7727" w:rsidRPr="00CF0C75" w:rsidRDefault="004C7727" w:rsidP="004C7727">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CF0C75">
        <w:rPr>
          <w:color w:val="000080"/>
          <w:lang w:val="es-ES_tradnl"/>
        </w:rPr>
        <w:t>CRITERIOS DE EVALUACIÓN</w:t>
      </w:r>
      <w:r w:rsidRPr="00CF0C75">
        <w:rPr>
          <w:color w:val="000080"/>
          <w:lang w:val="es-ES_tradnl"/>
        </w:rPr>
        <w:tab/>
      </w:r>
    </w:p>
    <w:p w:rsidR="004C7727" w:rsidRPr="00FB3E32" w:rsidRDefault="004C7727" w:rsidP="004C7727">
      <w:pPr>
        <w:autoSpaceDE w:val="0"/>
        <w:autoSpaceDN w:val="0"/>
        <w:adjustRightInd w:val="0"/>
        <w:spacing w:after="120"/>
        <w:jc w:val="both"/>
        <w:rPr>
          <w:spacing w:val="-2"/>
          <w:lang w:val="es-ES_tradnl"/>
        </w:rPr>
      </w:pPr>
      <w:r w:rsidRPr="00FB3E32">
        <w:rPr>
          <w:b/>
          <w:lang w:val="es-ES_tradnl"/>
        </w:rPr>
        <w:t>RA1. Caracteriza la empresa como una comunidad de personas, distinguiendo las implicaciones éticas de su comportamiento respecto a los implicados en dicha empresa.</w:t>
      </w:r>
    </w:p>
    <w:p w:rsidR="004C7727" w:rsidRPr="00CF0C75" w:rsidRDefault="004C7727" w:rsidP="004C7727">
      <w:pPr>
        <w:autoSpaceDE w:val="0"/>
        <w:autoSpaceDN w:val="0"/>
        <w:adjustRightInd w:val="0"/>
        <w:jc w:val="both"/>
        <w:rPr>
          <w:spacing w:val="-2"/>
          <w:lang w:val="es-ES_tradnl"/>
        </w:rPr>
      </w:pPr>
      <w:r>
        <w:rPr>
          <w:spacing w:val="-2"/>
          <w:lang w:val="es-ES_tradnl"/>
        </w:rPr>
        <w:t xml:space="preserve">a) </w:t>
      </w:r>
      <w:r w:rsidRPr="00CF0C75">
        <w:rPr>
          <w:spacing w:val="-2"/>
          <w:lang w:val="es-ES_tradnl"/>
        </w:rPr>
        <w:t>Se han determinado las diferentes actividades realizadas en la empresa, las</w:t>
      </w:r>
      <w:r>
        <w:rPr>
          <w:spacing w:val="-2"/>
          <w:lang w:val="es-ES_tradnl"/>
        </w:rPr>
        <w:t xml:space="preserve"> </w:t>
      </w:r>
      <w:r w:rsidRPr="00CF0C75">
        <w:rPr>
          <w:spacing w:val="-2"/>
          <w:lang w:val="es-ES_tradnl"/>
        </w:rPr>
        <w:t xml:space="preserve">personas implicadas y su responsabilidad en </w:t>
      </w:r>
      <w:r>
        <w:rPr>
          <w:spacing w:val="-2"/>
          <w:lang w:val="es-ES_tradnl"/>
        </w:rPr>
        <w:t>estas actividades</w:t>
      </w:r>
      <w:r w:rsidRPr="00CF0C75">
        <w:rPr>
          <w:spacing w:val="-2"/>
          <w:lang w:val="es-ES_tradnl"/>
        </w:rPr>
        <w:t>.</w:t>
      </w:r>
    </w:p>
    <w:p w:rsidR="004C7727" w:rsidRPr="00CF0C75" w:rsidRDefault="004C7727" w:rsidP="004C7727">
      <w:pPr>
        <w:autoSpaceDE w:val="0"/>
        <w:autoSpaceDN w:val="0"/>
        <w:adjustRightInd w:val="0"/>
        <w:jc w:val="both"/>
        <w:rPr>
          <w:spacing w:val="-2"/>
          <w:lang w:val="es-ES_tradnl"/>
        </w:rPr>
      </w:pPr>
      <w:r>
        <w:rPr>
          <w:spacing w:val="-2"/>
          <w:lang w:val="es-ES_tradnl"/>
        </w:rPr>
        <w:t xml:space="preserve">b) </w:t>
      </w:r>
      <w:r w:rsidRPr="00CF0C75">
        <w:rPr>
          <w:spacing w:val="-2"/>
          <w:lang w:val="es-ES_tradnl"/>
        </w:rPr>
        <w:t>Se han identificado claramente las variables éticas y culturales de las organizaciones.</w:t>
      </w:r>
    </w:p>
    <w:p w:rsidR="004C7727" w:rsidRPr="00CF0C75" w:rsidRDefault="004C7727" w:rsidP="004C7727">
      <w:pPr>
        <w:autoSpaceDE w:val="0"/>
        <w:autoSpaceDN w:val="0"/>
        <w:adjustRightInd w:val="0"/>
        <w:jc w:val="both"/>
        <w:rPr>
          <w:spacing w:val="-2"/>
          <w:lang w:val="es-ES_tradnl"/>
        </w:rPr>
      </w:pPr>
      <w:r>
        <w:rPr>
          <w:spacing w:val="-2"/>
          <w:lang w:val="es-ES_tradnl"/>
        </w:rPr>
        <w:t xml:space="preserve">c) </w:t>
      </w:r>
      <w:r w:rsidRPr="00CF0C75">
        <w:rPr>
          <w:spacing w:val="-2"/>
          <w:lang w:val="es-ES_tradnl"/>
        </w:rPr>
        <w:t>Se han evaluado las implicaciones entre competitividad empresarial y</w:t>
      </w:r>
      <w:r>
        <w:rPr>
          <w:spacing w:val="-2"/>
          <w:lang w:val="es-ES_tradnl"/>
        </w:rPr>
        <w:t xml:space="preserve"> </w:t>
      </w:r>
      <w:r w:rsidRPr="00CF0C75">
        <w:rPr>
          <w:spacing w:val="-2"/>
          <w:lang w:val="es-ES_tradnl"/>
        </w:rPr>
        <w:t>comportamiento ético.</w:t>
      </w:r>
    </w:p>
    <w:p w:rsidR="004C7727" w:rsidRPr="00CF0C75" w:rsidRDefault="004C7727" w:rsidP="004C7727">
      <w:pPr>
        <w:autoSpaceDE w:val="0"/>
        <w:autoSpaceDN w:val="0"/>
        <w:adjustRightInd w:val="0"/>
        <w:jc w:val="both"/>
        <w:rPr>
          <w:spacing w:val="-2"/>
          <w:lang w:val="es-ES_tradnl"/>
        </w:rPr>
      </w:pPr>
      <w:r>
        <w:rPr>
          <w:spacing w:val="-2"/>
          <w:lang w:val="es-ES_tradnl"/>
        </w:rPr>
        <w:t xml:space="preserve">d) </w:t>
      </w:r>
      <w:r w:rsidRPr="00CF0C75">
        <w:rPr>
          <w:spacing w:val="-2"/>
          <w:lang w:val="es-ES_tradnl"/>
        </w:rPr>
        <w:t>Se han definido estilos éticos de adaptación a los cambios empresariales, a la globalización y a la cultura social presente.</w:t>
      </w:r>
    </w:p>
    <w:p w:rsidR="004C7727" w:rsidRPr="00CF0C75" w:rsidRDefault="004C7727" w:rsidP="004C7727">
      <w:pPr>
        <w:autoSpaceDE w:val="0"/>
        <w:autoSpaceDN w:val="0"/>
        <w:adjustRightInd w:val="0"/>
        <w:jc w:val="both"/>
        <w:rPr>
          <w:spacing w:val="-2"/>
          <w:lang w:val="es-ES_tradnl"/>
        </w:rPr>
      </w:pPr>
      <w:r>
        <w:rPr>
          <w:spacing w:val="-2"/>
          <w:lang w:val="es-ES_tradnl"/>
        </w:rPr>
        <w:t xml:space="preserve">e) </w:t>
      </w:r>
      <w:r w:rsidRPr="00CF0C75">
        <w:rPr>
          <w:spacing w:val="-2"/>
          <w:lang w:val="es-ES_tradnl"/>
        </w:rPr>
        <w:t>Se han seleccionado indicadores para el diagnóstico de las relaciones de las</w:t>
      </w:r>
      <w:r>
        <w:rPr>
          <w:spacing w:val="-2"/>
          <w:lang w:val="es-ES_tradnl"/>
        </w:rPr>
        <w:t xml:space="preserve"> </w:t>
      </w:r>
      <w:r w:rsidRPr="00CF0C75">
        <w:rPr>
          <w:spacing w:val="-2"/>
          <w:lang w:val="es-ES_tradnl"/>
        </w:rPr>
        <w:t xml:space="preserve">empresas y los interesados </w:t>
      </w:r>
      <w:r w:rsidRPr="00CF0C75">
        <w:rPr>
          <w:i/>
          <w:spacing w:val="-2"/>
          <w:lang w:val="es-ES_tradnl"/>
        </w:rPr>
        <w:t>(</w:t>
      </w:r>
      <w:proofErr w:type="spellStart"/>
      <w:r w:rsidRPr="00CF0C75">
        <w:rPr>
          <w:i/>
          <w:spacing w:val="-2"/>
          <w:lang w:val="es-ES_tradnl"/>
        </w:rPr>
        <w:t>stakeholders</w:t>
      </w:r>
      <w:proofErr w:type="spellEnd"/>
      <w:r w:rsidRPr="00CF0C75">
        <w:rPr>
          <w:i/>
          <w:spacing w:val="-2"/>
          <w:lang w:val="es-ES_tradnl"/>
        </w:rPr>
        <w:t>).</w:t>
      </w:r>
      <w:r w:rsidRPr="00CF0C75">
        <w:rPr>
          <w:spacing w:val="-2"/>
          <w:lang w:val="es-ES_tradnl"/>
        </w:rPr>
        <w:t xml:space="preserve"> </w:t>
      </w:r>
    </w:p>
    <w:p w:rsidR="004C7727" w:rsidRPr="00CF0C75" w:rsidRDefault="004C7727" w:rsidP="004C7727">
      <w:pPr>
        <w:autoSpaceDE w:val="0"/>
        <w:autoSpaceDN w:val="0"/>
        <w:adjustRightInd w:val="0"/>
        <w:jc w:val="both"/>
        <w:rPr>
          <w:spacing w:val="-2"/>
          <w:lang w:val="es-ES_tradnl"/>
        </w:rPr>
      </w:pPr>
      <w:r>
        <w:rPr>
          <w:spacing w:val="-2"/>
          <w:lang w:val="es-ES_tradnl"/>
        </w:rPr>
        <w:t xml:space="preserve">f) </w:t>
      </w:r>
      <w:r w:rsidRPr="00CF0C75">
        <w:rPr>
          <w:spacing w:val="-2"/>
          <w:lang w:val="es-ES_tradnl"/>
        </w:rPr>
        <w:t>Se han determinado elementos de mejora de las comunicaciones externas e internas de las</w:t>
      </w:r>
      <w:r>
        <w:rPr>
          <w:spacing w:val="-2"/>
          <w:lang w:val="es-ES_tradnl"/>
        </w:rPr>
        <w:t xml:space="preserve"> </w:t>
      </w:r>
      <w:r w:rsidRPr="00CF0C75">
        <w:rPr>
          <w:spacing w:val="-2"/>
          <w:lang w:val="es-ES_tradnl"/>
        </w:rPr>
        <w:t>organizaciones que promuevan la transparencia, la</w:t>
      </w:r>
      <w:r>
        <w:rPr>
          <w:spacing w:val="-2"/>
          <w:lang w:val="es-ES_tradnl"/>
        </w:rPr>
        <w:t xml:space="preserve"> </w:t>
      </w:r>
      <w:r w:rsidRPr="00CF0C75">
        <w:rPr>
          <w:spacing w:val="-2"/>
          <w:lang w:val="es-ES_tradnl"/>
        </w:rPr>
        <w:t>cooperación y la confianza</w:t>
      </w:r>
      <w:r>
        <w:rPr>
          <w:spacing w:val="-2"/>
          <w:lang w:val="es-ES_tradnl"/>
        </w:rPr>
        <w:t>.</w:t>
      </w:r>
    </w:p>
    <w:p w:rsidR="004C7727" w:rsidRPr="00AB7214" w:rsidRDefault="004C7727" w:rsidP="004C7727">
      <w:pPr>
        <w:pStyle w:val="Ttulo"/>
        <w:spacing w:before="120" w:after="360"/>
        <w:outlineLvl w:val="0"/>
        <w:rPr>
          <w:color w:val="000080"/>
          <w:szCs w:val="40"/>
          <w:lang w:val="es-ES_tradnl"/>
        </w:rPr>
      </w:pPr>
      <w:r>
        <w:rPr>
          <w:color w:val="000080"/>
          <w:szCs w:val="40"/>
          <w:lang w:val="es-ES_tradnl"/>
        </w:rPr>
        <w:t>9</w:t>
      </w:r>
      <w:r w:rsidRPr="00AB7214">
        <w:rPr>
          <w:color w:val="000080"/>
          <w:szCs w:val="40"/>
          <w:lang w:val="es-ES_tradnl"/>
        </w:rPr>
        <w:t>. Responsabilidad social corporativa (RSC)</w:t>
      </w:r>
    </w:p>
    <w:p w:rsidR="004C7727" w:rsidRPr="00AB7214" w:rsidRDefault="004C7727" w:rsidP="004C7727">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AB7214">
        <w:rPr>
          <w:color w:val="000080"/>
          <w:lang w:val="es-ES_tradnl"/>
        </w:rPr>
        <w:t>CR</w:t>
      </w:r>
      <w:r>
        <w:rPr>
          <w:color w:val="000080"/>
          <w:lang w:val="es-ES_tradnl"/>
        </w:rPr>
        <w:t>ITERIOS DE EVALUACIÓN</w:t>
      </w:r>
    </w:p>
    <w:p w:rsidR="004C7727" w:rsidRPr="00391119" w:rsidRDefault="004C7727" w:rsidP="004C7727">
      <w:pPr>
        <w:tabs>
          <w:tab w:val="num" w:pos="1080"/>
        </w:tabs>
        <w:autoSpaceDE w:val="0"/>
        <w:autoSpaceDN w:val="0"/>
        <w:adjustRightInd w:val="0"/>
        <w:spacing w:after="120"/>
        <w:jc w:val="both"/>
        <w:rPr>
          <w:spacing w:val="-2"/>
          <w:lang w:val="es-ES_tradnl"/>
        </w:rPr>
      </w:pPr>
      <w:r w:rsidRPr="00391119">
        <w:rPr>
          <w:b/>
          <w:lang w:val="es-ES_tradnl"/>
        </w:rPr>
        <w:t>RA2. Contrasta la aplicación de los principios de responsabilidad social corporativa en las políticas de desarrollo de los Recursos Humanos de las empresas, valorando su adecuación a las buenas prácticas validadas internacionalmente.</w:t>
      </w:r>
    </w:p>
    <w:p w:rsidR="004C7727" w:rsidRPr="00AB7214" w:rsidRDefault="004C7727" w:rsidP="004C7727">
      <w:pPr>
        <w:tabs>
          <w:tab w:val="num" w:pos="1080"/>
        </w:tabs>
        <w:autoSpaceDE w:val="0"/>
        <w:autoSpaceDN w:val="0"/>
        <w:adjustRightInd w:val="0"/>
        <w:jc w:val="both"/>
        <w:rPr>
          <w:spacing w:val="-2"/>
          <w:lang w:val="es-ES_tradnl"/>
        </w:rPr>
      </w:pPr>
      <w:r>
        <w:rPr>
          <w:spacing w:val="-2"/>
          <w:lang w:val="es-ES_tradnl"/>
        </w:rPr>
        <w:t xml:space="preserve">a) </w:t>
      </w:r>
      <w:r w:rsidRPr="00AB7214">
        <w:rPr>
          <w:spacing w:val="-2"/>
          <w:lang w:val="es-ES_tradnl"/>
        </w:rPr>
        <w:t>Se ha definido el concepto de responsabilidad social corporativa (RSC).</w:t>
      </w:r>
    </w:p>
    <w:p w:rsidR="004C7727" w:rsidRPr="00AB7214" w:rsidRDefault="004C7727" w:rsidP="004C7727">
      <w:pPr>
        <w:tabs>
          <w:tab w:val="num" w:pos="1080"/>
        </w:tabs>
        <w:autoSpaceDE w:val="0"/>
        <w:autoSpaceDN w:val="0"/>
        <w:adjustRightInd w:val="0"/>
        <w:jc w:val="both"/>
        <w:rPr>
          <w:spacing w:val="-2"/>
          <w:lang w:val="es-ES_tradnl"/>
        </w:rPr>
      </w:pPr>
      <w:r>
        <w:rPr>
          <w:spacing w:val="-2"/>
          <w:lang w:val="es-ES_tradnl"/>
        </w:rPr>
        <w:t xml:space="preserve">b) </w:t>
      </w:r>
      <w:r w:rsidRPr="00AB7214">
        <w:rPr>
          <w:spacing w:val="-2"/>
          <w:lang w:val="es-ES_tradnl"/>
        </w:rPr>
        <w:t>Se han analizado las políticas de Recursos Humanos en cuanto a motivación,</w:t>
      </w:r>
      <w:r>
        <w:rPr>
          <w:spacing w:val="-2"/>
          <w:lang w:val="es-ES_tradnl"/>
        </w:rPr>
        <w:t xml:space="preserve"> </w:t>
      </w:r>
      <w:r w:rsidRPr="00AB7214">
        <w:rPr>
          <w:spacing w:val="-2"/>
          <w:lang w:val="es-ES_tradnl"/>
        </w:rPr>
        <w:t>mejora continua, promoción y recompensa, entre otros factores.</w:t>
      </w:r>
    </w:p>
    <w:p w:rsidR="004C7727" w:rsidRPr="00AB7214" w:rsidRDefault="004C7727" w:rsidP="004C7727">
      <w:pPr>
        <w:tabs>
          <w:tab w:val="num" w:pos="1080"/>
        </w:tabs>
        <w:autoSpaceDE w:val="0"/>
        <w:autoSpaceDN w:val="0"/>
        <w:adjustRightInd w:val="0"/>
        <w:jc w:val="both"/>
        <w:rPr>
          <w:spacing w:val="-2"/>
          <w:lang w:val="es-ES_tradnl"/>
        </w:rPr>
      </w:pPr>
      <w:r>
        <w:rPr>
          <w:spacing w:val="-2"/>
          <w:lang w:val="es-ES_tradnl"/>
        </w:rPr>
        <w:t xml:space="preserve">c) </w:t>
      </w:r>
      <w:r w:rsidRPr="00AB7214">
        <w:rPr>
          <w:spacing w:val="-2"/>
          <w:lang w:val="es-ES_tradnl"/>
        </w:rPr>
        <w:t>Se han analizado las recomendaciones y la normativa europea, de</w:t>
      </w:r>
      <w:r>
        <w:rPr>
          <w:spacing w:val="-2"/>
          <w:lang w:val="es-ES_tradnl"/>
        </w:rPr>
        <w:t xml:space="preserve"> </w:t>
      </w:r>
      <w:r w:rsidRPr="00AB7214">
        <w:rPr>
          <w:spacing w:val="-2"/>
          <w:lang w:val="es-ES_tradnl"/>
        </w:rPr>
        <w:t>organizaciones intergubernamentales, así como la nacional</w:t>
      </w:r>
      <w:r>
        <w:rPr>
          <w:spacing w:val="-2"/>
          <w:lang w:val="es-ES_tradnl"/>
        </w:rPr>
        <w:t>,</w:t>
      </w:r>
      <w:r w:rsidRPr="00AB7214">
        <w:rPr>
          <w:spacing w:val="-2"/>
          <w:lang w:val="es-ES_tradnl"/>
        </w:rPr>
        <w:t xml:space="preserve"> respecto</w:t>
      </w:r>
      <w:r>
        <w:rPr>
          <w:spacing w:val="-2"/>
          <w:lang w:val="es-ES_tradnl"/>
        </w:rPr>
        <w:t xml:space="preserve"> </w:t>
      </w:r>
      <w:r w:rsidRPr="00AB7214">
        <w:rPr>
          <w:spacing w:val="-2"/>
          <w:lang w:val="es-ES_tradnl"/>
        </w:rPr>
        <w:t>a</w:t>
      </w:r>
      <w:r>
        <w:rPr>
          <w:spacing w:val="-2"/>
          <w:lang w:val="es-ES_tradnl"/>
        </w:rPr>
        <w:t xml:space="preserve"> </w:t>
      </w:r>
      <w:r w:rsidRPr="00AB7214">
        <w:rPr>
          <w:spacing w:val="-2"/>
          <w:lang w:val="es-ES_tradnl"/>
        </w:rPr>
        <w:t>RSC y desarrollo de los Recursos Humanos.</w:t>
      </w:r>
    </w:p>
    <w:p w:rsidR="004C7727" w:rsidRPr="00AB7214" w:rsidRDefault="004C7727" w:rsidP="004C7727">
      <w:pPr>
        <w:tabs>
          <w:tab w:val="num" w:pos="1080"/>
        </w:tabs>
        <w:autoSpaceDE w:val="0"/>
        <w:autoSpaceDN w:val="0"/>
        <w:adjustRightInd w:val="0"/>
        <w:jc w:val="both"/>
        <w:rPr>
          <w:spacing w:val="-2"/>
          <w:lang w:val="es-ES_tradnl"/>
        </w:rPr>
      </w:pPr>
      <w:r>
        <w:rPr>
          <w:spacing w:val="-2"/>
          <w:lang w:val="es-ES_tradnl"/>
        </w:rPr>
        <w:t xml:space="preserve">d) </w:t>
      </w:r>
      <w:r w:rsidRPr="00AB7214">
        <w:rPr>
          <w:spacing w:val="-2"/>
          <w:lang w:val="es-ES_tradnl"/>
        </w:rPr>
        <w:t>Se han descrito las buenas prácticas e iniciativas en cuanto a códigos de</w:t>
      </w:r>
      <w:r>
        <w:rPr>
          <w:spacing w:val="-2"/>
          <w:lang w:val="es-ES_tradnl"/>
        </w:rPr>
        <w:t xml:space="preserve"> </w:t>
      </w:r>
      <w:r w:rsidRPr="00AB7214">
        <w:rPr>
          <w:spacing w:val="-2"/>
          <w:lang w:val="es-ES_tradnl"/>
        </w:rPr>
        <w:t>conducta relacionados con los derechos de los trabajadores.</w:t>
      </w:r>
    </w:p>
    <w:p w:rsidR="004C7727" w:rsidRPr="00AB7214" w:rsidRDefault="004C7727" w:rsidP="004C7727">
      <w:pPr>
        <w:autoSpaceDE w:val="0"/>
        <w:autoSpaceDN w:val="0"/>
        <w:adjustRightInd w:val="0"/>
        <w:jc w:val="both"/>
        <w:rPr>
          <w:lang w:val="es-ES_tradnl"/>
        </w:rPr>
      </w:pPr>
      <w:r>
        <w:rPr>
          <w:spacing w:val="-2"/>
          <w:lang w:val="es-ES_tradnl"/>
        </w:rPr>
        <w:t xml:space="preserve">e) </w:t>
      </w:r>
      <w:r w:rsidRPr="00AB7214">
        <w:rPr>
          <w:spacing w:val="-2"/>
          <w:lang w:val="es-ES_tradnl"/>
        </w:rPr>
        <w:t>Se han programado puntos de control para el contraste del cumplimiento de las</w:t>
      </w:r>
      <w:r>
        <w:rPr>
          <w:spacing w:val="-2"/>
          <w:lang w:val="es-ES_tradnl"/>
        </w:rPr>
        <w:t xml:space="preserve"> </w:t>
      </w:r>
      <w:r w:rsidRPr="00AB7214">
        <w:rPr>
          <w:spacing w:val="-2"/>
          <w:lang w:val="es-ES_tradnl"/>
        </w:rPr>
        <w:t>políticas de RSC y códigos de conducta en la gestión de los Recursos Humanos.</w:t>
      </w:r>
    </w:p>
    <w:p w:rsidR="004C7727" w:rsidRPr="00914EB9" w:rsidRDefault="004C7727" w:rsidP="004C7727">
      <w:pPr>
        <w:pStyle w:val="Ttulo"/>
        <w:spacing w:after="360"/>
        <w:rPr>
          <w:bCs/>
          <w:color w:val="000080"/>
          <w:szCs w:val="40"/>
          <w:lang w:val="es-ES_tradnl"/>
        </w:rPr>
      </w:pPr>
      <w:r>
        <w:rPr>
          <w:color w:val="000080"/>
          <w:szCs w:val="40"/>
          <w:lang w:val="es-ES_tradnl"/>
        </w:rPr>
        <w:t>10</w:t>
      </w:r>
      <w:r w:rsidRPr="00914EB9">
        <w:rPr>
          <w:color w:val="000080"/>
          <w:szCs w:val="40"/>
          <w:lang w:val="es-ES_tradnl"/>
        </w:rPr>
        <w:t>. Plan estratégico de Recursos Humanos</w:t>
      </w:r>
    </w:p>
    <w:p w:rsidR="004C7727" w:rsidRDefault="004C7727" w:rsidP="004C7727">
      <w:pPr>
        <w:pStyle w:val="Subttulo"/>
        <w:spacing w:before="240"/>
        <w:outlineLvl w:val="0"/>
        <w:rPr>
          <w:color w:val="000080"/>
          <w:lang w:val="es-ES_tradnl"/>
        </w:rPr>
      </w:pPr>
    </w:p>
    <w:p w:rsidR="004C7727" w:rsidRPr="00914EB9" w:rsidRDefault="004C7727" w:rsidP="004C7727">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914EB9">
        <w:rPr>
          <w:color w:val="000080"/>
          <w:lang w:val="es-ES_tradnl"/>
        </w:rPr>
        <w:t>CRITERIOS DE EVALUACIÓN</w:t>
      </w:r>
      <w:r w:rsidRPr="00914EB9">
        <w:rPr>
          <w:color w:val="000080"/>
          <w:lang w:val="es-ES_tradnl"/>
        </w:rPr>
        <w:tab/>
      </w:r>
    </w:p>
    <w:p w:rsidR="004C7727" w:rsidRPr="008F0AD5" w:rsidRDefault="004C7727" w:rsidP="004C7727">
      <w:pPr>
        <w:autoSpaceDE w:val="0"/>
        <w:autoSpaceDN w:val="0"/>
        <w:adjustRightInd w:val="0"/>
        <w:jc w:val="both"/>
        <w:rPr>
          <w:spacing w:val="-2"/>
          <w:lang w:val="es-ES_tradnl"/>
        </w:rPr>
      </w:pPr>
      <w:r w:rsidRPr="008F0AD5">
        <w:rPr>
          <w:b/>
          <w:lang w:val="es-ES_tradnl"/>
        </w:rPr>
        <w:t>RA1. Caracteriza la empresa como una comunidad de personas, distinguiendo las implicaciones éticas de su comportamiento respecto a los implicados en dicha empresa.</w:t>
      </w:r>
    </w:p>
    <w:p w:rsidR="004C7727" w:rsidRPr="008F0AD5" w:rsidRDefault="004C7727" w:rsidP="004C7727">
      <w:pPr>
        <w:autoSpaceDE w:val="0"/>
        <w:autoSpaceDN w:val="0"/>
        <w:adjustRightInd w:val="0"/>
        <w:spacing w:after="120"/>
        <w:jc w:val="both"/>
        <w:rPr>
          <w:spacing w:val="-2"/>
          <w:lang w:val="es-ES_tradnl"/>
        </w:rPr>
      </w:pPr>
      <w:r w:rsidRPr="008F0AD5">
        <w:rPr>
          <w:spacing w:val="-2"/>
          <w:lang w:val="es-ES_tradnl"/>
        </w:rPr>
        <w:t>a) Se han determinado las diferentes actividades realizadas en la empresa, las personas implicadas y su responsabilidad en estas actividades.</w:t>
      </w:r>
    </w:p>
    <w:p w:rsidR="004C7727" w:rsidRPr="008F0AD5" w:rsidRDefault="004C7727" w:rsidP="004C7727">
      <w:pPr>
        <w:autoSpaceDE w:val="0"/>
        <w:autoSpaceDN w:val="0"/>
        <w:adjustRightInd w:val="0"/>
        <w:jc w:val="both"/>
        <w:rPr>
          <w:spacing w:val="-2"/>
          <w:lang w:val="es-ES_tradnl"/>
        </w:rPr>
      </w:pPr>
      <w:r w:rsidRPr="008F0AD5">
        <w:rPr>
          <w:b/>
          <w:lang w:val="es-ES_tradnl"/>
        </w:rPr>
        <w:t>RA2. Contrasta la aplicación de los principios de responsabilidad social corporativa en las políticas de desarrollo de los Recursos Humanos de las empresas, valorando su adecuación a las buenas prácticas validadas internacionalmente.</w:t>
      </w:r>
    </w:p>
    <w:p w:rsidR="004C7727" w:rsidRPr="008F0AD5" w:rsidRDefault="004C7727" w:rsidP="004C7727">
      <w:pPr>
        <w:autoSpaceDE w:val="0"/>
        <w:autoSpaceDN w:val="0"/>
        <w:adjustRightInd w:val="0"/>
        <w:spacing w:after="120"/>
        <w:jc w:val="both"/>
        <w:rPr>
          <w:spacing w:val="-2"/>
          <w:lang w:val="es-ES_tradnl"/>
        </w:rPr>
      </w:pPr>
      <w:r w:rsidRPr="008F0AD5">
        <w:rPr>
          <w:spacing w:val="-2"/>
          <w:lang w:val="es-ES_tradnl"/>
        </w:rPr>
        <w:t>b) Se han analizado las políticas de Recursos Humanos en cuanto a motivación, mejora continua, promoción y recompensa, entre otros factores.</w:t>
      </w:r>
    </w:p>
    <w:p w:rsidR="004C7727" w:rsidRPr="008F0AD5" w:rsidRDefault="004C7727" w:rsidP="004C7727">
      <w:pPr>
        <w:autoSpaceDE w:val="0"/>
        <w:autoSpaceDN w:val="0"/>
        <w:adjustRightInd w:val="0"/>
        <w:jc w:val="both"/>
        <w:rPr>
          <w:b/>
          <w:lang w:val="es-ES_tradnl"/>
        </w:rPr>
      </w:pPr>
      <w:r w:rsidRPr="008F0AD5">
        <w:rPr>
          <w:b/>
          <w:lang w:val="es-ES_tradnl"/>
        </w:rPr>
        <w:t>RA3. Coordina los flujos de información del departamento de Recursos Humanos a través de la organización, aplicando habilidades personales y sociales en procesos de gestión de Recursos Humanos.</w:t>
      </w:r>
    </w:p>
    <w:p w:rsidR="004C7727" w:rsidRPr="008F0AD5" w:rsidRDefault="004C7727" w:rsidP="004C7727">
      <w:pPr>
        <w:autoSpaceDE w:val="0"/>
        <w:autoSpaceDN w:val="0"/>
        <w:adjustRightInd w:val="0"/>
        <w:jc w:val="both"/>
        <w:rPr>
          <w:spacing w:val="-2"/>
          <w:lang w:val="es-ES_tradnl"/>
        </w:rPr>
      </w:pPr>
      <w:r w:rsidRPr="00B43454">
        <w:rPr>
          <w:lang w:val="es-ES_tradnl"/>
        </w:rPr>
        <w:t xml:space="preserve">a) </w:t>
      </w:r>
      <w:r w:rsidRPr="00B43454">
        <w:rPr>
          <w:spacing w:val="-2"/>
          <w:lang w:val="es-ES_tradnl"/>
        </w:rPr>
        <w:t>Se han descrito las funciones que se deben desarrollar en el área de la empresa que se</w:t>
      </w:r>
      <w:r w:rsidRPr="008F0AD5">
        <w:rPr>
          <w:spacing w:val="-2"/>
          <w:lang w:val="es-ES_tradnl"/>
        </w:rPr>
        <w:t xml:space="preserve"> encarga de la gestión de Recursos Humanos.</w:t>
      </w:r>
    </w:p>
    <w:p w:rsidR="004C7727" w:rsidRPr="008F0AD5" w:rsidRDefault="004C7727" w:rsidP="004C7727">
      <w:pPr>
        <w:autoSpaceDE w:val="0"/>
        <w:autoSpaceDN w:val="0"/>
        <w:adjustRightInd w:val="0"/>
        <w:jc w:val="both"/>
        <w:rPr>
          <w:spacing w:val="-2"/>
          <w:lang w:val="es-ES_tradnl"/>
        </w:rPr>
      </w:pPr>
      <w:r w:rsidRPr="008F0AD5">
        <w:rPr>
          <w:spacing w:val="-2"/>
          <w:lang w:val="es-ES_tradnl"/>
        </w:rPr>
        <w:t>d) Se ha analizado la información que proporcionan los sistemas de control de personal para la mejora de la gestión de la empresa.</w:t>
      </w:r>
    </w:p>
    <w:p w:rsidR="004C7727" w:rsidRPr="008F0AD5" w:rsidRDefault="004C7727" w:rsidP="004C7727">
      <w:pPr>
        <w:autoSpaceDE w:val="0"/>
        <w:autoSpaceDN w:val="0"/>
        <w:adjustRightInd w:val="0"/>
        <w:spacing w:after="120"/>
        <w:jc w:val="both"/>
        <w:rPr>
          <w:spacing w:val="-2"/>
          <w:lang w:val="es-ES_tradnl"/>
        </w:rPr>
      </w:pPr>
      <w:r w:rsidRPr="008F0AD5">
        <w:rPr>
          <w:spacing w:val="-2"/>
          <w:lang w:val="es-ES_tradnl"/>
        </w:rPr>
        <w:t>e) Se ha mantenido actualizada la información precisa para el desarrollo de las funciones del departamento de Recursos Humanos.</w:t>
      </w:r>
    </w:p>
    <w:p w:rsidR="004C7727" w:rsidRPr="008F0AD5" w:rsidRDefault="004C7727" w:rsidP="004C7727">
      <w:pPr>
        <w:autoSpaceDE w:val="0"/>
        <w:autoSpaceDN w:val="0"/>
        <w:adjustRightInd w:val="0"/>
        <w:jc w:val="both"/>
        <w:rPr>
          <w:b/>
          <w:lang w:val="es-ES_tradnl"/>
        </w:rPr>
      </w:pPr>
      <w:r w:rsidRPr="008F0AD5">
        <w:rPr>
          <w:b/>
          <w:lang w:val="es-ES_tradnl"/>
        </w:rPr>
        <w:t>RA4. Aplica los procedimientos administrativos relativos a la selección de Recursos Humanos, eligiendo los métodos e instrumentos más adecuados a la política de cada organización.</w:t>
      </w:r>
    </w:p>
    <w:p w:rsidR="004C7727" w:rsidRPr="008F0AD5" w:rsidRDefault="004C7727" w:rsidP="004C7727">
      <w:pPr>
        <w:autoSpaceDE w:val="0"/>
        <w:autoSpaceDN w:val="0"/>
        <w:adjustRightInd w:val="0"/>
        <w:jc w:val="both"/>
        <w:rPr>
          <w:spacing w:val="-2"/>
          <w:lang w:val="es-ES_tradnl"/>
        </w:rPr>
      </w:pPr>
      <w:r w:rsidRPr="00B43454">
        <w:rPr>
          <w:lang w:val="es-ES_tradnl"/>
        </w:rPr>
        <w:t xml:space="preserve">a) </w:t>
      </w:r>
      <w:r w:rsidRPr="00B43454">
        <w:rPr>
          <w:spacing w:val="-2"/>
          <w:lang w:val="es-ES_tradnl"/>
        </w:rPr>
        <w:t xml:space="preserve">Se han identificado los organismos y empresas relevantes en </w:t>
      </w:r>
      <w:proofErr w:type="gramStart"/>
      <w:r w:rsidRPr="00B43454">
        <w:rPr>
          <w:spacing w:val="-2"/>
          <w:lang w:val="es-ES_tradnl"/>
        </w:rPr>
        <w:t>el mercado laboral</w:t>
      </w:r>
      <w:r w:rsidRPr="008F0AD5">
        <w:rPr>
          <w:spacing w:val="-2"/>
          <w:lang w:val="es-ES_tradnl"/>
        </w:rPr>
        <w:t xml:space="preserve"> dedicados</w:t>
      </w:r>
      <w:proofErr w:type="gramEnd"/>
      <w:r w:rsidRPr="008F0AD5">
        <w:rPr>
          <w:spacing w:val="-2"/>
          <w:lang w:val="es-ES_tradnl"/>
        </w:rPr>
        <w:t xml:space="preserve"> a la selección y formación de Recursos Humanos.</w:t>
      </w:r>
    </w:p>
    <w:p w:rsidR="004C7727" w:rsidRPr="008F0AD5" w:rsidRDefault="004C7727" w:rsidP="004C7727">
      <w:pPr>
        <w:autoSpaceDE w:val="0"/>
        <w:autoSpaceDN w:val="0"/>
        <w:adjustRightInd w:val="0"/>
        <w:jc w:val="both"/>
        <w:rPr>
          <w:spacing w:val="-2"/>
          <w:lang w:val="es-ES_tradnl"/>
        </w:rPr>
      </w:pPr>
      <w:r w:rsidRPr="008F0AD5">
        <w:rPr>
          <w:spacing w:val="-2"/>
          <w:lang w:val="es-ES_tradnl"/>
        </w:rPr>
        <w:t>g) Se han establecido las vías de comunicación orales y escritas con las personas que intervienen en el proceso de selección.</w:t>
      </w:r>
    </w:p>
    <w:p w:rsidR="004C7727" w:rsidRPr="008F0AD5" w:rsidRDefault="004C7727" w:rsidP="004C7727">
      <w:pPr>
        <w:autoSpaceDE w:val="0"/>
        <w:autoSpaceDN w:val="0"/>
        <w:adjustRightInd w:val="0"/>
        <w:spacing w:after="120"/>
        <w:jc w:val="both"/>
        <w:rPr>
          <w:spacing w:val="-2"/>
          <w:lang w:val="es-ES_tradnl"/>
        </w:rPr>
      </w:pPr>
      <w:r w:rsidRPr="008F0AD5">
        <w:rPr>
          <w:spacing w:val="-2"/>
          <w:lang w:val="es-ES_tradnl"/>
        </w:rPr>
        <w:t>h) Se ha registrado y archivado la información y la documentación relevante del proceso de selección.</w:t>
      </w:r>
    </w:p>
    <w:p w:rsidR="004C7727" w:rsidRPr="008F0AD5" w:rsidRDefault="004C7727" w:rsidP="004C7727">
      <w:pPr>
        <w:autoSpaceDE w:val="0"/>
        <w:autoSpaceDN w:val="0"/>
        <w:adjustRightInd w:val="0"/>
        <w:jc w:val="both"/>
        <w:rPr>
          <w:b/>
          <w:lang w:val="es-ES_tradnl"/>
        </w:rPr>
      </w:pPr>
      <w:r w:rsidRPr="008F0AD5">
        <w:rPr>
          <w:b/>
          <w:lang w:val="es-ES_tradnl"/>
        </w:rPr>
        <w:t>RA5. Gestiona los procedimientos administrativos relativos a la formación, la promoción y el desarrollo de Recursos Humanos, designando los métodos e instrumentos más adecuados.</w:t>
      </w:r>
    </w:p>
    <w:p w:rsidR="004C7727" w:rsidRPr="008F0AD5" w:rsidRDefault="004C7727" w:rsidP="004C7727">
      <w:pPr>
        <w:autoSpaceDE w:val="0"/>
        <w:autoSpaceDN w:val="0"/>
        <w:adjustRightInd w:val="0"/>
        <w:jc w:val="both"/>
        <w:rPr>
          <w:spacing w:val="-2"/>
          <w:lang w:val="es-ES_tradnl"/>
        </w:rPr>
      </w:pPr>
      <w:r w:rsidRPr="00B43454">
        <w:rPr>
          <w:lang w:val="es-ES_tradnl"/>
        </w:rPr>
        <w:t xml:space="preserve">a) </w:t>
      </w:r>
      <w:r w:rsidRPr="00B43454">
        <w:rPr>
          <w:spacing w:val="-2"/>
          <w:lang w:val="es-ES_tradnl"/>
        </w:rPr>
        <w:t>Se</w:t>
      </w:r>
      <w:r w:rsidRPr="008F0AD5">
        <w:rPr>
          <w:spacing w:val="-2"/>
          <w:lang w:val="es-ES_tradnl"/>
        </w:rPr>
        <w:t xml:space="preserve"> han planificado las fases de los procesos de formación y promoción de personal.</w:t>
      </w:r>
    </w:p>
    <w:p w:rsidR="004C7727" w:rsidRPr="008F0AD5" w:rsidRDefault="004C7727" w:rsidP="004C7727">
      <w:pPr>
        <w:autoSpaceDE w:val="0"/>
        <w:autoSpaceDN w:val="0"/>
        <w:adjustRightInd w:val="0"/>
        <w:jc w:val="both"/>
        <w:rPr>
          <w:spacing w:val="-2"/>
          <w:lang w:val="es-ES_tradnl"/>
        </w:rPr>
      </w:pPr>
      <w:r w:rsidRPr="008F0AD5">
        <w:rPr>
          <w:spacing w:val="-2"/>
          <w:lang w:val="es-ES_tradnl"/>
        </w:rPr>
        <w:t>f) Se ha recabado información sobre las necesidades formativas de la empresa.</w:t>
      </w:r>
    </w:p>
    <w:p w:rsidR="004C7727" w:rsidRDefault="004C7727" w:rsidP="004C7727">
      <w:pPr>
        <w:rPr>
          <w:lang w:val="es-ES_tradnl"/>
        </w:rPr>
        <w:sectPr w:rsidR="004C7727">
          <w:pgSz w:w="16838" w:h="11906" w:orient="landscape"/>
          <w:pgMar w:top="1701" w:right="1418" w:bottom="1701" w:left="1418" w:header="709" w:footer="709" w:gutter="0"/>
          <w:cols w:space="720"/>
        </w:sectPr>
      </w:pPr>
    </w:p>
    <w:p w:rsidR="004C7727" w:rsidRDefault="004C7727" w:rsidP="004C7727">
      <w:pPr>
        <w:spacing w:after="120"/>
        <w:jc w:val="both"/>
        <w:rPr>
          <w:b/>
          <w:bCs/>
          <w:color w:val="000080"/>
          <w:sz w:val="32"/>
          <w:lang w:val="es-ES_tradnl"/>
        </w:rPr>
      </w:pPr>
    </w:p>
    <w:p w:rsidR="004C7727" w:rsidRDefault="004C7727" w:rsidP="004C7727">
      <w:pPr>
        <w:spacing w:line="240" w:lineRule="atLeast"/>
        <w:jc w:val="both"/>
        <w:rPr>
          <w:sz w:val="16"/>
          <w:szCs w:val="16"/>
          <w:lang w:val="es-ES_tradnl"/>
        </w:rPr>
      </w:pPr>
    </w:p>
    <w:p w:rsidR="004C7727" w:rsidRDefault="004C7727" w:rsidP="004C7727">
      <w:pPr>
        <w:spacing w:line="240" w:lineRule="atLeast"/>
        <w:jc w:val="both"/>
        <w:rPr>
          <w:b/>
          <w:color w:val="0000FF"/>
          <w:lang w:val="es-ES_tradnl"/>
        </w:rPr>
      </w:pPr>
      <w:r>
        <w:rPr>
          <w:b/>
          <w:bCs/>
          <w:color w:val="000080"/>
          <w:sz w:val="32"/>
          <w:lang w:val="es-ES_tradnl"/>
        </w:rPr>
        <w:t>6. Los procedimientos e instrumentos de evaluación</w:t>
      </w:r>
    </w:p>
    <w:p w:rsidR="004C7727" w:rsidRDefault="004C7727" w:rsidP="004C7727">
      <w:pPr>
        <w:spacing w:line="240" w:lineRule="atLeast"/>
        <w:jc w:val="both"/>
        <w:rPr>
          <w:b/>
          <w:sz w:val="16"/>
          <w:szCs w:val="16"/>
          <w:lang w:val="es-ES_tradnl"/>
        </w:rPr>
      </w:pPr>
    </w:p>
    <w:p w:rsidR="004C7727" w:rsidRDefault="004C7727" w:rsidP="004C7727">
      <w:pPr>
        <w:pStyle w:val="Textoindependiente3"/>
        <w:ind w:firstLine="708"/>
        <w:jc w:val="both"/>
        <w:rPr>
          <w:sz w:val="24"/>
          <w:szCs w:val="24"/>
        </w:rPr>
      </w:pPr>
      <w:r>
        <w:rPr>
          <w:sz w:val="24"/>
          <w:szCs w:val="24"/>
          <w:lang w:val="es-ES_tradnl"/>
        </w:rPr>
        <w:t>Como ya he dicho en el apartado cuatro, e</w:t>
      </w:r>
      <w:r w:rsidRPr="00EC1F3C">
        <w:rPr>
          <w:sz w:val="24"/>
          <w:szCs w:val="24"/>
        </w:rPr>
        <w:t>l alumno será evaluado con el sistema de evaluación continua que se realizará a lo largo de todo el proceso de enseñanza-aprendizaje, valorando el trabajo realizado y las actividades desarrolladas... Para ello se utilizarán los siguientes elementos:</w:t>
      </w:r>
    </w:p>
    <w:p w:rsidR="004C7727" w:rsidRPr="00EC1F3C" w:rsidRDefault="004C7727" w:rsidP="004C7727">
      <w:pPr>
        <w:pStyle w:val="Textoindependiente3"/>
        <w:ind w:firstLine="708"/>
        <w:rPr>
          <w:sz w:val="24"/>
          <w:szCs w:val="24"/>
        </w:rPr>
      </w:pPr>
    </w:p>
    <w:p w:rsidR="004C7727" w:rsidRPr="00EC1F3C" w:rsidRDefault="004C7727" w:rsidP="004C7727">
      <w:pPr>
        <w:spacing w:line="360" w:lineRule="auto"/>
        <w:jc w:val="both"/>
      </w:pPr>
      <w:r w:rsidRPr="00EC1F3C">
        <w:t>+Asistencia a clase y puntualidad. Según el R.R.I. en el artículo 63. Faltas de asistencia y proceso de evaluación:</w:t>
      </w:r>
    </w:p>
    <w:p w:rsidR="004C7727" w:rsidRPr="00EC1F3C" w:rsidRDefault="004C7727" w:rsidP="004C7727">
      <w:pPr>
        <w:spacing w:after="120"/>
        <w:jc w:val="both"/>
      </w:pPr>
      <w:r w:rsidRPr="00EC1F3C">
        <w:t>“Las faltas a clase reiteradas, aun justificadas, pueden provocar, en aquellas enseñanzas que lo permitan, la imposibilidad de la aplicación correcta de los criterios de evaluación y la propia evaluación continua”</w:t>
      </w:r>
    </w:p>
    <w:p w:rsidR="004C7727" w:rsidRPr="00EC1F3C" w:rsidRDefault="004C7727" w:rsidP="004C7727">
      <w:pPr>
        <w:spacing w:after="120"/>
        <w:jc w:val="both"/>
      </w:pPr>
      <w:r w:rsidRPr="00EC1F3C">
        <w:t>Estableciendo que el alumno que falte a clase un período de tiempo igual ó superior del 15% de las horas del módulo de</w:t>
      </w:r>
      <w:r>
        <w:t xml:space="preserve"> </w:t>
      </w:r>
      <w:r w:rsidRPr="00EC1F3C">
        <w:t>Recursos Humanos</w:t>
      </w:r>
      <w:r>
        <w:t xml:space="preserve"> y R.S.C</w:t>
      </w:r>
      <w:r w:rsidRPr="00EC1F3C">
        <w:t xml:space="preserve"> perderá el derecho a la evaluación continua; debiendo realizar un examen final para poder superar el módulo. El módulo consta, según Ley, de </w:t>
      </w:r>
      <w:r>
        <w:t>64</w:t>
      </w:r>
      <w:r w:rsidRPr="00EC1F3C">
        <w:t xml:space="preserve"> horas lectivas. El 15% son </w:t>
      </w:r>
      <w:r w:rsidRPr="009630A6">
        <w:t>10 faltas</w:t>
      </w:r>
      <w:r w:rsidRPr="00EC1F3C">
        <w:t xml:space="preserve"> luego </w:t>
      </w:r>
      <w:r w:rsidRPr="00EC1F3C">
        <w:rPr>
          <w:b/>
        </w:rPr>
        <w:t xml:space="preserve">el alumno que falte </w:t>
      </w:r>
      <w:r>
        <w:rPr>
          <w:b/>
        </w:rPr>
        <w:t>a 11</w:t>
      </w:r>
      <w:r w:rsidRPr="00EC1F3C">
        <w:rPr>
          <w:b/>
        </w:rPr>
        <w:t xml:space="preserve"> clases perderá el derecho a la evaluación continua</w:t>
      </w:r>
      <w:r w:rsidRPr="00EC1F3C">
        <w:t>.</w:t>
      </w:r>
    </w:p>
    <w:p w:rsidR="004C7727" w:rsidRPr="00EC1F3C" w:rsidRDefault="004C7727" w:rsidP="004C7727">
      <w:pPr>
        <w:spacing w:after="120"/>
        <w:jc w:val="both"/>
      </w:pPr>
      <w:r w:rsidRPr="00EC1F3C">
        <w:t>Este aspecto no es de aplicación para los alumnos que concilian el aprendizaje con la actividad laboral, circunstancia que deberá quedar convenientemente acreditada. Esta exclusión deberá ser adoptada por el equipo docente.</w:t>
      </w:r>
    </w:p>
    <w:p w:rsidR="004C7727" w:rsidRPr="00EC1F3C" w:rsidRDefault="004C7727" w:rsidP="004C7727">
      <w:pPr>
        <w:spacing w:after="120"/>
        <w:jc w:val="both"/>
      </w:pPr>
    </w:p>
    <w:p w:rsidR="004C7727" w:rsidRPr="00B42AEE" w:rsidRDefault="004C7727" w:rsidP="004C7727">
      <w:pPr>
        <w:pStyle w:val="Textoindependiente3"/>
        <w:jc w:val="both"/>
        <w:rPr>
          <w:sz w:val="24"/>
          <w:szCs w:val="24"/>
        </w:rPr>
      </w:pPr>
      <w:r w:rsidRPr="00EC1F3C">
        <w:rPr>
          <w:sz w:val="24"/>
          <w:szCs w:val="24"/>
        </w:rPr>
        <w:t xml:space="preserve">+Puntuación obtenida en los exámenes de cada evaluación de los apuntes y actividades que vayan haciendo los alumnos en clase y del libro de texto Recursos Humanos </w:t>
      </w:r>
      <w:r>
        <w:rPr>
          <w:sz w:val="24"/>
          <w:szCs w:val="24"/>
        </w:rPr>
        <w:t xml:space="preserve">y R.S.C de la editorial </w:t>
      </w:r>
      <w:proofErr w:type="spellStart"/>
      <w:r>
        <w:rPr>
          <w:sz w:val="24"/>
          <w:szCs w:val="24"/>
        </w:rPr>
        <w:t>MacMillan</w:t>
      </w:r>
      <w:proofErr w:type="spellEnd"/>
      <w:r>
        <w:rPr>
          <w:sz w:val="24"/>
          <w:szCs w:val="24"/>
        </w:rPr>
        <w:t>.</w:t>
      </w:r>
    </w:p>
    <w:p w:rsidR="004C7727" w:rsidRPr="00EC1F3C" w:rsidRDefault="004C7727" w:rsidP="004C7727">
      <w:pPr>
        <w:pStyle w:val="Textoindependiente3"/>
        <w:rPr>
          <w:sz w:val="24"/>
          <w:szCs w:val="24"/>
        </w:rPr>
      </w:pPr>
    </w:p>
    <w:p w:rsidR="004C7727" w:rsidRPr="00EC1F3C" w:rsidRDefault="004C7727" w:rsidP="004C7727">
      <w:pPr>
        <w:pStyle w:val="Textoindependiente3"/>
        <w:rPr>
          <w:sz w:val="24"/>
          <w:szCs w:val="24"/>
        </w:rPr>
      </w:pPr>
      <w:r w:rsidRPr="00EC1F3C">
        <w:rPr>
          <w:sz w:val="24"/>
          <w:szCs w:val="24"/>
        </w:rPr>
        <w:t xml:space="preserve">+Todos los alumnos llevarán al día una carpeta o dossier de trabajo para el módulo en el que guardaran los ejercicios y casos prácticos propuestos por la profesora así como los artículos de prensa que se hayan visto en clase. Estas carpetas deberán estar actualizadas y dispuestas para ser entregadas a la profesora en todo momento. </w:t>
      </w:r>
    </w:p>
    <w:p w:rsidR="004C7727" w:rsidRPr="00EC1F3C" w:rsidRDefault="004C7727" w:rsidP="004C7727">
      <w:pPr>
        <w:pStyle w:val="Textoindependiente3"/>
        <w:rPr>
          <w:sz w:val="24"/>
          <w:szCs w:val="24"/>
        </w:rPr>
      </w:pPr>
    </w:p>
    <w:p w:rsidR="004C7727" w:rsidRPr="00EC1F3C" w:rsidRDefault="004C7727" w:rsidP="004C7727">
      <w:pPr>
        <w:pStyle w:val="Textoindependiente3"/>
        <w:rPr>
          <w:b/>
          <w:color w:val="FF0000"/>
          <w:sz w:val="24"/>
          <w:szCs w:val="24"/>
        </w:rPr>
      </w:pPr>
      <w:r w:rsidRPr="00EC1F3C">
        <w:rPr>
          <w:sz w:val="24"/>
          <w:szCs w:val="24"/>
        </w:rPr>
        <w:t xml:space="preserve">+Expresión correcta oral y escrita. Se valorarán distintos apartados: presentación, vocabulario, adecuación del contenido, organización, argumentación…  </w:t>
      </w:r>
    </w:p>
    <w:p w:rsidR="004C7727" w:rsidRPr="00EC1F3C" w:rsidRDefault="004C7727" w:rsidP="004C7727">
      <w:pPr>
        <w:pStyle w:val="Textoindependiente3"/>
        <w:rPr>
          <w:sz w:val="24"/>
          <w:szCs w:val="24"/>
        </w:rPr>
      </w:pPr>
    </w:p>
    <w:p w:rsidR="004C7727" w:rsidRPr="00EC1F3C" w:rsidRDefault="004C7727" w:rsidP="004C7727">
      <w:pPr>
        <w:spacing w:line="276" w:lineRule="auto"/>
        <w:jc w:val="both"/>
      </w:pPr>
      <w:r w:rsidRPr="00EC1F3C">
        <w:t xml:space="preserve">+Trabajos: </w:t>
      </w:r>
      <w:r w:rsidRPr="00EC1F3C">
        <w:rPr>
          <w:lang w:val="es-ES_tradnl"/>
        </w:rPr>
        <w:t xml:space="preserve">se realizarán algunos en clase y otros en casa. </w:t>
      </w:r>
      <w:r w:rsidRPr="00EC1F3C">
        <w:rPr>
          <w:b/>
          <w:lang w:val="es-ES_tradnl"/>
        </w:rPr>
        <w:t>Algunos contaran para nota y otros no</w:t>
      </w:r>
      <w:r w:rsidRPr="00EC1F3C">
        <w:rPr>
          <w:lang w:val="es-ES_tradnl"/>
        </w:rPr>
        <w:t xml:space="preserve">, pero es </w:t>
      </w:r>
      <w:r w:rsidRPr="00EC1F3C">
        <w:rPr>
          <w:b/>
          <w:lang w:val="es-ES_tradnl"/>
        </w:rPr>
        <w:t>obligatorio entregarlos todos</w:t>
      </w:r>
      <w:r w:rsidRPr="00EC1F3C">
        <w:rPr>
          <w:lang w:val="es-ES_tradnl"/>
        </w:rPr>
        <w:t xml:space="preserve">. (Por ejemplo: algunos ejercicios que se realizan en clase le sirven a la profesora para saber si el alumno ha entendido lo visto en clase). </w:t>
      </w:r>
      <w:r w:rsidRPr="00EC1F3C">
        <w:t>En los trabajos se valorarán distintos apartados: presentación, puntualidad, vocabulario, adecuación del contenido, originalidad, argumentación…</w:t>
      </w:r>
    </w:p>
    <w:p w:rsidR="004C7727" w:rsidRPr="00EC1F3C" w:rsidRDefault="004C7727" w:rsidP="004C7727">
      <w:pPr>
        <w:spacing w:line="276" w:lineRule="auto"/>
        <w:jc w:val="both"/>
        <w:rPr>
          <w:lang w:val="es-ES_tradnl"/>
        </w:rPr>
      </w:pPr>
    </w:p>
    <w:p w:rsidR="004C7727" w:rsidRDefault="004C7727" w:rsidP="004C7727">
      <w:pPr>
        <w:spacing w:after="120"/>
        <w:jc w:val="both"/>
        <w:rPr>
          <w:lang w:val="es-ES_tradnl"/>
        </w:rPr>
      </w:pPr>
    </w:p>
    <w:p w:rsidR="004C7727" w:rsidRDefault="004C7727" w:rsidP="004C7727">
      <w:pPr>
        <w:spacing w:after="120"/>
        <w:jc w:val="both"/>
        <w:rPr>
          <w:b/>
          <w:bCs/>
          <w:color w:val="000080"/>
          <w:sz w:val="32"/>
          <w:lang w:val="es-ES_tradnl"/>
        </w:rPr>
      </w:pPr>
      <w:r w:rsidRPr="00283C92">
        <w:rPr>
          <w:lang w:val="es-ES_tradnl"/>
        </w:rPr>
        <w:br w:type="page"/>
      </w:r>
      <w:r>
        <w:rPr>
          <w:b/>
          <w:bCs/>
          <w:color w:val="000080"/>
          <w:sz w:val="32"/>
          <w:lang w:val="es-ES_tradnl"/>
        </w:rPr>
        <w:t>7. Los materiales y recursos didácticos</w:t>
      </w:r>
    </w:p>
    <w:p w:rsidR="004C7727" w:rsidRDefault="004C7727" w:rsidP="004C7727">
      <w:pPr>
        <w:spacing w:line="240" w:lineRule="atLeast"/>
        <w:jc w:val="both"/>
        <w:rPr>
          <w:sz w:val="16"/>
          <w:szCs w:val="16"/>
          <w:lang w:val="es-ES_tradnl"/>
        </w:rPr>
      </w:pPr>
    </w:p>
    <w:p w:rsidR="004C7727" w:rsidRDefault="004C7727" w:rsidP="004C7727">
      <w:pPr>
        <w:spacing w:line="240" w:lineRule="atLeast"/>
        <w:jc w:val="both"/>
        <w:rPr>
          <w:lang w:val="es-ES_tradnl"/>
        </w:rPr>
      </w:pPr>
      <w:r>
        <w:rPr>
          <w:lang w:val="es-ES_tradnl"/>
        </w:rPr>
        <w:t xml:space="preserve">En el tratamiento didáctico de este módulo se deberán utilizar recursos materiales impresos, audiovisuales e informáticos. </w:t>
      </w:r>
    </w:p>
    <w:p w:rsidR="004C7727" w:rsidRDefault="004C7727" w:rsidP="004C7727">
      <w:pPr>
        <w:spacing w:line="240" w:lineRule="atLeast"/>
        <w:jc w:val="both"/>
        <w:rPr>
          <w:lang w:val="es-ES_tradnl"/>
        </w:rPr>
      </w:pPr>
    </w:p>
    <w:p w:rsidR="004C7727" w:rsidRDefault="004C7727" w:rsidP="004C7727">
      <w:pPr>
        <w:pStyle w:val="Textoindependiente"/>
        <w:numPr>
          <w:ilvl w:val="0"/>
          <w:numId w:val="5"/>
        </w:numPr>
        <w:tabs>
          <w:tab w:val="num" w:pos="540"/>
        </w:tabs>
        <w:ind w:left="540" w:hanging="540"/>
        <w:rPr>
          <w:sz w:val="24"/>
          <w:lang w:val="es-ES_tradnl"/>
        </w:rPr>
      </w:pPr>
      <w:r>
        <w:rPr>
          <w:sz w:val="24"/>
          <w:lang w:val="es-ES_tradnl"/>
        </w:rPr>
        <w:t xml:space="preserve">Libro de texto RR.HH y Responsabilidad Social Corporativa de la editorial </w:t>
      </w:r>
      <w:proofErr w:type="spellStart"/>
      <w:r>
        <w:rPr>
          <w:sz w:val="24"/>
          <w:lang w:val="es-ES_tradnl"/>
        </w:rPr>
        <w:t>MacMillan</w:t>
      </w:r>
      <w:proofErr w:type="spellEnd"/>
      <w:r>
        <w:rPr>
          <w:sz w:val="24"/>
          <w:lang w:val="es-ES_tradnl"/>
        </w:rPr>
        <w:t>.</w:t>
      </w:r>
    </w:p>
    <w:p w:rsidR="004C7727" w:rsidRPr="00FF303E" w:rsidRDefault="004C7727" w:rsidP="004C7727">
      <w:pPr>
        <w:pStyle w:val="Textoindependiente"/>
        <w:numPr>
          <w:ilvl w:val="0"/>
          <w:numId w:val="5"/>
        </w:numPr>
        <w:tabs>
          <w:tab w:val="num" w:pos="540"/>
        </w:tabs>
        <w:ind w:left="540" w:hanging="540"/>
        <w:rPr>
          <w:sz w:val="24"/>
          <w:lang w:val="en-US"/>
        </w:rPr>
      </w:pPr>
      <w:r w:rsidRPr="00FF303E">
        <w:rPr>
          <w:sz w:val="24"/>
          <w:lang w:val="en-US"/>
        </w:rPr>
        <w:t>AULA VIRTUAL MOODLE IESH.</w:t>
      </w:r>
      <w:r w:rsidRPr="005213D2">
        <w:rPr>
          <w:lang w:val="en-US"/>
        </w:rPr>
        <w:t xml:space="preserve"> </w:t>
      </w:r>
      <w:r w:rsidRPr="00FF303E">
        <w:rPr>
          <w:sz w:val="24"/>
          <w:lang w:val="en-US"/>
        </w:rPr>
        <w:t>https://moodleish.com/</w:t>
      </w:r>
    </w:p>
    <w:p w:rsidR="004C7727" w:rsidRPr="00F60F84" w:rsidRDefault="004C7727" w:rsidP="004C7727">
      <w:pPr>
        <w:pStyle w:val="Textoindependiente"/>
        <w:numPr>
          <w:ilvl w:val="0"/>
          <w:numId w:val="5"/>
        </w:numPr>
        <w:tabs>
          <w:tab w:val="num" w:pos="540"/>
        </w:tabs>
        <w:ind w:left="540" w:hanging="540"/>
        <w:rPr>
          <w:sz w:val="24"/>
          <w:lang w:val="es-ES_tradnl"/>
        </w:rPr>
      </w:pPr>
      <w:r>
        <w:rPr>
          <w:sz w:val="24"/>
          <w:lang w:val="es-ES_tradnl"/>
        </w:rPr>
        <w:t>T</w:t>
      </w:r>
      <w:r w:rsidRPr="00F60F84">
        <w:rPr>
          <w:sz w:val="24"/>
          <w:lang w:val="es-ES_tradnl"/>
        </w:rPr>
        <w:t>extos legales más importantes a los que se hace referencia en el desarrollo del módulo y e</w:t>
      </w:r>
      <w:r>
        <w:rPr>
          <w:sz w:val="24"/>
          <w:lang w:val="es-ES_tradnl"/>
        </w:rPr>
        <w:t xml:space="preserve">nlaces a páginas web de interés (área de recursos de </w:t>
      </w:r>
      <w:proofErr w:type="spellStart"/>
      <w:r>
        <w:rPr>
          <w:sz w:val="24"/>
          <w:lang w:val="es-ES_tradnl"/>
        </w:rPr>
        <w:t>MacMillan</w:t>
      </w:r>
      <w:proofErr w:type="spellEnd"/>
      <w:r>
        <w:rPr>
          <w:sz w:val="24"/>
          <w:lang w:val="es-ES_tradnl"/>
        </w:rPr>
        <w:t>).</w:t>
      </w:r>
    </w:p>
    <w:p w:rsidR="004C7727" w:rsidRDefault="004C7727" w:rsidP="004C7727">
      <w:pPr>
        <w:pStyle w:val="Textoindependiente"/>
        <w:numPr>
          <w:ilvl w:val="0"/>
          <w:numId w:val="5"/>
        </w:numPr>
        <w:tabs>
          <w:tab w:val="num" w:pos="540"/>
        </w:tabs>
        <w:ind w:left="540" w:hanging="540"/>
        <w:rPr>
          <w:sz w:val="24"/>
          <w:lang w:val="es-ES_tradnl"/>
        </w:rPr>
      </w:pPr>
      <w:r>
        <w:rPr>
          <w:sz w:val="24"/>
          <w:lang w:val="es-ES_tradnl"/>
        </w:rPr>
        <w:t>Presentaciones en PowerPoint.</w:t>
      </w:r>
    </w:p>
    <w:p w:rsidR="004C7727" w:rsidRDefault="004C7727" w:rsidP="004C7727">
      <w:pPr>
        <w:pStyle w:val="Textoindependiente"/>
        <w:numPr>
          <w:ilvl w:val="0"/>
          <w:numId w:val="5"/>
        </w:numPr>
        <w:tabs>
          <w:tab w:val="num" w:pos="540"/>
        </w:tabs>
        <w:ind w:left="540" w:hanging="540"/>
        <w:rPr>
          <w:sz w:val="24"/>
          <w:lang w:val="es-ES_tradnl"/>
        </w:rPr>
      </w:pPr>
      <w:r>
        <w:rPr>
          <w:sz w:val="24"/>
          <w:lang w:val="es-ES_tradnl"/>
        </w:rPr>
        <w:t>Vídeos didácticos.</w:t>
      </w:r>
    </w:p>
    <w:p w:rsidR="004C7727" w:rsidRDefault="004C7727" w:rsidP="004C7727">
      <w:pPr>
        <w:pStyle w:val="Textoindependiente"/>
        <w:ind w:firstLine="540"/>
        <w:rPr>
          <w:sz w:val="24"/>
          <w:lang w:val="es-ES_tradnl"/>
        </w:rPr>
      </w:pPr>
      <w:r>
        <w:rPr>
          <w:sz w:val="24"/>
          <w:lang w:val="es-ES_tradnl"/>
        </w:rPr>
        <w:t>El equipamiento normal de una de las aulas asignadas al ciclo.</w:t>
      </w:r>
    </w:p>
    <w:p w:rsidR="004C7727" w:rsidRDefault="004C7727" w:rsidP="004C7727">
      <w:pPr>
        <w:pStyle w:val="Textoindependiente"/>
        <w:numPr>
          <w:ilvl w:val="0"/>
          <w:numId w:val="5"/>
        </w:numPr>
        <w:tabs>
          <w:tab w:val="num" w:pos="540"/>
        </w:tabs>
        <w:ind w:left="540" w:hanging="540"/>
        <w:rPr>
          <w:sz w:val="24"/>
          <w:lang w:val="es-ES_tradnl"/>
        </w:rPr>
      </w:pPr>
      <w:r>
        <w:rPr>
          <w:sz w:val="24"/>
          <w:lang w:val="es-ES_tradnl"/>
        </w:rPr>
        <w:t>Libros de texto de otras editoriales para consulta por el profesor.</w:t>
      </w:r>
    </w:p>
    <w:p w:rsidR="004C7727" w:rsidRDefault="004C7727" w:rsidP="004C7727">
      <w:pPr>
        <w:pStyle w:val="Textoindependiente"/>
        <w:numPr>
          <w:ilvl w:val="0"/>
          <w:numId w:val="5"/>
        </w:numPr>
        <w:tabs>
          <w:tab w:val="num" w:pos="540"/>
        </w:tabs>
        <w:ind w:left="540" w:hanging="540"/>
        <w:rPr>
          <w:sz w:val="24"/>
          <w:lang w:val="es-ES_tradnl"/>
        </w:rPr>
      </w:pPr>
      <w:r>
        <w:rPr>
          <w:sz w:val="24"/>
          <w:lang w:val="es-ES_tradnl"/>
        </w:rPr>
        <w:t>Equipos informáticos conectados a Internet.</w:t>
      </w:r>
    </w:p>
    <w:p w:rsidR="004C7727" w:rsidRDefault="004C7727" w:rsidP="004C7727">
      <w:pPr>
        <w:pStyle w:val="Textoindependiente"/>
        <w:numPr>
          <w:ilvl w:val="0"/>
          <w:numId w:val="5"/>
        </w:numPr>
        <w:tabs>
          <w:tab w:val="num" w:pos="540"/>
        </w:tabs>
        <w:ind w:left="540" w:hanging="540"/>
        <w:rPr>
          <w:sz w:val="24"/>
          <w:lang w:val="es-ES_tradnl"/>
        </w:rPr>
      </w:pPr>
      <w:r>
        <w:rPr>
          <w:sz w:val="24"/>
          <w:lang w:val="es-ES_tradnl"/>
        </w:rPr>
        <w:t>Aplicaciones informáticas de propósito general.</w:t>
      </w:r>
    </w:p>
    <w:p w:rsidR="004C7727" w:rsidRDefault="004C7727" w:rsidP="004C7727">
      <w:pPr>
        <w:pStyle w:val="Textoindependiente"/>
        <w:numPr>
          <w:ilvl w:val="0"/>
          <w:numId w:val="5"/>
        </w:numPr>
        <w:tabs>
          <w:tab w:val="num" w:pos="540"/>
        </w:tabs>
        <w:ind w:left="540" w:hanging="540"/>
        <w:rPr>
          <w:sz w:val="24"/>
          <w:lang w:val="es-ES_tradnl"/>
        </w:rPr>
      </w:pPr>
      <w:r>
        <w:rPr>
          <w:sz w:val="24"/>
          <w:lang w:val="es-ES_tradnl"/>
        </w:rPr>
        <w:t>Material de oficina (escritura, archivo, reproducción de documentos, etc.).</w:t>
      </w:r>
    </w:p>
    <w:p w:rsidR="004C7727" w:rsidRDefault="004C7727" w:rsidP="004C7727">
      <w:pPr>
        <w:pStyle w:val="Textoindependiente"/>
        <w:numPr>
          <w:ilvl w:val="0"/>
          <w:numId w:val="5"/>
        </w:numPr>
        <w:tabs>
          <w:tab w:val="num" w:pos="540"/>
        </w:tabs>
        <w:ind w:left="540" w:hanging="540"/>
        <w:rPr>
          <w:sz w:val="24"/>
          <w:lang w:val="es-ES_tradnl"/>
        </w:rPr>
      </w:pPr>
      <w:r>
        <w:rPr>
          <w:sz w:val="24"/>
          <w:lang w:val="es-ES_tradnl"/>
        </w:rPr>
        <w:t>Prensa nacional y local y publicaciones de contenido especializado.</w:t>
      </w:r>
    </w:p>
    <w:p w:rsidR="004C7727" w:rsidRDefault="004C7727" w:rsidP="004C7727">
      <w:pPr>
        <w:pStyle w:val="Textoindependiente"/>
        <w:rPr>
          <w:sz w:val="24"/>
          <w:lang w:val="es-ES_tradnl"/>
        </w:rPr>
      </w:pPr>
    </w:p>
    <w:p w:rsidR="004C7727" w:rsidRDefault="004C7727" w:rsidP="004C7727">
      <w:pPr>
        <w:pStyle w:val="Textoindependiente"/>
        <w:rPr>
          <w:sz w:val="24"/>
          <w:lang w:val="es-ES_tradnl"/>
        </w:rPr>
      </w:pPr>
      <w:r>
        <w:rPr>
          <w:sz w:val="24"/>
          <w:lang w:val="es-ES_tradnl"/>
        </w:rPr>
        <w:t>Está prevista la proyección parcial de la película “El método” al final de la primera evaluación o principios de la segunda.</w:t>
      </w:r>
    </w:p>
    <w:p w:rsidR="004C7727" w:rsidRDefault="004C7727" w:rsidP="004C7727">
      <w:pPr>
        <w:pStyle w:val="Textoindependiente"/>
        <w:rPr>
          <w:sz w:val="24"/>
          <w:lang w:val="es-ES_tradnl"/>
        </w:rPr>
      </w:pPr>
    </w:p>
    <w:p w:rsidR="004C7727" w:rsidRDefault="004C7727" w:rsidP="004C7727">
      <w:pPr>
        <w:spacing w:after="120"/>
        <w:jc w:val="both"/>
        <w:rPr>
          <w:b/>
          <w:bCs/>
          <w:color w:val="000080"/>
          <w:sz w:val="32"/>
          <w:lang w:val="es-ES_tradnl"/>
        </w:rPr>
      </w:pPr>
      <w:r>
        <w:rPr>
          <w:b/>
          <w:bCs/>
          <w:color w:val="000080"/>
          <w:sz w:val="32"/>
          <w:lang w:val="es-ES_tradnl"/>
        </w:rPr>
        <w:t>8. Mecanismos de seguimiento y valoración que permitan potenciar los resultados positivos y subsanar las deficiencias que pudieran observarse</w:t>
      </w:r>
    </w:p>
    <w:p w:rsidR="004C7727" w:rsidRDefault="004C7727" w:rsidP="004C7727">
      <w:pPr>
        <w:pStyle w:val="Textoindependiente"/>
        <w:rPr>
          <w:sz w:val="24"/>
          <w:lang w:val="es-ES_tradnl"/>
        </w:rPr>
      </w:pPr>
    </w:p>
    <w:p w:rsidR="004C7727" w:rsidRDefault="004C7727" w:rsidP="004C7727">
      <w:pPr>
        <w:pStyle w:val="Textoindependiente"/>
        <w:rPr>
          <w:sz w:val="24"/>
          <w:lang w:val="es-ES_tradnl"/>
        </w:rPr>
      </w:pPr>
    </w:p>
    <w:p w:rsidR="004C7727" w:rsidRPr="0027620F" w:rsidRDefault="004C7727" w:rsidP="004C7727">
      <w:pPr>
        <w:pStyle w:val="Blockquote"/>
        <w:ind w:left="0" w:right="4"/>
        <w:jc w:val="both"/>
        <w:rPr>
          <w:b/>
          <w:bCs/>
          <w:szCs w:val="24"/>
        </w:rPr>
      </w:pPr>
      <w:r w:rsidRPr="0027620F">
        <w:rPr>
          <w:b/>
          <w:bCs/>
          <w:szCs w:val="24"/>
        </w:rPr>
        <w:t>Atención a la diversidad:</w:t>
      </w:r>
    </w:p>
    <w:p w:rsidR="004C7727" w:rsidRPr="0027620F" w:rsidRDefault="004C7727" w:rsidP="004C7727">
      <w:pPr>
        <w:pStyle w:val="Blockquote"/>
        <w:ind w:left="0" w:right="4"/>
        <w:jc w:val="both"/>
        <w:rPr>
          <w:szCs w:val="24"/>
        </w:rPr>
      </w:pPr>
      <w:r w:rsidRPr="0027620F">
        <w:rPr>
          <w:szCs w:val="24"/>
        </w:rPr>
        <w:t xml:space="preserve">Para los alumnos que hayan alcanzado las capacidades terminales de las distintas unidades de trabajo se les propondrán una serie de ejercicios o actividades de ampliación que les permita alcanzar un mayor nivel en las habilidades o destrezas del módulo. </w:t>
      </w:r>
    </w:p>
    <w:p w:rsidR="004C7727" w:rsidRPr="0027620F" w:rsidRDefault="004C7727" w:rsidP="004C7727">
      <w:pPr>
        <w:pStyle w:val="Blockquote"/>
        <w:ind w:left="0" w:right="4"/>
        <w:jc w:val="both"/>
        <w:rPr>
          <w:szCs w:val="24"/>
        </w:rPr>
      </w:pPr>
      <w:r w:rsidRPr="0027620F">
        <w:rPr>
          <w:szCs w:val="24"/>
        </w:rPr>
        <w:t xml:space="preserve">Para los alumnos que no hayan alcanzado las capacidades terminales de las distintas unidades de trabajo se les propondrán una serie de ejercicios o actividades de refuerzo que les permita alcanzar el nivel requerido en las habilidades o destrezas del módulo. </w:t>
      </w:r>
    </w:p>
    <w:p w:rsidR="004C7727" w:rsidRPr="0027620F" w:rsidRDefault="004C7727" w:rsidP="004C7727">
      <w:pPr>
        <w:pStyle w:val="Blockquote"/>
        <w:ind w:left="0" w:right="4"/>
        <w:jc w:val="both"/>
        <w:rPr>
          <w:b/>
          <w:bCs/>
          <w:szCs w:val="24"/>
        </w:rPr>
      </w:pPr>
      <w:r w:rsidRPr="0027620F">
        <w:rPr>
          <w:b/>
          <w:bCs/>
          <w:szCs w:val="24"/>
        </w:rPr>
        <w:t>Seguimiento de la programación:</w:t>
      </w:r>
    </w:p>
    <w:p w:rsidR="004C7727" w:rsidRPr="0027620F" w:rsidRDefault="004C7727" w:rsidP="004C7727">
      <w:pPr>
        <w:pStyle w:val="Blockquote"/>
        <w:ind w:left="0" w:right="4"/>
        <w:jc w:val="both"/>
        <w:rPr>
          <w:szCs w:val="24"/>
        </w:rPr>
      </w:pPr>
      <w:r w:rsidRPr="0027620F">
        <w:rPr>
          <w:szCs w:val="24"/>
        </w:rPr>
        <w:t>El seguimiento de la programación será mensual, y en caso de que la desviación de lo realizado con lo programado supere un 15% se llevarán a cabo las acciones correctoras que se consideren oportunas.</w:t>
      </w:r>
    </w:p>
    <w:p w:rsidR="004C7727" w:rsidRPr="0027620F" w:rsidRDefault="004C7727" w:rsidP="004C7727">
      <w:pPr>
        <w:spacing w:line="240" w:lineRule="atLeast"/>
        <w:jc w:val="both"/>
        <w:rPr>
          <w:lang w:val="es-ES_tradnl"/>
        </w:rPr>
      </w:pPr>
    </w:p>
    <w:p w:rsidR="004C7727" w:rsidRPr="0027620F" w:rsidRDefault="004C7727" w:rsidP="004C7727">
      <w:pPr>
        <w:spacing w:line="240" w:lineRule="atLeast"/>
        <w:jc w:val="both"/>
        <w:rPr>
          <w:lang w:val="es-ES_tradnl"/>
        </w:rPr>
      </w:pPr>
    </w:p>
    <w:p w:rsidR="004C7727" w:rsidRDefault="004C7727" w:rsidP="004C7727">
      <w:pPr>
        <w:rPr>
          <w:lang w:val="es-ES_tradnl"/>
        </w:rPr>
      </w:pPr>
    </w:p>
    <w:p w:rsidR="00EF7CC9" w:rsidRDefault="00EF7CC9" w:rsidP="004C7727">
      <w:pPr>
        <w:rPr>
          <w:lang w:val="es-ES_tradnl"/>
        </w:rPr>
      </w:pPr>
    </w:p>
    <w:p w:rsidR="004C7727" w:rsidRDefault="004C7727" w:rsidP="004C7727">
      <w:pPr>
        <w:rPr>
          <w:lang w:val="es-ES_tradnl"/>
        </w:rPr>
      </w:pPr>
    </w:p>
    <w:p w:rsidR="004C7727" w:rsidRDefault="004C7727" w:rsidP="004C7727">
      <w:pPr>
        <w:spacing w:after="120"/>
        <w:jc w:val="both"/>
        <w:rPr>
          <w:b/>
          <w:bCs/>
          <w:color w:val="000080"/>
          <w:sz w:val="32"/>
          <w:lang w:val="es-ES_tradnl"/>
        </w:rPr>
      </w:pPr>
      <w:r>
        <w:rPr>
          <w:b/>
          <w:bCs/>
          <w:color w:val="000080"/>
          <w:sz w:val="32"/>
          <w:lang w:val="es-ES_tradnl"/>
        </w:rPr>
        <w:t>9. Actividades de orientación y apoyo encaminadas a la superación de los módulos profesionales pendientes</w:t>
      </w:r>
    </w:p>
    <w:p w:rsidR="004C7727" w:rsidRPr="00834A0D" w:rsidRDefault="004C7727" w:rsidP="004C7727">
      <w:pPr>
        <w:ind w:right="-496"/>
        <w:jc w:val="both"/>
        <w:rPr>
          <w:color w:val="000000"/>
        </w:rPr>
      </w:pPr>
    </w:p>
    <w:p w:rsidR="004C7727" w:rsidRPr="00834A0D" w:rsidRDefault="004C7727" w:rsidP="004C7727">
      <w:pPr>
        <w:ind w:right="-496"/>
        <w:jc w:val="both"/>
        <w:rPr>
          <w:color w:val="000000"/>
        </w:rPr>
      </w:pPr>
      <w:r w:rsidRPr="00834A0D">
        <w:rPr>
          <w:color w:val="000000"/>
        </w:rPr>
        <w:t xml:space="preserve">Se hará un seguimiento a lo largo del curso de los alumnos que tengan el módulo pendiente. Si asisten habitualmente a clase, se les evaluará de forma continua con los procedimientos e instrumentos citados en esta programación. </w:t>
      </w:r>
    </w:p>
    <w:p w:rsidR="004C7727" w:rsidRPr="00834A0D" w:rsidRDefault="004C7727" w:rsidP="004C7727">
      <w:pPr>
        <w:ind w:right="-496"/>
        <w:jc w:val="both"/>
        <w:rPr>
          <w:b/>
          <w:color w:val="FF0000"/>
        </w:rPr>
      </w:pPr>
      <w:r w:rsidRPr="00834A0D">
        <w:rPr>
          <w:color w:val="000000"/>
        </w:rPr>
        <w:t xml:space="preserve">Si no asisten habitualmente a clase, por motivos laborales o por asistir a clase en módulos del segundo curso del ciclo, se les entregarán ejercicios para que los realicen en casa y los devuelvan para su corrección, y se solucionarán dudas a través del correo electrónico. </w:t>
      </w:r>
      <w:r w:rsidRPr="00A8738E">
        <w:t>En este caso, se fragmentará el contenido del módulo en como mínimo dos pruebas, estableciéndose un calendario para las mismas que no coincida con las evaluaciones de segundo curso.</w:t>
      </w:r>
    </w:p>
    <w:p w:rsidR="004C7727" w:rsidRDefault="004C7727" w:rsidP="004C7727">
      <w:pPr>
        <w:ind w:right="-496"/>
        <w:jc w:val="both"/>
        <w:rPr>
          <w:color w:val="000000"/>
        </w:rPr>
      </w:pPr>
    </w:p>
    <w:p w:rsidR="004C7727" w:rsidRDefault="004C7727" w:rsidP="004C7727">
      <w:pPr>
        <w:ind w:right="-496"/>
        <w:jc w:val="both"/>
        <w:rPr>
          <w:color w:val="000000"/>
        </w:rPr>
      </w:pPr>
    </w:p>
    <w:p w:rsidR="004C7727" w:rsidRDefault="004C7727" w:rsidP="004C7727">
      <w:pPr>
        <w:spacing w:after="120"/>
        <w:jc w:val="both"/>
        <w:rPr>
          <w:b/>
          <w:bCs/>
          <w:color w:val="000080"/>
          <w:sz w:val="32"/>
          <w:lang w:val="es-ES_tradnl"/>
        </w:rPr>
      </w:pPr>
      <w:r>
        <w:rPr>
          <w:b/>
          <w:bCs/>
          <w:color w:val="000080"/>
          <w:sz w:val="32"/>
          <w:lang w:val="es-ES_tradnl"/>
        </w:rPr>
        <w:t>10. Plan de contingencia</w:t>
      </w:r>
    </w:p>
    <w:p w:rsidR="004C7727" w:rsidRPr="003044BA" w:rsidRDefault="004C7727" w:rsidP="004C7727">
      <w:pPr>
        <w:ind w:right="-496"/>
        <w:jc w:val="both"/>
        <w:rPr>
          <w:color w:val="000000"/>
        </w:rPr>
      </w:pPr>
    </w:p>
    <w:p w:rsidR="004C7727" w:rsidRPr="00834A0D" w:rsidRDefault="004C7727" w:rsidP="004C7727">
      <w:pPr>
        <w:ind w:right="-496"/>
        <w:jc w:val="both"/>
        <w:rPr>
          <w:color w:val="000000"/>
        </w:rPr>
      </w:pPr>
      <w:r w:rsidRPr="00834A0D">
        <w:rPr>
          <w:color w:val="000000"/>
        </w:rPr>
        <w:t>En caso de ausencia breve por parte de la profesora, se facilitará a los alumnos actividades y ejercicios que les permitan reforzar contenidos ya estudiados, así como adquirir de forma autónoma nuevos contenidos.</w:t>
      </w:r>
    </w:p>
    <w:p w:rsidR="004C7727" w:rsidRDefault="004C7727" w:rsidP="004C7727">
      <w:pPr>
        <w:ind w:right="-496"/>
        <w:jc w:val="both"/>
        <w:rPr>
          <w:color w:val="000000"/>
        </w:rPr>
      </w:pPr>
      <w:r w:rsidRPr="00834A0D">
        <w:rPr>
          <w:color w:val="000000"/>
        </w:rPr>
        <w:t>En caso de ausencia excepcional y prolongada, el Departamento de Administración y Gestión dispone de todo el material necesario para que cualquier otro docente pueda retomar la enseñanza del módulo.</w:t>
      </w:r>
    </w:p>
    <w:p w:rsidR="004C7727" w:rsidRPr="00834A0D" w:rsidRDefault="004C7727" w:rsidP="004C7727">
      <w:pPr>
        <w:ind w:right="-496"/>
        <w:jc w:val="both"/>
        <w:rPr>
          <w:color w:val="000000"/>
        </w:rPr>
      </w:pPr>
    </w:p>
    <w:p w:rsidR="004C7727" w:rsidRDefault="004C7727" w:rsidP="004C7727">
      <w:pPr>
        <w:rPr>
          <w:lang w:val="es-ES_tradnl"/>
        </w:rPr>
      </w:pPr>
    </w:p>
    <w:p w:rsidR="004C7727" w:rsidRDefault="004C7727" w:rsidP="004C7727">
      <w:pPr>
        <w:spacing w:after="120"/>
        <w:jc w:val="both"/>
        <w:rPr>
          <w:b/>
          <w:bCs/>
          <w:color w:val="000080"/>
          <w:sz w:val="32"/>
          <w:lang w:val="es-ES_tradnl"/>
        </w:rPr>
      </w:pPr>
      <w:r>
        <w:rPr>
          <w:b/>
          <w:bCs/>
          <w:color w:val="000080"/>
          <w:sz w:val="32"/>
          <w:lang w:val="es-ES_tradnl"/>
        </w:rPr>
        <w:t xml:space="preserve">12. </w:t>
      </w:r>
      <w:r w:rsidRPr="0095352B">
        <w:rPr>
          <w:b/>
          <w:bCs/>
          <w:color w:val="000080"/>
          <w:sz w:val="32"/>
          <w:lang w:val="es-ES_tradnl"/>
        </w:rPr>
        <w:t>Control de modificaciones</w:t>
      </w:r>
    </w:p>
    <w:p w:rsidR="004C7727" w:rsidRPr="0095352B" w:rsidRDefault="004C7727" w:rsidP="004C7727">
      <w:pPr>
        <w:spacing w:after="120"/>
        <w:jc w:val="both"/>
        <w:rPr>
          <w:bCs/>
          <w:lang w:val="es-ES_tradnl"/>
        </w:rPr>
      </w:pPr>
      <w:r w:rsidRPr="0095352B">
        <w:rPr>
          <w:bCs/>
          <w:lang w:val="es-ES_tradnl"/>
        </w:rPr>
        <w:t xml:space="preserve">Cada curso académico se revisará y se </w:t>
      </w:r>
      <w:r>
        <w:rPr>
          <w:bCs/>
          <w:lang w:val="es-ES_tradnl"/>
        </w:rPr>
        <w:t xml:space="preserve">modificará, si es necesario, ésta </w:t>
      </w:r>
      <w:r w:rsidRPr="0095352B">
        <w:rPr>
          <w:bCs/>
          <w:lang w:val="es-ES_tradnl"/>
        </w:rPr>
        <w:t>programa</w:t>
      </w:r>
      <w:r>
        <w:rPr>
          <w:bCs/>
          <w:lang w:val="es-ES_tradnl"/>
        </w:rPr>
        <w:t>ción. La versión nº 1 se realizó el día 19/10/2013, esta versión es del 08/10/18.</w:t>
      </w:r>
    </w:p>
    <w:p w:rsidR="004C7727" w:rsidRDefault="004C7727" w:rsidP="004C7727">
      <w:pPr>
        <w:rPr>
          <w:lang w:val="es-ES_tradnl"/>
        </w:rPr>
      </w:pPr>
    </w:p>
    <w:p w:rsidR="004C7727" w:rsidRDefault="004C7727" w:rsidP="004C7727">
      <w:pPr>
        <w:rPr>
          <w:lang w:val="es-ES_tradnl"/>
        </w:rPr>
      </w:pPr>
    </w:p>
    <w:p w:rsidR="004C7727" w:rsidRDefault="004C7727" w:rsidP="004C7727">
      <w:pPr>
        <w:rPr>
          <w:lang w:val="es-ES_tradnl"/>
        </w:rPr>
      </w:pPr>
    </w:p>
    <w:p w:rsidR="004C7727" w:rsidRDefault="004C7727" w:rsidP="004C7727"/>
    <w:p w:rsidR="004519C0" w:rsidRDefault="004519C0"/>
    <w:sectPr w:rsidR="004519C0" w:rsidSect="00F700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4A" w:rsidRDefault="00FA694A" w:rsidP="00FA694A">
      <w:r>
        <w:separator/>
      </w:r>
    </w:p>
  </w:endnote>
  <w:endnote w:type="continuationSeparator" w:id="0">
    <w:p w:rsidR="00FA694A" w:rsidRDefault="00FA694A" w:rsidP="00FA69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utura Std Book">
    <w:altName w:val="Futura Bk BT"/>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0D" w:rsidRPr="00F60F84" w:rsidRDefault="004C7727" w:rsidP="00F60F84">
    <w:pPr>
      <w:pStyle w:val="Piedepgina"/>
      <w:pBdr>
        <w:top w:val="thinThickSmallGap" w:sz="24" w:space="1" w:color="622423"/>
      </w:pBdr>
      <w:jc w:val="right"/>
      <w:rPr>
        <w:rFonts w:ascii="Cambria" w:hAnsi="Cambria"/>
      </w:rPr>
    </w:pPr>
    <w:r w:rsidRPr="00F60F84">
      <w:rPr>
        <w:rFonts w:ascii="Cambria" w:hAnsi="Cambria"/>
      </w:rPr>
      <w:t xml:space="preserve">Página </w:t>
    </w:r>
    <w:r w:rsidR="004273FF" w:rsidRPr="004273FF">
      <w:fldChar w:fldCharType="begin"/>
    </w:r>
    <w:r>
      <w:instrText xml:space="preserve"> PAGE   \* MERGEFORMAT </w:instrText>
    </w:r>
    <w:r w:rsidR="004273FF" w:rsidRPr="004273FF">
      <w:fldChar w:fldCharType="separate"/>
    </w:r>
    <w:r w:rsidR="005213D2" w:rsidRPr="005213D2">
      <w:rPr>
        <w:rFonts w:ascii="Cambria" w:hAnsi="Cambria"/>
        <w:noProof/>
      </w:rPr>
      <w:t>9</w:t>
    </w:r>
    <w:r w:rsidR="004273FF" w:rsidRPr="00F60F84">
      <w:rPr>
        <w:rFonts w:ascii="Cambria" w:hAnsi="Cambria"/>
        <w:noProof/>
      </w:rPr>
      <w:fldChar w:fldCharType="end"/>
    </w:r>
  </w:p>
  <w:p w:rsidR="00834A0D" w:rsidRDefault="005213D2" w:rsidP="00F60F84">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4A" w:rsidRDefault="00FA694A" w:rsidP="00FA694A">
      <w:r>
        <w:separator/>
      </w:r>
    </w:p>
  </w:footnote>
  <w:footnote w:type="continuationSeparator" w:id="0">
    <w:p w:rsidR="00FA694A" w:rsidRDefault="00FA694A" w:rsidP="00FA6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0D" w:rsidRDefault="004C7727">
    <w:pPr>
      <w:pStyle w:val="Encabezado"/>
    </w:pPr>
    <w:r>
      <w:t xml:space="preserve">I.E.S. Santiago </w:t>
    </w:r>
    <w:proofErr w:type="spellStart"/>
    <w:r>
      <w:t>Hernandez</w:t>
    </w:r>
    <w:proofErr w:type="spellEnd"/>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4B66"/>
    <w:multiLevelType w:val="hybridMultilevel"/>
    <w:tmpl w:val="7902C25C"/>
    <w:lvl w:ilvl="0" w:tplc="D9C6FABE">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FDD2A76"/>
    <w:multiLevelType w:val="hybridMultilevel"/>
    <w:tmpl w:val="6F2208BC"/>
    <w:lvl w:ilvl="0" w:tplc="F4F035CE">
      <w:start w:val="1"/>
      <w:numFmt w:val="bullet"/>
      <w:lvlText w:val=""/>
      <w:lvlJc w:val="left"/>
      <w:pPr>
        <w:tabs>
          <w:tab w:val="num" w:pos="1440"/>
        </w:tabs>
        <w:ind w:left="144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1630038"/>
    <w:multiLevelType w:val="hybridMultilevel"/>
    <w:tmpl w:val="0AC2FA54"/>
    <w:lvl w:ilvl="0" w:tplc="9BD4854A">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2CF1CB6"/>
    <w:multiLevelType w:val="hybridMultilevel"/>
    <w:tmpl w:val="5A861E66"/>
    <w:lvl w:ilvl="0" w:tplc="F4F035CE">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4031EE0"/>
    <w:multiLevelType w:val="hybridMultilevel"/>
    <w:tmpl w:val="55AC25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88B6247"/>
    <w:multiLevelType w:val="hybridMultilevel"/>
    <w:tmpl w:val="874E2A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2941EC"/>
    <w:multiLevelType w:val="hybridMultilevel"/>
    <w:tmpl w:val="71369AEC"/>
    <w:lvl w:ilvl="0" w:tplc="F4F035CE">
      <w:start w:val="1"/>
      <w:numFmt w:val="bullet"/>
      <w:lvlText w:val=""/>
      <w:lvlJc w:val="left"/>
      <w:pPr>
        <w:tabs>
          <w:tab w:val="num" w:pos="1440"/>
        </w:tabs>
        <w:ind w:left="144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4C7727"/>
    <w:rsid w:val="004273FF"/>
    <w:rsid w:val="004519C0"/>
    <w:rsid w:val="004C7727"/>
    <w:rsid w:val="005213D2"/>
    <w:rsid w:val="005D3E91"/>
    <w:rsid w:val="00EF7CC9"/>
    <w:rsid w:val="00FA69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2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C7727"/>
    <w:pPr>
      <w:keepNext/>
      <w:spacing w:before="240" w:after="60"/>
      <w:outlineLvl w:val="0"/>
    </w:pPr>
    <w:rPr>
      <w:rFonts w:ascii="Arial" w:hAnsi="Arial"/>
      <w:b/>
      <w:kern w:val="32"/>
      <w:sz w:val="32"/>
    </w:rPr>
  </w:style>
  <w:style w:type="paragraph" w:styleId="Ttulo2">
    <w:name w:val="heading 2"/>
    <w:basedOn w:val="Normal"/>
    <w:next w:val="Normal"/>
    <w:link w:val="Ttulo2Car"/>
    <w:unhideWhenUsed/>
    <w:qFormat/>
    <w:rsid w:val="004C7727"/>
    <w:pPr>
      <w:keepNext/>
      <w:spacing w:before="240" w:after="60"/>
      <w:outlineLvl w:val="1"/>
    </w:pPr>
    <w:rPr>
      <w:rFonts w:ascii="Arial" w:hAnsi="Arial"/>
      <w:b/>
      <w:i/>
      <w:sz w:val="28"/>
    </w:rPr>
  </w:style>
  <w:style w:type="paragraph" w:styleId="Ttulo3">
    <w:name w:val="heading 3"/>
    <w:basedOn w:val="Normal"/>
    <w:next w:val="Normal"/>
    <w:link w:val="Ttulo3Car"/>
    <w:uiPriority w:val="9"/>
    <w:semiHidden/>
    <w:unhideWhenUsed/>
    <w:qFormat/>
    <w:rsid w:val="004C7727"/>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4C7727"/>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7727"/>
    <w:rPr>
      <w:rFonts w:ascii="Arial" w:eastAsia="Times New Roman" w:hAnsi="Arial" w:cs="Times New Roman"/>
      <w:b/>
      <w:kern w:val="32"/>
      <w:sz w:val="32"/>
      <w:szCs w:val="24"/>
      <w:lang w:eastAsia="es-ES"/>
    </w:rPr>
  </w:style>
  <w:style w:type="character" w:customStyle="1" w:styleId="Ttulo2Car">
    <w:name w:val="Título 2 Car"/>
    <w:basedOn w:val="Fuentedeprrafopredeter"/>
    <w:link w:val="Ttulo2"/>
    <w:rsid w:val="004C7727"/>
    <w:rPr>
      <w:rFonts w:ascii="Arial" w:eastAsia="Times New Roman" w:hAnsi="Arial" w:cs="Times New Roman"/>
      <w:b/>
      <w:i/>
      <w:sz w:val="28"/>
      <w:szCs w:val="24"/>
      <w:lang w:eastAsia="es-ES"/>
    </w:rPr>
  </w:style>
  <w:style w:type="character" w:customStyle="1" w:styleId="Ttulo3Car">
    <w:name w:val="Título 3 Car"/>
    <w:basedOn w:val="Fuentedeprrafopredeter"/>
    <w:link w:val="Ttulo3"/>
    <w:uiPriority w:val="9"/>
    <w:semiHidden/>
    <w:rsid w:val="004C7727"/>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uiPriority w:val="9"/>
    <w:semiHidden/>
    <w:rsid w:val="004C7727"/>
    <w:rPr>
      <w:rFonts w:ascii="Cambria" w:eastAsia="Times New Roman" w:hAnsi="Cambria" w:cs="Times New Roman"/>
      <w:b/>
      <w:bCs/>
      <w:i/>
      <w:iCs/>
      <w:color w:val="4F81BD"/>
      <w:sz w:val="24"/>
      <w:szCs w:val="24"/>
      <w:lang w:eastAsia="es-ES"/>
    </w:rPr>
  </w:style>
  <w:style w:type="paragraph" w:styleId="Encabezado">
    <w:name w:val="header"/>
    <w:basedOn w:val="Normal"/>
    <w:link w:val="EncabezadoCar"/>
    <w:uiPriority w:val="99"/>
    <w:unhideWhenUsed/>
    <w:rsid w:val="004C7727"/>
    <w:pPr>
      <w:tabs>
        <w:tab w:val="center" w:pos="4252"/>
        <w:tab w:val="right" w:pos="8504"/>
      </w:tabs>
    </w:pPr>
  </w:style>
  <w:style w:type="character" w:customStyle="1" w:styleId="EncabezadoCar">
    <w:name w:val="Encabezado Car"/>
    <w:basedOn w:val="Fuentedeprrafopredeter"/>
    <w:link w:val="Encabezado"/>
    <w:uiPriority w:val="99"/>
    <w:rsid w:val="004C7727"/>
    <w:rPr>
      <w:rFonts w:ascii="Times New Roman" w:eastAsia="Times New Roman" w:hAnsi="Times New Roman" w:cs="Times New Roman"/>
      <w:sz w:val="24"/>
      <w:szCs w:val="24"/>
    </w:rPr>
  </w:style>
  <w:style w:type="paragraph" w:styleId="Textoindependiente">
    <w:name w:val="Body Text"/>
    <w:basedOn w:val="Normal"/>
    <w:link w:val="TextoindependienteCar"/>
    <w:semiHidden/>
    <w:unhideWhenUsed/>
    <w:rsid w:val="004C7727"/>
    <w:pPr>
      <w:jc w:val="both"/>
    </w:pPr>
    <w:rPr>
      <w:sz w:val="20"/>
    </w:rPr>
  </w:style>
  <w:style w:type="character" w:customStyle="1" w:styleId="TextoindependienteCar">
    <w:name w:val="Texto independiente Car"/>
    <w:basedOn w:val="Fuentedeprrafopredeter"/>
    <w:link w:val="Textoindependiente"/>
    <w:semiHidden/>
    <w:rsid w:val="004C7727"/>
    <w:rPr>
      <w:rFonts w:ascii="Times New Roman" w:eastAsia="Times New Roman" w:hAnsi="Times New Roman" w:cs="Times New Roman"/>
      <w:sz w:val="20"/>
      <w:szCs w:val="24"/>
      <w:lang w:eastAsia="es-ES"/>
    </w:rPr>
  </w:style>
  <w:style w:type="paragraph" w:styleId="Prrafodelista">
    <w:name w:val="List Paragraph"/>
    <w:basedOn w:val="Normal"/>
    <w:uiPriority w:val="34"/>
    <w:qFormat/>
    <w:rsid w:val="004C7727"/>
    <w:pPr>
      <w:ind w:left="708"/>
    </w:pPr>
  </w:style>
  <w:style w:type="paragraph" w:customStyle="1" w:styleId="CapacidadC">
    <w:name w:val="Capacidad C"/>
    <w:basedOn w:val="Normal"/>
    <w:next w:val="Normal"/>
    <w:rsid w:val="004C7727"/>
    <w:pPr>
      <w:widowControl w:val="0"/>
      <w:jc w:val="both"/>
    </w:pPr>
    <w:rPr>
      <w:rFonts w:ascii="Arial Narrow" w:hAnsi="Arial Narrow"/>
      <w:szCs w:val="20"/>
      <w:lang w:val="es-ES_tradnl"/>
    </w:rPr>
  </w:style>
  <w:style w:type="paragraph" w:customStyle="1" w:styleId="Pa11">
    <w:name w:val="Pa11"/>
    <w:basedOn w:val="Normal"/>
    <w:next w:val="Normal"/>
    <w:uiPriority w:val="99"/>
    <w:rsid w:val="004C7727"/>
    <w:pPr>
      <w:autoSpaceDE w:val="0"/>
      <w:autoSpaceDN w:val="0"/>
      <w:adjustRightInd w:val="0"/>
      <w:spacing w:line="201" w:lineRule="atLeast"/>
    </w:pPr>
    <w:rPr>
      <w:rFonts w:ascii="Arial" w:hAnsi="Arial" w:cs="Arial"/>
    </w:rPr>
  </w:style>
  <w:style w:type="paragraph" w:customStyle="1" w:styleId="Pa17">
    <w:name w:val="Pa17"/>
    <w:basedOn w:val="Normal"/>
    <w:next w:val="Normal"/>
    <w:uiPriority w:val="99"/>
    <w:rsid w:val="004C7727"/>
    <w:pPr>
      <w:autoSpaceDE w:val="0"/>
      <w:autoSpaceDN w:val="0"/>
      <w:adjustRightInd w:val="0"/>
      <w:spacing w:line="241" w:lineRule="atLeast"/>
    </w:pPr>
    <w:rPr>
      <w:rFonts w:ascii="Arial" w:hAnsi="Arial" w:cs="Arial"/>
    </w:rPr>
  </w:style>
  <w:style w:type="character" w:customStyle="1" w:styleId="A1">
    <w:name w:val="A1"/>
    <w:uiPriority w:val="99"/>
    <w:rsid w:val="004C7727"/>
    <w:rPr>
      <w:color w:val="000000"/>
    </w:rPr>
  </w:style>
  <w:style w:type="paragraph" w:customStyle="1" w:styleId="Blockquote">
    <w:name w:val="Blockquote"/>
    <w:basedOn w:val="Normal"/>
    <w:rsid w:val="004C7727"/>
    <w:pPr>
      <w:widowControl w:val="0"/>
      <w:spacing w:before="100" w:after="100"/>
      <w:ind w:left="360" w:right="360"/>
    </w:pPr>
    <w:rPr>
      <w:snapToGrid w:val="0"/>
      <w:szCs w:val="20"/>
      <w:lang w:val="es-ES_tradnl"/>
    </w:rPr>
  </w:style>
  <w:style w:type="paragraph" w:customStyle="1" w:styleId="Textoindependiente21">
    <w:name w:val="Texto independiente 21"/>
    <w:basedOn w:val="Normal"/>
    <w:rsid w:val="004C7727"/>
    <w:pPr>
      <w:suppressAutoHyphens/>
      <w:spacing w:after="120" w:line="480" w:lineRule="auto"/>
    </w:pPr>
    <w:rPr>
      <w:lang w:eastAsia="ar-SA"/>
    </w:rPr>
  </w:style>
  <w:style w:type="paragraph" w:styleId="Piedepgina">
    <w:name w:val="footer"/>
    <w:basedOn w:val="Normal"/>
    <w:link w:val="PiedepginaCar"/>
    <w:uiPriority w:val="99"/>
    <w:unhideWhenUsed/>
    <w:rsid w:val="004C7727"/>
    <w:pPr>
      <w:tabs>
        <w:tab w:val="center" w:pos="4252"/>
        <w:tab w:val="right" w:pos="8504"/>
      </w:tabs>
    </w:pPr>
  </w:style>
  <w:style w:type="character" w:customStyle="1" w:styleId="PiedepginaCar">
    <w:name w:val="Pie de página Car"/>
    <w:basedOn w:val="Fuentedeprrafopredeter"/>
    <w:link w:val="Piedepgina"/>
    <w:uiPriority w:val="99"/>
    <w:rsid w:val="004C7727"/>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4C772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7727"/>
    <w:rPr>
      <w:rFonts w:ascii="Times New Roman" w:eastAsia="Times New Roman" w:hAnsi="Times New Roman" w:cs="Times New Roman"/>
      <w:sz w:val="16"/>
      <w:szCs w:val="16"/>
      <w:lang w:eastAsia="es-ES"/>
    </w:rPr>
  </w:style>
  <w:style w:type="paragraph" w:customStyle="1" w:styleId="TXTMcGraw">
    <w:name w:val="_TXT (McGraw)"/>
    <w:basedOn w:val="Normal"/>
    <w:link w:val="TXTMcGrawCar"/>
    <w:rsid w:val="004C7727"/>
    <w:pPr>
      <w:widowControl w:val="0"/>
      <w:autoSpaceDE w:val="0"/>
      <w:autoSpaceDN w:val="0"/>
      <w:adjustRightInd w:val="0"/>
      <w:spacing w:before="57" w:after="57"/>
      <w:jc w:val="both"/>
      <w:textAlignment w:val="center"/>
    </w:pPr>
    <w:rPr>
      <w:rFonts w:ascii="Futura Std Book" w:hAnsi="Futura Std Book"/>
      <w:noProof/>
      <w:color w:val="000000"/>
      <w:sz w:val="20"/>
      <w:szCs w:val="19"/>
      <w:lang w:val="es-ES_tradnl" w:eastAsia="en-US"/>
    </w:rPr>
  </w:style>
  <w:style w:type="character" w:customStyle="1" w:styleId="TXTMcGrawCar">
    <w:name w:val="_TXT (McGraw) Car"/>
    <w:link w:val="TXTMcGraw"/>
    <w:rsid w:val="004C7727"/>
    <w:rPr>
      <w:rFonts w:ascii="Futura Std Book" w:eastAsia="Times New Roman" w:hAnsi="Futura Std Book" w:cs="Times New Roman"/>
      <w:noProof/>
      <w:color w:val="000000"/>
      <w:sz w:val="20"/>
      <w:szCs w:val="19"/>
      <w:lang w:val="es-ES_tradnl"/>
    </w:rPr>
  </w:style>
  <w:style w:type="paragraph" w:styleId="Ttulo">
    <w:name w:val="Title"/>
    <w:basedOn w:val="Normal"/>
    <w:link w:val="TtuloCar"/>
    <w:qFormat/>
    <w:rsid w:val="004C7727"/>
    <w:pPr>
      <w:jc w:val="center"/>
    </w:pPr>
    <w:rPr>
      <w:b/>
      <w:sz w:val="40"/>
      <w:szCs w:val="32"/>
    </w:rPr>
  </w:style>
  <w:style w:type="character" w:customStyle="1" w:styleId="TtuloCar">
    <w:name w:val="Título Car"/>
    <w:basedOn w:val="Fuentedeprrafopredeter"/>
    <w:link w:val="Ttulo"/>
    <w:rsid w:val="004C7727"/>
    <w:rPr>
      <w:rFonts w:ascii="Times New Roman" w:eastAsia="Times New Roman" w:hAnsi="Times New Roman" w:cs="Times New Roman"/>
      <w:b/>
      <w:sz w:val="40"/>
      <w:szCs w:val="32"/>
      <w:lang w:eastAsia="es-ES"/>
    </w:rPr>
  </w:style>
  <w:style w:type="paragraph" w:styleId="Subttulo">
    <w:name w:val="Subtitle"/>
    <w:basedOn w:val="Normal"/>
    <w:link w:val="SubttuloCar"/>
    <w:qFormat/>
    <w:rsid w:val="004C7727"/>
    <w:pPr>
      <w:pBdr>
        <w:bottom w:val="single" w:sz="4" w:space="1" w:color="auto"/>
      </w:pBdr>
      <w:spacing w:after="240"/>
      <w:jc w:val="both"/>
    </w:pPr>
    <w:rPr>
      <w:b/>
    </w:rPr>
  </w:style>
  <w:style w:type="character" w:customStyle="1" w:styleId="SubttuloCar">
    <w:name w:val="Subtítulo Car"/>
    <w:basedOn w:val="Fuentedeprrafopredeter"/>
    <w:link w:val="Subttulo"/>
    <w:rsid w:val="004C7727"/>
    <w:rPr>
      <w:rFonts w:ascii="Times New Roman" w:eastAsia="Times New Roman" w:hAnsi="Times New Roman" w:cs="Times New Roman"/>
      <w:b/>
      <w:sz w:val="24"/>
      <w:szCs w:val="24"/>
      <w:lang w:eastAsia="es-ES"/>
    </w:rPr>
  </w:style>
  <w:style w:type="paragraph" w:styleId="Textodeglobo">
    <w:name w:val="Balloon Text"/>
    <w:basedOn w:val="Normal"/>
    <w:link w:val="TextodegloboCar"/>
    <w:uiPriority w:val="99"/>
    <w:semiHidden/>
    <w:unhideWhenUsed/>
    <w:rsid w:val="004C772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727"/>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4835</Words>
  <Characters>26597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guardia</cp:lastModifiedBy>
  <cp:revision>3</cp:revision>
  <dcterms:created xsi:type="dcterms:W3CDTF">2019-09-24T15:18:00Z</dcterms:created>
  <dcterms:modified xsi:type="dcterms:W3CDTF">2019-09-27T18:00:00Z</dcterms:modified>
</cp:coreProperties>
</file>