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614" w:rsidRDefault="00906614">
      <w:pPr>
        <w:widowControl w:val="0"/>
        <w:pBdr>
          <w:top w:val="nil"/>
          <w:left w:val="nil"/>
          <w:bottom w:val="nil"/>
          <w:right w:val="nil"/>
          <w:between w:val="nil"/>
        </w:pBdr>
        <w:spacing w:after="0" w:line="276" w:lineRule="auto"/>
      </w:pPr>
    </w:p>
    <w:p w:rsidR="00906614" w:rsidRDefault="00906614">
      <w:pPr>
        <w:widowControl w:val="0"/>
        <w:spacing w:after="0" w:line="276" w:lineRule="auto"/>
      </w:pPr>
    </w:p>
    <w:tbl>
      <w:tblPr>
        <w:tblStyle w:val="a4"/>
        <w:tblW w:w="8647" w:type="dxa"/>
        <w:tblInd w:w="212" w:type="dxa"/>
        <w:tblLayout w:type="fixed"/>
        <w:tblLook w:val="0000"/>
      </w:tblPr>
      <w:tblGrid>
        <w:gridCol w:w="8647"/>
      </w:tblGrid>
      <w:tr w:rsidR="00906614">
        <w:trPr>
          <w:trHeight w:val="356"/>
        </w:trPr>
        <w:tc>
          <w:tcPr>
            <w:tcW w:w="8647" w:type="dxa"/>
            <w:vMerge w:val="restart"/>
            <w:tcBorders>
              <w:top w:val="single" w:sz="4" w:space="0" w:color="000000"/>
              <w:left w:val="single" w:sz="4" w:space="0" w:color="000000"/>
              <w:bottom w:val="single" w:sz="4" w:space="0" w:color="000000"/>
              <w:right w:val="single" w:sz="4" w:space="0" w:color="000000"/>
            </w:tcBorders>
            <w:vAlign w:val="center"/>
          </w:tcPr>
          <w:p w:rsidR="00906614" w:rsidRDefault="007E3361">
            <w:pPr>
              <w:pStyle w:val="Ttulo2"/>
              <w:numPr>
                <w:ilvl w:val="1"/>
                <w:numId w:val="22"/>
              </w:numPr>
            </w:pPr>
            <w:r>
              <w:rPr>
                <w:b w:val="0"/>
                <w:noProof/>
                <w:lang w:eastAsia="es-ES"/>
              </w:rPr>
              <w:drawing>
                <wp:inline distT="0" distB="0" distL="114300" distR="114300">
                  <wp:extent cx="654050" cy="1225550"/>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654050" cy="1225550"/>
                          </a:xfrm>
                          <a:prstGeom prst="rect">
                            <a:avLst/>
                          </a:prstGeom>
                          <a:ln/>
                        </pic:spPr>
                      </pic:pic>
                    </a:graphicData>
                  </a:graphic>
                </wp:inline>
              </w:drawing>
            </w:r>
            <w:r>
              <w:rPr>
                <w:noProof/>
                <w:lang w:eastAsia="es-ES"/>
              </w:rPr>
              <w:drawing>
                <wp:anchor distT="0" distB="0" distL="114300" distR="114300" simplePos="0" relativeHeight="251658240" behindDoc="0" locked="0" layoutInCell="1" allowOverlap="1">
                  <wp:simplePos x="0" y="0"/>
                  <wp:positionH relativeFrom="column">
                    <wp:posOffset>4192270</wp:posOffset>
                  </wp:positionH>
                  <wp:positionV relativeFrom="paragraph">
                    <wp:posOffset>269875</wp:posOffset>
                  </wp:positionV>
                  <wp:extent cx="1003935" cy="956945"/>
                  <wp:effectExtent l="0" t="0" r="0" b="0"/>
                  <wp:wrapNone/>
                  <wp:docPr id="19" name="image5.jpg" descr="C:\Users\yomismo_2\Downloads\logo_calidad_modificado.jpg"/>
                  <wp:cNvGraphicFramePr/>
                  <a:graphic xmlns:a="http://schemas.openxmlformats.org/drawingml/2006/main">
                    <a:graphicData uri="http://schemas.openxmlformats.org/drawingml/2006/picture">
                      <pic:pic xmlns:pic="http://schemas.openxmlformats.org/drawingml/2006/picture">
                        <pic:nvPicPr>
                          <pic:cNvPr id="0" name="image5.jpg" descr="C:\Users\yomismo_2\Downloads\logo_calidad_modificado.jpg"/>
                          <pic:cNvPicPr preferRelativeResize="0"/>
                        </pic:nvPicPr>
                        <pic:blipFill>
                          <a:blip r:embed="rId9" cstate="print"/>
                          <a:srcRect/>
                          <a:stretch>
                            <a:fillRect/>
                          </a:stretch>
                        </pic:blipFill>
                        <pic:spPr>
                          <a:xfrm>
                            <a:off x="0" y="0"/>
                            <a:ext cx="1003935" cy="956945"/>
                          </a:xfrm>
                          <a:prstGeom prst="rect">
                            <a:avLst/>
                          </a:prstGeom>
                          <a:ln/>
                        </pic:spPr>
                      </pic:pic>
                    </a:graphicData>
                  </a:graphic>
                </wp:anchor>
              </w:drawing>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361950</wp:posOffset>
                    </wp:positionH>
                    <wp:positionV relativeFrom="paragraph">
                      <wp:posOffset>619125</wp:posOffset>
                    </wp:positionV>
                    <wp:extent cx="695325" cy="466725"/>
                    <wp:effectExtent b="0" l="0" r="0" t="0"/>
                    <wp:wrapNone/>
                    <wp:docPr id="17" name=""/>
                    <a:graphic>
                      <a:graphicData uri="http://schemas.microsoft.com/office/word/2010/wordprocessingShape">
                        <wps:wsp>
                          <wps:cNvSpPr/>
                          <wps:cNvPr id="2" name="Shape 2"/>
                          <wps:spPr>
                            <a:xfrm>
                              <a:off x="5003100" y="3551400"/>
                              <a:ext cx="685800" cy="457200"/>
                            </a:xfrm>
                            <a:prstGeom prst="rect">
                              <a:avLst/>
                            </a:prstGeom>
                            <a:noFill/>
                            <a:ln>
                              <a:noFill/>
                            </a:ln>
                          </wps:spPr>
                          <wps:txbx>
                            <w:txbxContent>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I.E.S.</w:t>
                                </w:r>
                              </w:p>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Santiago</w:t>
                                </w:r>
                              </w:p>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Hernández</w:t>
                                </w:r>
                              </w:p>
                            </w:txbxContent>
                          </wps:txbx>
                          <wps:bodyPr anchorCtr="0" anchor="t" bIns="45700" lIns="91425" spcFirstLastPara="1" rIns="91425" wrap="square" tIns="45700">
                            <a:noAutofit/>
                          </wps:bodyPr>
                        </wps:wsp>
                      </a:graphicData>
                    </a:graphic>
                  </wp:anchor>
                </w:drawing>
              </mc:Choice>
              <ve:Fallback>
                <w:r>
                  <w:rPr>
                    <w:noProof/>
                    <w:lang w:eastAsia="es-ES"/>
                  </w:rPr>
                  <w:drawing>
                    <wp:anchor distT="0" distB="0" distL="114300" distR="114300" simplePos="0" relativeHeight="251659264" behindDoc="0" locked="0" layoutInCell="1" allowOverlap="1">
                      <wp:simplePos x="0" y="0"/>
                      <wp:positionH relativeFrom="column">
                        <wp:posOffset>361950</wp:posOffset>
                      </wp:positionH>
                      <wp:positionV relativeFrom="paragraph">
                        <wp:posOffset>619125</wp:posOffset>
                      </wp:positionV>
                      <wp:extent cx="695325" cy="466725"/>
                      <wp:effectExtent l="0" t="0" r="0" b="0"/>
                      <wp:wrapNone/>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695325" cy="466725"/>
                              </a:xfrm>
                              <a:prstGeom prst="rect">
                                <a:avLst/>
                              </a:prstGeom>
                              <a:ln/>
                            </pic:spPr>
                          </pic:pic>
                        </a:graphicData>
                      </a:graphic>
                    </wp:anchor>
                  </w:drawing>
                </w:r>
              </ve:Fallback>
            </ve:AlternateContent>
          </w:p>
        </w:tc>
      </w:tr>
      <w:tr w:rsidR="00906614">
        <w:trPr>
          <w:trHeight w:val="476"/>
        </w:trPr>
        <w:tc>
          <w:tcPr>
            <w:tcW w:w="8647" w:type="dxa"/>
            <w:vMerge/>
            <w:tcBorders>
              <w:top w:val="single" w:sz="4" w:space="0" w:color="000000"/>
              <w:left w:val="single" w:sz="4" w:space="0" w:color="000000"/>
              <w:bottom w:val="single" w:sz="4" w:space="0" w:color="000000"/>
              <w:right w:val="single" w:sz="4" w:space="0" w:color="000000"/>
            </w:tcBorders>
            <w:vAlign w:val="center"/>
          </w:tcPr>
          <w:p w:rsidR="00906614" w:rsidRDefault="00906614">
            <w:pPr>
              <w:widowControl w:val="0"/>
              <w:spacing w:after="0" w:line="276" w:lineRule="auto"/>
            </w:pPr>
          </w:p>
        </w:tc>
      </w:tr>
      <w:tr w:rsidR="00906614">
        <w:trPr>
          <w:trHeight w:val="1373"/>
        </w:trPr>
        <w:tc>
          <w:tcPr>
            <w:tcW w:w="8647" w:type="dxa"/>
            <w:vMerge/>
            <w:tcBorders>
              <w:top w:val="single" w:sz="4" w:space="0" w:color="000000"/>
              <w:left w:val="single" w:sz="4" w:space="0" w:color="000000"/>
              <w:bottom w:val="single" w:sz="4" w:space="0" w:color="000000"/>
              <w:right w:val="single" w:sz="4" w:space="0" w:color="000000"/>
            </w:tcBorders>
            <w:vAlign w:val="center"/>
          </w:tcPr>
          <w:p w:rsidR="00906614" w:rsidRDefault="00906614">
            <w:pPr>
              <w:widowControl w:val="0"/>
              <w:spacing w:after="0" w:line="276" w:lineRule="auto"/>
            </w:pPr>
          </w:p>
        </w:tc>
      </w:tr>
    </w:tbl>
    <w:p w:rsidR="00906614" w:rsidRDefault="00906614">
      <w:pPr>
        <w:tabs>
          <w:tab w:val="center" w:pos="4252"/>
          <w:tab w:val="right" w:pos="8504"/>
        </w:tabs>
      </w:pPr>
    </w:p>
    <w:p w:rsidR="00906614" w:rsidRDefault="00906614">
      <w:pPr>
        <w:spacing w:line="360" w:lineRule="auto"/>
        <w:ind w:left="708" w:hanging="708"/>
        <w:jc w:val="both"/>
      </w:pPr>
    </w:p>
    <w:p w:rsidR="00906614" w:rsidRDefault="00906614">
      <w:pPr>
        <w:spacing w:line="360" w:lineRule="auto"/>
        <w:jc w:val="both"/>
      </w:pPr>
    </w:p>
    <w:p w:rsidR="00906614" w:rsidRDefault="007E3361">
      <w:pPr>
        <w:spacing w:line="360" w:lineRule="auto"/>
        <w:jc w:val="both"/>
        <w:rPr>
          <w:rFonts w:ascii="Arial" w:eastAsia="Arial" w:hAnsi="Arial" w:cs="Arial"/>
          <w:b/>
          <w:sz w:val="52"/>
          <w:szCs w:val="52"/>
        </w:rPr>
      </w:pPr>
      <w:r>
        <w:rPr>
          <w:rFonts w:ascii="Arial" w:eastAsia="Arial" w:hAnsi="Arial" w:cs="Arial"/>
          <w:b/>
          <w:sz w:val="52"/>
          <w:szCs w:val="52"/>
        </w:rPr>
        <w:t>FAMILIA PROFESIONAL</w:t>
      </w:r>
    </w:p>
    <w:p w:rsidR="00906614" w:rsidRDefault="00906614">
      <w:pPr>
        <w:spacing w:line="360" w:lineRule="auto"/>
        <w:jc w:val="both"/>
        <w:rPr>
          <w:rFonts w:ascii="Arial Narrow" w:eastAsia="Arial Narrow" w:hAnsi="Arial Narrow" w:cs="Arial Narrow"/>
        </w:rPr>
      </w:pPr>
    </w:p>
    <w:p w:rsidR="00906614" w:rsidRDefault="00906614">
      <w:pPr>
        <w:spacing w:line="360" w:lineRule="auto"/>
        <w:jc w:val="both"/>
        <w:rPr>
          <w:sz w:val="52"/>
          <w:szCs w:val="52"/>
        </w:rPr>
      </w:pPr>
    </w:p>
    <w:p w:rsidR="00906614" w:rsidRDefault="007E3361">
      <w:pPr>
        <w:spacing w:line="360" w:lineRule="auto"/>
        <w:jc w:val="both"/>
        <w:rPr>
          <w:sz w:val="52"/>
          <w:szCs w:val="52"/>
        </w:rPr>
      </w:pPr>
      <w:r>
        <w:rPr>
          <w:noProof/>
          <w:lang w:val="es-ES" w:eastAsia="es-ES"/>
        </w:rPr>
        <w:drawing>
          <wp:inline distT="0" distB="0" distL="0" distR="0">
            <wp:extent cx="4651375" cy="1929130"/>
            <wp:effectExtent l="0" t="0" r="0" b="0"/>
            <wp:docPr id="20" name="image4.png" descr="LogoInformaticaYTelecomunicaciones"/>
            <wp:cNvGraphicFramePr/>
            <a:graphic xmlns:a="http://schemas.openxmlformats.org/drawingml/2006/main">
              <a:graphicData uri="http://schemas.openxmlformats.org/drawingml/2006/picture">
                <pic:pic xmlns:pic="http://schemas.openxmlformats.org/drawingml/2006/picture">
                  <pic:nvPicPr>
                    <pic:cNvPr id="0" name="image4.png" descr="LogoInformaticaYTelecomunicaciones"/>
                    <pic:cNvPicPr preferRelativeResize="0"/>
                  </pic:nvPicPr>
                  <pic:blipFill>
                    <a:blip r:embed="rId11" cstate="print"/>
                    <a:srcRect/>
                    <a:stretch>
                      <a:fillRect/>
                    </a:stretch>
                  </pic:blipFill>
                  <pic:spPr>
                    <a:xfrm>
                      <a:off x="0" y="0"/>
                      <a:ext cx="4651375" cy="1929130"/>
                    </a:xfrm>
                    <a:prstGeom prst="rect">
                      <a:avLst/>
                    </a:prstGeom>
                    <a:ln/>
                  </pic:spPr>
                </pic:pic>
              </a:graphicData>
            </a:graphic>
          </wp:inline>
        </w:drawing>
      </w:r>
    </w:p>
    <w:p w:rsidR="00906614" w:rsidRDefault="00906614">
      <w:pPr>
        <w:spacing w:line="360" w:lineRule="auto"/>
        <w:jc w:val="both"/>
        <w:rPr>
          <w:sz w:val="52"/>
          <w:szCs w:val="52"/>
        </w:rPr>
      </w:pPr>
    </w:p>
    <w:p w:rsidR="00906614" w:rsidRDefault="00906614">
      <w:pPr>
        <w:spacing w:line="360" w:lineRule="auto"/>
        <w:jc w:val="both"/>
      </w:pPr>
    </w:p>
    <w:p w:rsidR="00906614" w:rsidRDefault="007E3361">
      <w:pPr>
        <w:spacing w:line="360" w:lineRule="auto"/>
        <w:jc w:val="both"/>
        <w:rPr>
          <w:rFonts w:ascii="Arial" w:eastAsia="Arial" w:hAnsi="Arial" w:cs="Arial"/>
          <w:b/>
          <w:sz w:val="40"/>
          <w:szCs w:val="40"/>
        </w:rPr>
      </w:pPr>
      <w:r>
        <w:rPr>
          <w:rFonts w:ascii="Arial" w:eastAsia="Arial" w:hAnsi="Arial" w:cs="Arial"/>
          <w:b/>
          <w:sz w:val="40"/>
          <w:szCs w:val="40"/>
        </w:rPr>
        <w:t>Ciclo: Sistemas Microinformáticos y Redes</w:t>
      </w:r>
    </w:p>
    <w:p w:rsidR="00906614" w:rsidRDefault="007E3361">
      <w:pPr>
        <w:spacing w:line="360" w:lineRule="auto"/>
        <w:jc w:val="both"/>
        <w:rPr>
          <w:rFonts w:ascii="Arial" w:eastAsia="Arial" w:hAnsi="Arial" w:cs="Arial"/>
          <w:b/>
          <w:sz w:val="40"/>
          <w:szCs w:val="40"/>
        </w:rPr>
      </w:pPr>
      <w:r>
        <w:rPr>
          <w:rFonts w:ascii="Arial" w:eastAsia="Arial" w:hAnsi="Arial" w:cs="Arial"/>
          <w:b/>
          <w:sz w:val="40"/>
          <w:szCs w:val="40"/>
        </w:rPr>
        <w:t>Grupo: SMR2</w:t>
      </w:r>
    </w:p>
    <w:p w:rsidR="00906614" w:rsidRDefault="007E3361">
      <w:pPr>
        <w:spacing w:line="360" w:lineRule="auto"/>
        <w:jc w:val="both"/>
        <w:rPr>
          <w:rFonts w:ascii="Arial" w:eastAsia="Arial" w:hAnsi="Arial" w:cs="Arial"/>
          <w:b/>
          <w:color w:val="000000"/>
          <w:sz w:val="40"/>
          <w:szCs w:val="40"/>
        </w:rPr>
        <w:sectPr w:rsidR="00906614">
          <w:headerReference w:type="default" r:id="rId12"/>
          <w:footerReference w:type="default" r:id="rId13"/>
          <w:headerReference w:type="first" r:id="rId14"/>
          <w:footerReference w:type="first" r:id="rId15"/>
          <w:pgSz w:w="11906" w:h="16838"/>
          <w:pgMar w:top="1418" w:right="964" w:bottom="1418" w:left="1418" w:header="720" w:footer="720" w:gutter="0"/>
          <w:pgNumType w:start="1"/>
          <w:cols w:space="720"/>
          <w:titlePg/>
        </w:sectPr>
      </w:pPr>
      <w:r>
        <w:rPr>
          <w:rFonts w:ascii="Arial" w:eastAsia="Arial" w:hAnsi="Arial" w:cs="Arial"/>
          <w:b/>
          <w:sz w:val="40"/>
          <w:szCs w:val="40"/>
        </w:rPr>
        <w:t>Módulo:</w:t>
      </w:r>
      <w:r>
        <w:rPr>
          <w:rFonts w:ascii="Arial" w:eastAsia="Arial" w:hAnsi="Arial" w:cs="Arial"/>
          <w:b/>
          <w:color w:val="000000"/>
          <w:sz w:val="40"/>
          <w:szCs w:val="40"/>
        </w:rPr>
        <w:t xml:space="preserve"> SERVICIOS EN RED</w:t>
      </w:r>
    </w:p>
    <w:p w:rsidR="00906614" w:rsidRDefault="007E3361">
      <w:pPr>
        <w:pBdr>
          <w:top w:val="nil"/>
          <w:left w:val="nil"/>
          <w:bottom w:val="nil"/>
          <w:right w:val="nil"/>
          <w:between w:val="nil"/>
        </w:pBdr>
        <w:spacing w:before="240" w:after="60" w:line="360" w:lineRule="auto"/>
        <w:jc w:val="both"/>
        <w:rPr>
          <w:rFonts w:ascii="Arial" w:eastAsia="Arial" w:hAnsi="Arial" w:cs="Arial"/>
          <w:b/>
          <w:color w:val="000000"/>
        </w:rPr>
      </w:pPr>
      <w:bookmarkStart w:id="1" w:name="_heading=h.gjdgxs" w:colFirst="0" w:colLast="0"/>
      <w:bookmarkEnd w:id="1"/>
      <w:r>
        <w:rPr>
          <w:rFonts w:ascii="Arial" w:eastAsia="Arial" w:hAnsi="Arial" w:cs="Arial"/>
          <w:b/>
          <w:color w:val="000000"/>
        </w:rPr>
        <w:lastRenderedPageBreak/>
        <w:t xml:space="preserve">Esta programación obedece al siguiente contenido: </w:t>
      </w:r>
    </w:p>
    <w:p w:rsidR="00906614" w:rsidRDefault="00906614"/>
    <w:sdt>
      <w:sdtPr>
        <w:id w:val="3054801"/>
        <w:docPartObj>
          <w:docPartGallery w:val="Table of Contents"/>
          <w:docPartUnique/>
        </w:docPartObj>
      </w:sdtPr>
      <w:sdtContent>
        <w:p w:rsidR="005E51B3" w:rsidRDefault="00AC1BCD">
          <w:pPr>
            <w:pStyle w:val="TDC1"/>
            <w:tabs>
              <w:tab w:val="left" w:pos="566"/>
              <w:tab w:val="right" w:pos="9514"/>
            </w:tabs>
            <w:rPr>
              <w:rFonts w:asciiTheme="minorHAnsi" w:eastAsiaTheme="minorEastAsia" w:hAnsiTheme="minorHAnsi" w:cstheme="minorBidi"/>
              <w:noProof/>
              <w:sz w:val="22"/>
              <w:szCs w:val="22"/>
              <w:lang w:val="es-ES" w:eastAsia="es-ES"/>
            </w:rPr>
          </w:pPr>
          <w:r>
            <w:fldChar w:fldCharType="begin"/>
          </w:r>
          <w:r w:rsidR="007E3361">
            <w:instrText xml:space="preserve"> TOC \h \u \z </w:instrText>
          </w:r>
          <w:r>
            <w:fldChar w:fldCharType="separate"/>
          </w:r>
          <w:hyperlink w:anchor="_Toc89282257" w:history="1">
            <w:r w:rsidR="005E51B3" w:rsidRPr="001C1C06">
              <w:rPr>
                <w:rStyle w:val="Hipervnculo"/>
                <w:noProof/>
              </w:rPr>
              <w:t>1.</w:t>
            </w:r>
            <w:r w:rsidR="005E51B3">
              <w:rPr>
                <w:rFonts w:asciiTheme="minorHAnsi" w:eastAsiaTheme="minorEastAsia" w:hAnsiTheme="minorHAnsi" w:cstheme="minorBidi"/>
                <w:noProof/>
                <w:sz w:val="22"/>
                <w:szCs w:val="22"/>
                <w:lang w:val="es-ES" w:eastAsia="es-ES"/>
              </w:rPr>
              <w:tab/>
            </w:r>
            <w:r w:rsidR="005E51B3" w:rsidRPr="001C1C06">
              <w:rPr>
                <w:rStyle w:val="Hipervnculo"/>
                <w:noProof/>
              </w:rPr>
              <w:t>Resultados de aprendizaje mínimos y criterios de evaluación asociados</w:t>
            </w:r>
            <w:r w:rsidR="005E51B3">
              <w:rPr>
                <w:noProof/>
                <w:webHidden/>
              </w:rPr>
              <w:tab/>
            </w:r>
            <w:r w:rsidR="005E51B3">
              <w:rPr>
                <w:noProof/>
                <w:webHidden/>
              </w:rPr>
              <w:fldChar w:fldCharType="begin"/>
            </w:r>
            <w:r w:rsidR="005E51B3">
              <w:rPr>
                <w:noProof/>
                <w:webHidden/>
              </w:rPr>
              <w:instrText xml:space="preserve"> PAGEREF _Toc89282257 \h </w:instrText>
            </w:r>
            <w:r w:rsidR="005E51B3">
              <w:rPr>
                <w:noProof/>
                <w:webHidden/>
              </w:rPr>
            </w:r>
            <w:r w:rsidR="005E51B3">
              <w:rPr>
                <w:noProof/>
                <w:webHidden/>
              </w:rPr>
              <w:fldChar w:fldCharType="separate"/>
            </w:r>
            <w:r w:rsidR="005E51B3">
              <w:rPr>
                <w:noProof/>
                <w:webHidden/>
              </w:rPr>
              <w:t>3</w:t>
            </w:r>
            <w:r w:rsidR="005E51B3">
              <w:rPr>
                <w:noProof/>
                <w:webHidden/>
              </w:rPr>
              <w:fldChar w:fldCharType="end"/>
            </w:r>
          </w:hyperlink>
        </w:p>
        <w:p w:rsidR="005E51B3" w:rsidRDefault="005E51B3">
          <w:pPr>
            <w:pStyle w:val="TDC1"/>
            <w:tabs>
              <w:tab w:val="left" w:pos="566"/>
              <w:tab w:val="right" w:pos="9514"/>
            </w:tabs>
            <w:rPr>
              <w:rFonts w:asciiTheme="minorHAnsi" w:eastAsiaTheme="minorEastAsia" w:hAnsiTheme="minorHAnsi" w:cstheme="minorBidi"/>
              <w:noProof/>
              <w:sz w:val="22"/>
              <w:szCs w:val="22"/>
              <w:lang w:val="es-ES" w:eastAsia="es-ES"/>
            </w:rPr>
          </w:pPr>
          <w:hyperlink w:anchor="_Toc89282258" w:history="1">
            <w:r w:rsidRPr="001C1C06">
              <w:rPr>
                <w:rStyle w:val="Hipervnculo"/>
                <w:noProof/>
              </w:rPr>
              <w:t>4.</w:t>
            </w:r>
            <w:r>
              <w:rPr>
                <w:rFonts w:asciiTheme="minorHAnsi" w:eastAsiaTheme="minorEastAsia" w:hAnsiTheme="minorHAnsi" w:cstheme="minorBidi"/>
                <w:noProof/>
                <w:sz w:val="22"/>
                <w:szCs w:val="22"/>
                <w:lang w:val="es-ES" w:eastAsia="es-ES"/>
              </w:rPr>
              <w:tab/>
            </w:r>
            <w:r w:rsidRPr="001C1C06">
              <w:rPr>
                <w:rStyle w:val="Hipervnculo"/>
                <w:noProof/>
              </w:rPr>
              <w:t>Procedimientos e instrumentos de evaluación</w:t>
            </w:r>
            <w:r>
              <w:rPr>
                <w:noProof/>
                <w:webHidden/>
              </w:rPr>
              <w:tab/>
            </w:r>
            <w:r>
              <w:rPr>
                <w:noProof/>
                <w:webHidden/>
              </w:rPr>
              <w:fldChar w:fldCharType="begin"/>
            </w:r>
            <w:r>
              <w:rPr>
                <w:noProof/>
                <w:webHidden/>
              </w:rPr>
              <w:instrText xml:space="preserve"> PAGEREF _Toc89282258 \h </w:instrText>
            </w:r>
            <w:r>
              <w:rPr>
                <w:noProof/>
                <w:webHidden/>
              </w:rPr>
            </w:r>
            <w:r>
              <w:rPr>
                <w:noProof/>
                <w:webHidden/>
              </w:rPr>
              <w:fldChar w:fldCharType="separate"/>
            </w:r>
            <w:r>
              <w:rPr>
                <w:noProof/>
                <w:webHidden/>
              </w:rPr>
              <w:t>7</w:t>
            </w:r>
            <w:r>
              <w:rPr>
                <w:noProof/>
                <w:webHidden/>
              </w:rPr>
              <w:fldChar w:fldCharType="end"/>
            </w:r>
          </w:hyperlink>
        </w:p>
        <w:p w:rsidR="005E51B3" w:rsidRDefault="005E51B3">
          <w:pPr>
            <w:pStyle w:val="TDC1"/>
            <w:tabs>
              <w:tab w:val="left" w:pos="566"/>
              <w:tab w:val="right" w:pos="9514"/>
            </w:tabs>
            <w:rPr>
              <w:rFonts w:asciiTheme="minorHAnsi" w:eastAsiaTheme="minorEastAsia" w:hAnsiTheme="minorHAnsi" w:cstheme="minorBidi"/>
              <w:noProof/>
              <w:sz w:val="22"/>
              <w:szCs w:val="22"/>
              <w:lang w:val="es-ES" w:eastAsia="es-ES"/>
            </w:rPr>
          </w:pPr>
          <w:hyperlink w:anchor="_Toc89282259" w:history="1">
            <w:r w:rsidRPr="001C1C06">
              <w:rPr>
                <w:rStyle w:val="Hipervnculo"/>
                <w:noProof/>
              </w:rPr>
              <w:t>5.</w:t>
            </w:r>
            <w:r>
              <w:rPr>
                <w:rFonts w:asciiTheme="minorHAnsi" w:eastAsiaTheme="minorEastAsia" w:hAnsiTheme="minorHAnsi" w:cstheme="minorBidi"/>
                <w:noProof/>
                <w:sz w:val="22"/>
                <w:szCs w:val="22"/>
                <w:lang w:val="es-ES" w:eastAsia="es-ES"/>
              </w:rPr>
              <w:tab/>
            </w:r>
            <w:r w:rsidRPr="001C1C06">
              <w:rPr>
                <w:rStyle w:val="Hipervnculo"/>
                <w:noProof/>
              </w:rPr>
              <w:t>Criterios de calificación</w:t>
            </w:r>
            <w:r>
              <w:rPr>
                <w:noProof/>
                <w:webHidden/>
              </w:rPr>
              <w:tab/>
            </w:r>
            <w:r>
              <w:rPr>
                <w:noProof/>
                <w:webHidden/>
              </w:rPr>
              <w:fldChar w:fldCharType="begin"/>
            </w:r>
            <w:r>
              <w:rPr>
                <w:noProof/>
                <w:webHidden/>
              </w:rPr>
              <w:instrText xml:space="preserve"> PAGEREF _Toc89282259 \h </w:instrText>
            </w:r>
            <w:r>
              <w:rPr>
                <w:noProof/>
                <w:webHidden/>
              </w:rPr>
            </w:r>
            <w:r>
              <w:rPr>
                <w:noProof/>
                <w:webHidden/>
              </w:rPr>
              <w:fldChar w:fldCharType="separate"/>
            </w:r>
            <w:r>
              <w:rPr>
                <w:noProof/>
                <w:webHidden/>
              </w:rPr>
              <w:t>8</w:t>
            </w:r>
            <w:r>
              <w:rPr>
                <w:noProof/>
                <w:webHidden/>
              </w:rPr>
              <w:fldChar w:fldCharType="end"/>
            </w:r>
          </w:hyperlink>
        </w:p>
        <w:p w:rsidR="005E51B3" w:rsidRDefault="005E51B3">
          <w:pPr>
            <w:pStyle w:val="TDC2"/>
            <w:tabs>
              <w:tab w:val="right" w:pos="9514"/>
            </w:tabs>
            <w:rPr>
              <w:rFonts w:asciiTheme="minorHAnsi" w:eastAsiaTheme="minorEastAsia" w:hAnsiTheme="minorHAnsi" w:cstheme="minorBidi"/>
              <w:noProof/>
              <w:sz w:val="22"/>
              <w:szCs w:val="22"/>
              <w:lang w:val="es-ES" w:eastAsia="es-ES"/>
            </w:rPr>
          </w:pPr>
          <w:hyperlink w:anchor="_Toc89282260" w:history="1">
            <w:r w:rsidRPr="001C1C06">
              <w:rPr>
                <w:rStyle w:val="Hipervnculo"/>
                <w:noProof/>
              </w:rPr>
              <w:t>Prueba ordinaria de marzo y junio</w:t>
            </w:r>
            <w:r>
              <w:rPr>
                <w:noProof/>
                <w:webHidden/>
              </w:rPr>
              <w:tab/>
            </w:r>
            <w:r>
              <w:rPr>
                <w:noProof/>
                <w:webHidden/>
              </w:rPr>
              <w:fldChar w:fldCharType="begin"/>
            </w:r>
            <w:r>
              <w:rPr>
                <w:noProof/>
                <w:webHidden/>
              </w:rPr>
              <w:instrText xml:space="preserve"> PAGEREF _Toc89282260 \h </w:instrText>
            </w:r>
            <w:r>
              <w:rPr>
                <w:noProof/>
                <w:webHidden/>
              </w:rPr>
            </w:r>
            <w:r>
              <w:rPr>
                <w:noProof/>
                <w:webHidden/>
              </w:rPr>
              <w:fldChar w:fldCharType="separate"/>
            </w:r>
            <w:r>
              <w:rPr>
                <w:noProof/>
                <w:webHidden/>
              </w:rPr>
              <w:t>9</w:t>
            </w:r>
            <w:r>
              <w:rPr>
                <w:noProof/>
                <w:webHidden/>
              </w:rPr>
              <w:fldChar w:fldCharType="end"/>
            </w:r>
          </w:hyperlink>
        </w:p>
        <w:p w:rsidR="005E51B3" w:rsidRDefault="005E51B3">
          <w:pPr>
            <w:pStyle w:val="TDC2"/>
            <w:tabs>
              <w:tab w:val="right" w:pos="9514"/>
            </w:tabs>
            <w:rPr>
              <w:rFonts w:asciiTheme="minorHAnsi" w:eastAsiaTheme="minorEastAsia" w:hAnsiTheme="minorHAnsi" w:cstheme="minorBidi"/>
              <w:noProof/>
              <w:sz w:val="22"/>
              <w:szCs w:val="22"/>
              <w:lang w:val="es-ES" w:eastAsia="es-ES"/>
            </w:rPr>
          </w:pPr>
          <w:hyperlink w:anchor="_Toc89282261" w:history="1">
            <w:r w:rsidRPr="001C1C06">
              <w:rPr>
                <w:rStyle w:val="Hipervnculo"/>
                <w:noProof/>
              </w:rPr>
              <w:t>Alumnos sin derecho a evaluación continua</w:t>
            </w:r>
            <w:r>
              <w:rPr>
                <w:noProof/>
                <w:webHidden/>
              </w:rPr>
              <w:tab/>
            </w:r>
            <w:r>
              <w:rPr>
                <w:noProof/>
                <w:webHidden/>
              </w:rPr>
              <w:fldChar w:fldCharType="begin"/>
            </w:r>
            <w:r>
              <w:rPr>
                <w:noProof/>
                <w:webHidden/>
              </w:rPr>
              <w:instrText xml:space="preserve"> PAGEREF _Toc89282261 \h </w:instrText>
            </w:r>
            <w:r>
              <w:rPr>
                <w:noProof/>
                <w:webHidden/>
              </w:rPr>
            </w:r>
            <w:r>
              <w:rPr>
                <w:noProof/>
                <w:webHidden/>
              </w:rPr>
              <w:fldChar w:fldCharType="separate"/>
            </w:r>
            <w:r>
              <w:rPr>
                <w:noProof/>
                <w:webHidden/>
              </w:rPr>
              <w:t>9</w:t>
            </w:r>
            <w:r>
              <w:rPr>
                <w:noProof/>
                <w:webHidden/>
              </w:rPr>
              <w:fldChar w:fldCharType="end"/>
            </w:r>
          </w:hyperlink>
        </w:p>
        <w:p w:rsidR="005E51B3" w:rsidRDefault="005E51B3">
          <w:pPr>
            <w:pStyle w:val="TDC2"/>
            <w:tabs>
              <w:tab w:val="right" w:pos="9514"/>
            </w:tabs>
            <w:rPr>
              <w:rFonts w:asciiTheme="minorHAnsi" w:eastAsiaTheme="minorEastAsia" w:hAnsiTheme="minorHAnsi" w:cstheme="minorBidi"/>
              <w:noProof/>
              <w:sz w:val="22"/>
              <w:szCs w:val="22"/>
              <w:lang w:val="es-ES" w:eastAsia="es-ES"/>
            </w:rPr>
          </w:pPr>
          <w:hyperlink w:anchor="_Toc89282262" w:history="1">
            <w:r w:rsidRPr="001C1C06">
              <w:rPr>
                <w:rStyle w:val="Hipervnculo"/>
                <w:noProof/>
              </w:rPr>
              <w:t>Evaluación continua para el alumnado con contrato laboral</w:t>
            </w:r>
            <w:r>
              <w:rPr>
                <w:noProof/>
                <w:webHidden/>
              </w:rPr>
              <w:tab/>
            </w:r>
            <w:r>
              <w:rPr>
                <w:noProof/>
                <w:webHidden/>
              </w:rPr>
              <w:fldChar w:fldCharType="begin"/>
            </w:r>
            <w:r>
              <w:rPr>
                <w:noProof/>
                <w:webHidden/>
              </w:rPr>
              <w:instrText xml:space="preserve"> PAGEREF _Toc89282262 \h </w:instrText>
            </w:r>
            <w:r>
              <w:rPr>
                <w:noProof/>
                <w:webHidden/>
              </w:rPr>
            </w:r>
            <w:r>
              <w:rPr>
                <w:noProof/>
                <w:webHidden/>
              </w:rPr>
              <w:fldChar w:fldCharType="separate"/>
            </w:r>
            <w:r>
              <w:rPr>
                <w:noProof/>
                <w:webHidden/>
              </w:rPr>
              <w:t>10</w:t>
            </w:r>
            <w:r>
              <w:rPr>
                <w:noProof/>
                <w:webHidden/>
              </w:rPr>
              <w:fldChar w:fldCharType="end"/>
            </w:r>
          </w:hyperlink>
        </w:p>
        <w:p w:rsidR="00906614" w:rsidRDefault="00AC1BCD">
          <w:pPr>
            <w:tabs>
              <w:tab w:val="right" w:pos="9523"/>
            </w:tabs>
            <w:spacing w:before="200"/>
          </w:pPr>
          <w:r>
            <w:fldChar w:fldCharType="end"/>
          </w:r>
        </w:p>
      </w:sdtContent>
    </w:sdt>
    <w:p w:rsidR="00906614" w:rsidRDefault="00906614"/>
    <w:p w:rsidR="00906614" w:rsidRDefault="00906614"/>
    <w:p w:rsidR="00906614" w:rsidRDefault="007E3361">
      <w:r>
        <w:br w:type="page"/>
      </w:r>
    </w:p>
    <w:p w:rsidR="00906614" w:rsidRDefault="007E3361">
      <w:pPr>
        <w:pStyle w:val="Ttulo1"/>
        <w:numPr>
          <w:ilvl w:val="0"/>
          <w:numId w:val="1"/>
        </w:numPr>
        <w:spacing w:line="360" w:lineRule="auto"/>
        <w:jc w:val="both"/>
      </w:pPr>
      <w:bookmarkStart w:id="2" w:name="_Toc89282257"/>
      <w:r>
        <w:lastRenderedPageBreak/>
        <w:t>Resultados de aprendizaje mínimos y criterios de evaluación asociados</w:t>
      </w:r>
      <w:bookmarkEnd w:id="2"/>
    </w:p>
    <w:p w:rsidR="00906614" w:rsidRDefault="007E3361">
      <w:pPr>
        <w:tabs>
          <w:tab w:val="left" w:pos="7740"/>
        </w:tabs>
        <w:spacing w:line="360" w:lineRule="auto"/>
        <w:jc w:val="both"/>
      </w:pPr>
      <w:proofErr w:type="gramStart"/>
      <w:r>
        <w:t>Se aplicarán según el B.O.A. 15/7/2009.</w:t>
      </w:r>
      <w:proofErr w:type="gramEnd"/>
      <w:r>
        <w:t xml:space="preserve"> </w:t>
      </w:r>
    </w:p>
    <w:p w:rsidR="00906614" w:rsidRDefault="007E3361">
      <w:pPr>
        <w:tabs>
          <w:tab w:val="left" w:pos="7740"/>
        </w:tabs>
        <w:spacing w:line="360" w:lineRule="auto"/>
        <w:jc w:val="both"/>
      </w:pPr>
      <w:r>
        <w:t>Los criterios de evaluación de mínimos, están marcados en color azul.</w:t>
      </w:r>
    </w:p>
    <w:p w:rsidR="00906614" w:rsidRDefault="00906614">
      <w:pPr>
        <w:tabs>
          <w:tab w:val="left" w:pos="7740"/>
        </w:tabs>
        <w:spacing w:line="360" w:lineRule="auto"/>
        <w:jc w:val="both"/>
      </w:pPr>
    </w:p>
    <w:p w:rsidR="00906614" w:rsidRDefault="007E3361">
      <w:pPr>
        <w:tabs>
          <w:tab w:val="left" w:pos="7740"/>
        </w:tabs>
        <w:spacing w:line="360" w:lineRule="auto"/>
        <w:jc w:val="both"/>
      </w:pPr>
      <w:r>
        <w:rPr>
          <w:b/>
        </w:rPr>
        <w:t>1. Instala servicios de configuración dinámica, describiendo sus características y aplicaciones.</w:t>
      </w:r>
      <w:r>
        <w:t xml:space="preserve"> </w:t>
      </w:r>
      <w:r>
        <w:rPr>
          <w:i/>
        </w:rPr>
        <w:t>Criterios de evaluación</w:t>
      </w:r>
      <w:r>
        <w:t>:</w:t>
      </w:r>
    </w:p>
    <w:p w:rsidR="00906614" w:rsidRDefault="007E3361">
      <w:pPr>
        <w:tabs>
          <w:tab w:val="left" w:pos="7740"/>
        </w:tabs>
        <w:spacing w:line="360" w:lineRule="auto"/>
        <w:jc w:val="both"/>
        <w:rPr>
          <w:color w:val="0000FF"/>
        </w:rPr>
      </w:pPr>
      <w:r>
        <w:rPr>
          <w:color w:val="0000FF"/>
        </w:rPr>
        <w:t>a) Se ha reconocido el funcionamiento de los mecanismos automatizados de configuración de los parámetros de red.</w:t>
      </w:r>
    </w:p>
    <w:p w:rsidR="00906614" w:rsidRDefault="007E3361">
      <w:pPr>
        <w:tabs>
          <w:tab w:val="left" w:pos="7740"/>
        </w:tabs>
        <w:spacing w:line="360" w:lineRule="auto"/>
        <w:jc w:val="both"/>
      </w:pPr>
      <w:r>
        <w:t xml:space="preserve">b) Se </w:t>
      </w:r>
      <w:proofErr w:type="gramStart"/>
      <w:r>
        <w:t>han</w:t>
      </w:r>
      <w:proofErr w:type="gramEnd"/>
      <w:r>
        <w:t xml:space="preserve"> identificado las ventajas que proporcionan.</w:t>
      </w:r>
    </w:p>
    <w:p w:rsidR="00906614" w:rsidRDefault="007E3361">
      <w:pPr>
        <w:tabs>
          <w:tab w:val="left" w:pos="7740"/>
        </w:tabs>
        <w:spacing w:line="360" w:lineRule="auto"/>
        <w:jc w:val="both"/>
      </w:pPr>
      <w:r>
        <w:t xml:space="preserve">c) Se </w:t>
      </w:r>
      <w:proofErr w:type="gramStart"/>
      <w:r>
        <w:t>han</w:t>
      </w:r>
      <w:proofErr w:type="gramEnd"/>
      <w:r>
        <w:t xml:space="preserve"> ilustrado los procedimientos y pautas que intervienen en una solicitud de configuración de los parámetros de red.</w:t>
      </w:r>
    </w:p>
    <w:p w:rsidR="00906614" w:rsidRDefault="007E3361">
      <w:pPr>
        <w:tabs>
          <w:tab w:val="left" w:pos="7740"/>
        </w:tabs>
        <w:spacing w:line="360" w:lineRule="auto"/>
        <w:jc w:val="both"/>
        <w:rPr>
          <w:color w:val="0000FF"/>
        </w:rPr>
      </w:pPr>
      <w:r>
        <w:rPr>
          <w:color w:val="0000FF"/>
        </w:rPr>
        <w:t xml:space="preserve">d) Se ha instalado </w:t>
      </w:r>
      <w:proofErr w:type="gramStart"/>
      <w:r>
        <w:rPr>
          <w:color w:val="0000FF"/>
        </w:rPr>
        <w:t>un</w:t>
      </w:r>
      <w:proofErr w:type="gramEnd"/>
      <w:r>
        <w:rPr>
          <w:color w:val="0000FF"/>
        </w:rPr>
        <w:t xml:space="preserve"> servicio de configuración dinámica de los parámetros de red.</w:t>
      </w:r>
    </w:p>
    <w:p w:rsidR="00906614" w:rsidRDefault="007E3361">
      <w:pPr>
        <w:tabs>
          <w:tab w:val="left" w:pos="7740"/>
        </w:tabs>
        <w:spacing w:line="360" w:lineRule="auto"/>
        <w:jc w:val="both"/>
        <w:rPr>
          <w:color w:val="0000FF"/>
        </w:rPr>
      </w:pPr>
      <w:r>
        <w:rPr>
          <w:color w:val="0000FF"/>
        </w:rPr>
        <w:t>e) Se ha preparado el servicio para asignar la configuración básica a los sistemas de una red local.</w:t>
      </w:r>
    </w:p>
    <w:p w:rsidR="00906614" w:rsidRDefault="007E3361">
      <w:pPr>
        <w:tabs>
          <w:tab w:val="left" w:pos="7740"/>
        </w:tabs>
        <w:spacing w:line="360" w:lineRule="auto"/>
        <w:jc w:val="both"/>
        <w:rPr>
          <w:color w:val="0000FF"/>
        </w:rPr>
      </w:pPr>
      <w:r>
        <w:rPr>
          <w:color w:val="0000FF"/>
        </w:rPr>
        <w:t xml:space="preserve">f) Se </w:t>
      </w:r>
      <w:proofErr w:type="gramStart"/>
      <w:r>
        <w:rPr>
          <w:color w:val="0000FF"/>
        </w:rPr>
        <w:t>han</w:t>
      </w:r>
      <w:proofErr w:type="gramEnd"/>
      <w:r>
        <w:rPr>
          <w:color w:val="0000FF"/>
        </w:rPr>
        <w:t xml:space="preserve"> realizado asignaciones dinámicas y estáticas.</w:t>
      </w:r>
    </w:p>
    <w:p w:rsidR="00906614" w:rsidRDefault="007E3361">
      <w:pPr>
        <w:tabs>
          <w:tab w:val="left" w:pos="7740"/>
        </w:tabs>
        <w:spacing w:line="360" w:lineRule="auto"/>
        <w:jc w:val="both"/>
      </w:pPr>
      <w:r>
        <w:t xml:space="preserve">g) Se </w:t>
      </w:r>
      <w:proofErr w:type="gramStart"/>
      <w:r>
        <w:t>han</w:t>
      </w:r>
      <w:proofErr w:type="gramEnd"/>
      <w:r>
        <w:t xml:space="preserve"> integrado en el servicio opciones adicionales de configuración.</w:t>
      </w:r>
    </w:p>
    <w:p w:rsidR="00906614" w:rsidRDefault="007E3361">
      <w:pPr>
        <w:tabs>
          <w:tab w:val="left" w:pos="7740"/>
        </w:tabs>
        <w:spacing w:line="360" w:lineRule="auto"/>
        <w:jc w:val="both"/>
      </w:pPr>
      <w:r>
        <w:t>h) Se ha verificado la correcta asignación de los parámetros.</w:t>
      </w:r>
    </w:p>
    <w:p w:rsidR="00906614" w:rsidRDefault="00906614">
      <w:pPr>
        <w:tabs>
          <w:tab w:val="left" w:pos="7740"/>
        </w:tabs>
        <w:spacing w:line="360" w:lineRule="auto"/>
        <w:jc w:val="both"/>
      </w:pPr>
    </w:p>
    <w:p w:rsidR="00906614" w:rsidRDefault="007E3361">
      <w:pPr>
        <w:tabs>
          <w:tab w:val="left" w:pos="7740"/>
        </w:tabs>
        <w:spacing w:line="360" w:lineRule="auto"/>
        <w:jc w:val="both"/>
      </w:pPr>
      <w:r>
        <w:rPr>
          <w:b/>
        </w:rPr>
        <w:t>2. Instala servicios de resolución de nombres, describiendo sus características y aplicaciones.</w:t>
      </w:r>
      <w:r>
        <w:t xml:space="preserve"> </w:t>
      </w:r>
      <w:r>
        <w:rPr>
          <w:i/>
        </w:rPr>
        <w:t>Criterios de evaluación:</w:t>
      </w:r>
    </w:p>
    <w:p w:rsidR="00906614" w:rsidRDefault="007E3361">
      <w:pPr>
        <w:tabs>
          <w:tab w:val="left" w:pos="7740"/>
        </w:tabs>
        <w:spacing w:line="360" w:lineRule="auto"/>
        <w:jc w:val="both"/>
      </w:pPr>
      <w:r>
        <w:t xml:space="preserve">a) Se </w:t>
      </w:r>
      <w:proofErr w:type="gramStart"/>
      <w:r>
        <w:t>han</w:t>
      </w:r>
      <w:proofErr w:type="gramEnd"/>
      <w:r>
        <w:t xml:space="preserve"> identificado y descrito escenarios en los que surge la necesidad de un servicio de resolución de nombres.</w:t>
      </w:r>
    </w:p>
    <w:p w:rsidR="00906614" w:rsidRDefault="007E3361">
      <w:pPr>
        <w:tabs>
          <w:tab w:val="left" w:pos="7740"/>
        </w:tabs>
        <w:spacing w:line="360" w:lineRule="auto"/>
        <w:jc w:val="both"/>
        <w:rPr>
          <w:color w:val="0000FF"/>
        </w:rPr>
      </w:pPr>
      <w:r>
        <w:rPr>
          <w:color w:val="0000FF"/>
        </w:rPr>
        <w:t xml:space="preserve">b) Se </w:t>
      </w:r>
      <w:proofErr w:type="gramStart"/>
      <w:r>
        <w:rPr>
          <w:color w:val="0000FF"/>
        </w:rPr>
        <w:t>han</w:t>
      </w:r>
      <w:proofErr w:type="gramEnd"/>
      <w:r>
        <w:rPr>
          <w:color w:val="0000FF"/>
        </w:rPr>
        <w:t xml:space="preserve"> clasificado los principales mecanismos de resolución de nombres.</w:t>
      </w:r>
    </w:p>
    <w:p w:rsidR="00906614" w:rsidRDefault="007E3361">
      <w:pPr>
        <w:tabs>
          <w:tab w:val="left" w:pos="7740"/>
        </w:tabs>
        <w:spacing w:line="360" w:lineRule="auto"/>
        <w:jc w:val="both"/>
      </w:pPr>
      <w:r>
        <w:t>c) Se ha descrito la estructura, nomenclatura y funcionalidad de los sistemas de nombres jerárquicos.</w:t>
      </w:r>
    </w:p>
    <w:p w:rsidR="00906614" w:rsidRDefault="007E3361">
      <w:pPr>
        <w:tabs>
          <w:tab w:val="left" w:pos="7740"/>
        </w:tabs>
        <w:spacing w:line="360" w:lineRule="auto"/>
        <w:jc w:val="both"/>
        <w:rPr>
          <w:color w:val="0000FF"/>
        </w:rPr>
      </w:pPr>
      <w:r>
        <w:rPr>
          <w:color w:val="0000FF"/>
        </w:rPr>
        <w:t xml:space="preserve">d) Se ha instalado </w:t>
      </w:r>
      <w:proofErr w:type="gramStart"/>
      <w:r>
        <w:rPr>
          <w:color w:val="0000FF"/>
        </w:rPr>
        <w:t>un</w:t>
      </w:r>
      <w:proofErr w:type="gramEnd"/>
      <w:r>
        <w:rPr>
          <w:color w:val="0000FF"/>
        </w:rPr>
        <w:t xml:space="preserve"> servicio jerárquico de resolución de nombres.</w:t>
      </w:r>
    </w:p>
    <w:p w:rsidR="00906614" w:rsidRDefault="007E3361">
      <w:pPr>
        <w:tabs>
          <w:tab w:val="left" w:pos="7740"/>
        </w:tabs>
        <w:spacing w:line="360" w:lineRule="auto"/>
        <w:jc w:val="both"/>
        <w:rPr>
          <w:color w:val="0000FF"/>
        </w:rPr>
      </w:pPr>
      <w:r>
        <w:rPr>
          <w:color w:val="0000FF"/>
        </w:rPr>
        <w:t>e) Se ha preparado el servicio para almacenar las respuestas procedentes de servidores de redes públicas y servirlas a los equipos de la red local.</w:t>
      </w:r>
    </w:p>
    <w:p w:rsidR="00906614" w:rsidRDefault="007E3361">
      <w:pPr>
        <w:tabs>
          <w:tab w:val="left" w:pos="7740"/>
        </w:tabs>
        <w:spacing w:line="360" w:lineRule="auto"/>
        <w:jc w:val="both"/>
        <w:rPr>
          <w:color w:val="0000FF"/>
        </w:rPr>
      </w:pPr>
      <w:r>
        <w:rPr>
          <w:color w:val="0000FF"/>
        </w:rPr>
        <w:lastRenderedPageBreak/>
        <w:t xml:space="preserve">f) Se </w:t>
      </w:r>
      <w:proofErr w:type="gramStart"/>
      <w:r>
        <w:rPr>
          <w:color w:val="0000FF"/>
        </w:rPr>
        <w:t>han</w:t>
      </w:r>
      <w:proofErr w:type="gramEnd"/>
      <w:r>
        <w:rPr>
          <w:color w:val="0000FF"/>
        </w:rPr>
        <w:t xml:space="preserve"> añadido registros de nombres correspondientes a una zona nueva, con opciones relativas a servidores de correo y alias.</w:t>
      </w:r>
    </w:p>
    <w:p w:rsidR="00906614" w:rsidRDefault="007E3361">
      <w:pPr>
        <w:tabs>
          <w:tab w:val="left" w:pos="7740"/>
        </w:tabs>
        <w:spacing w:line="360" w:lineRule="auto"/>
        <w:jc w:val="both"/>
      </w:pPr>
      <w:r>
        <w:t>g) Se ha trabajado en grupo para realizar transferencias de zona entre dos o más servidores.</w:t>
      </w:r>
    </w:p>
    <w:p w:rsidR="00906614" w:rsidRDefault="007E3361">
      <w:pPr>
        <w:tabs>
          <w:tab w:val="left" w:pos="7740"/>
        </w:tabs>
        <w:spacing w:line="360" w:lineRule="auto"/>
        <w:jc w:val="both"/>
      </w:pPr>
      <w:r>
        <w:t xml:space="preserve">h) Se ha comprobado el funcionamiento correcto </w:t>
      </w:r>
      <w:proofErr w:type="gramStart"/>
      <w:r>
        <w:t>del</w:t>
      </w:r>
      <w:proofErr w:type="gramEnd"/>
      <w:r>
        <w:t xml:space="preserve"> servidor.</w:t>
      </w:r>
    </w:p>
    <w:p w:rsidR="00906614" w:rsidRDefault="00906614">
      <w:pPr>
        <w:tabs>
          <w:tab w:val="left" w:pos="7740"/>
        </w:tabs>
        <w:spacing w:line="360" w:lineRule="auto"/>
        <w:jc w:val="both"/>
      </w:pPr>
    </w:p>
    <w:p w:rsidR="00906614" w:rsidRDefault="007E3361">
      <w:pPr>
        <w:tabs>
          <w:tab w:val="left" w:pos="7740"/>
        </w:tabs>
        <w:spacing w:line="360" w:lineRule="auto"/>
        <w:jc w:val="both"/>
      </w:pPr>
      <w:r>
        <w:rPr>
          <w:b/>
        </w:rPr>
        <w:t>3. Instala servicios de transferencia de ficheros, describiendo sus características y aplicaciones.</w:t>
      </w:r>
      <w:r>
        <w:t xml:space="preserve"> </w:t>
      </w:r>
      <w:r>
        <w:rPr>
          <w:i/>
        </w:rPr>
        <w:t>Criterios de evaluación:</w:t>
      </w:r>
    </w:p>
    <w:p w:rsidR="00906614" w:rsidRDefault="007E3361">
      <w:pPr>
        <w:tabs>
          <w:tab w:val="left" w:pos="7740"/>
        </w:tabs>
        <w:spacing w:line="360" w:lineRule="auto"/>
        <w:jc w:val="both"/>
      </w:pPr>
      <w:r>
        <w:t xml:space="preserve">a) Se ha establecido la utilidad y modo de operación </w:t>
      </w:r>
      <w:proofErr w:type="gramStart"/>
      <w:r>
        <w:t>del</w:t>
      </w:r>
      <w:proofErr w:type="gramEnd"/>
      <w:r>
        <w:t xml:space="preserve"> servicio de transferencia de ficheros.</w:t>
      </w:r>
    </w:p>
    <w:p w:rsidR="00906614" w:rsidRDefault="007E3361">
      <w:pPr>
        <w:tabs>
          <w:tab w:val="left" w:pos="7740"/>
        </w:tabs>
        <w:spacing w:line="360" w:lineRule="auto"/>
        <w:jc w:val="both"/>
        <w:rPr>
          <w:color w:val="0000FF"/>
        </w:rPr>
      </w:pPr>
      <w:r>
        <w:rPr>
          <w:color w:val="0000FF"/>
        </w:rPr>
        <w:t xml:space="preserve">b) Se ha instalado </w:t>
      </w:r>
      <w:proofErr w:type="gramStart"/>
      <w:r>
        <w:rPr>
          <w:color w:val="0000FF"/>
        </w:rPr>
        <w:t>un</w:t>
      </w:r>
      <w:proofErr w:type="gramEnd"/>
      <w:r>
        <w:rPr>
          <w:color w:val="0000FF"/>
        </w:rPr>
        <w:t xml:space="preserve"> servicio de transferencia de ficheros.</w:t>
      </w:r>
    </w:p>
    <w:p w:rsidR="00906614" w:rsidRDefault="007E3361">
      <w:pPr>
        <w:tabs>
          <w:tab w:val="left" w:pos="7740"/>
        </w:tabs>
        <w:spacing w:line="360" w:lineRule="auto"/>
        <w:jc w:val="both"/>
        <w:rPr>
          <w:color w:val="0000FF"/>
        </w:rPr>
      </w:pPr>
      <w:r>
        <w:rPr>
          <w:color w:val="0000FF"/>
        </w:rPr>
        <w:t xml:space="preserve">c) Se </w:t>
      </w:r>
      <w:proofErr w:type="gramStart"/>
      <w:r>
        <w:rPr>
          <w:color w:val="0000FF"/>
        </w:rPr>
        <w:t>han</w:t>
      </w:r>
      <w:proofErr w:type="gramEnd"/>
      <w:r>
        <w:rPr>
          <w:color w:val="0000FF"/>
        </w:rPr>
        <w:t xml:space="preserve"> creado usuarios y grupos para acceso remoto al servidor.</w:t>
      </w:r>
    </w:p>
    <w:p w:rsidR="00906614" w:rsidRDefault="007E3361">
      <w:pPr>
        <w:tabs>
          <w:tab w:val="left" w:pos="7740"/>
        </w:tabs>
        <w:spacing w:line="360" w:lineRule="auto"/>
        <w:jc w:val="both"/>
        <w:rPr>
          <w:color w:val="0000FF"/>
        </w:rPr>
      </w:pPr>
      <w:r>
        <w:rPr>
          <w:color w:val="0000FF"/>
        </w:rPr>
        <w:t>d) Se ha configurado el acceso anónimo.</w:t>
      </w:r>
    </w:p>
    <w:p w:rsidR="00906614" w:rsidRDefault="007E3361">
      <w:pPr>
        <w:tabs>
          <w:tab w:val="left" w:pos="7740"/>
        </w:tabs>
        <w:spacing w:line="360" w:lineRule="auto"/>
        <w:jc w:val="both"/>
      </w:pPr>
      <w:r>
        <w:t xml:space="preserve">e) Se </w:t>
      </w:r>
      <w:proofErr w:type="gramStart"/>
      <w:r>
        <w:t>han</w:t>
      </w:r>
      <w:proofErr w:type="gramEnd"/>
      <w:r>
        <w:t xml:space="preserve"> establecido límites en los distintos modos de acceso.</w:t>
      </w:r>
    </w:p>
    <w:p w:rsidR="00906614" w:rsidRDefault="007E3361">
      <w:pPr>
        <w:tabs>
          <w:tab w:val="left" w:pos="7740"/>
        </w:tabs>
        <w:spacing w:line="360" w:lineRule="auto"/>
        <w:jc w:val="both"/>
      </w:pPr>
      <w:r>
        <w:t xml:space="preserve">f) Se ha comprobado el acceso al servidor, tanto en modo activo </w:t>
      </w:r>
      <w:proofErr w:type="gramStart"/>
      <w:r>
        <w:t>como</w:t>
      </w:r>
      <w:proofErr w:type="gramEnd"/>
      <w:r>
        <w:t xml:space="preserve"> en modo pasivo.</w:t>
      </w:r>
    </w:p>
    <w:p w:rsidR="00906614" w:rsidRDefault="007E3361">
      <w:pPr>
        <w:tabs>
          <w:tab w:val="left" w:pos="7740"/>
        </w:tabs>
        <w:spacing w:line="360" w:lineRule="auto"/>
        <w:jc w:val="both"/>
      </w:pPr>
      <w:r>
        <w:t xml:space="preserve">g) Se </w:t>
      </w:r>
      <w:proofErr w:type="gramStart"/>
      <w:r>
        <w:t>han</w:t>
      </w:r>
      <w:proofErr w:type="gramEnd"/>
      <w:r>
        <w:t xml:space="preserve"> realizado pruebas con clientes en línea de comandos y en modo gráfico.</w:t>
      </w:r>
    </w:p>
    <w:p w:rsidR="00906614" w:rsidRDefault="00906614">
      <w:pPr>
        <w:tabs>
          <w:tab w:val="left" w:pos="7740"/>
        </w:tabs>
        <w:spacing w:line="360" w:lineRule="auto"/>
        <w:jc w:val="both"/>
      </w:pPr>
    </w:p>
    <w:p w:rsidR="00906614" w:rsidRDefault="007E3361">
      <w:pPr>
        <w:numPr>
          <w:ilvl w:val="0"/>
          <w:numId w:val="1"/>
        </w:numPr>
        <w:pBdr>
          <w:top w:val="nil"/>
          <w:left w:val="nil"/>
          <w:bottom w:val="nil"/>
          <w:right w:val="nil"/>
          <w:between w:val="nil"/>
        </w:pBdr>
        <w:tabs>
          <w:tab w:val="left" w:pos="7740"/>
        </w:tabs>
        <w:spacing w:line="360" w:lineRule="auto"/>
        <w:jc w:val="both"/>
        <w:rPr>
          <w:b/>
          <w:color w:val="000000"/>
        </w:rPr>
      </w:pPr>
      <w:r>
        <w:rPr>
          <w:b/>
          <w:color w:val="000000"/>
        </w:rPr>
        <w:t xml:space="preserve">Gestiona servidores de correo electrónico identificando requerimientos de utilización y aplicando criterios de configuración. </w:t>
      </w:r>
    </w:p>
    <w:p w:rsidR="00906614" w:rsidRDefault="007E3361">
      <w:pPr>
        <w:tabs>
          <w:tab w:val="left" w:pos="7740"/>
        </w:tabs>
        <w:spacing w:line="360" w:lineRule="auto"/>
        <w:jc w:val="both"/>
        <w:rPr>
          <w:i/>
        </w:rPr>
      </w:pPr>
      <w:r>
        <w:rPr>
          <w:i/>
        </w:rPr>
        <w:t>Criterios de evaluación:</w:t>
      </w:r>
    </w:p>
    <w:p w:rsidR="00906614" w:rsidRDefault="007E3361">
      <w:pPr>
        <w:tabs>
          <w:tab w:val="left" w:pos="7740"/>
        </w:tabs>
        <w:spacing w:line="360" w:lineRule="auto"/>
        <w:jc w:val="both"/>
      </w:pPr>
      <w:r>
        <w:t xml:space="preserve">a) Se </w:t>
      </w:r>
      <w:proofErr w:type="gramStart"/>
      <w:r>
        <w:t>han</w:t>
      </w:r>
      <w:proofErr w:type="gramEnd"/>
      <w:r>
        <w:t xml:space="preserve"> descrito los diferentes protocolos que intervienen en el envío y recogida del correo electrónico.</w:t>
      </w:r>
    </w:p>
    <w:p w:rsidR="00906614" w:rsidRDefault="007E3361">
      <w:pPr>
        <w:tabs>
          <w:tab w:val="left" w:pos="7740"/>
        </w:tabs>
        <w:spacing w:line="360" w:lineRule="auto"/>
        <w:jc w:val="both"/>
        <w:rPr>
          <w:color w:val="0000FF"/>
        </w:rPr>
      </w:pPr>
      <w:r>
        <w:rPr>
          <w:color w:val="0000FF"/>
        </w:rPr>
        <w:t xml:space="preserve">b) Se ha instalado </w:t>
      </w:r>
      <w:proofErr w:type="gramStart"/>
      <w:r>
        <w:rPr>
          <w:color w:val="0000FF"/>
        </w:rPr>
        <w:t>un</w:t>
      </w:r>
      <w:proofErr w:type="gramEnd"/>
      <w:r>
        <w:rPr>
          <w:color w:val="0000FF"/>
        </w:rPr>
        <w:t xml:space="preserve"> servidor de correo electrónico.</w:t>
      </w:r>
    </w:p>
    <w:p w:rsidR="00906614" w:rsidRDefault="007E3361">
      <w:pPr>
        <w:tabs>
          <w:tab w:val="left" w:pos="7740"/>
        </w:tabs>
        <w:spacing w:line="360" w:lineRule="auto"/>
        <w:jc w:val="both"/>
        <w:rPr>
          <w:color w:val="0000FF"/>
        </w:rPr>
      </w:pPr>
      <w:r>
        <w:rPr>
          <w:color w:val="0000FF"/>
        </w:rPr>
        <w:t xml:space="preserve">c) Se </w:t>
      </w:r>
      <w:proofErr w:type="gramStart"/>
      <w:r>
        <w:rPr>
          <w:color w:val="0000FF"/>
        </w:rPr>
        <w:t>han</w:t>
      </w:r>
      <w:proofErr w:type="gramEnd"/>
      <w:r>
        <w:rPr>
          <w:color w:val="0000FF"/>
        </w:rPr>
        <w:t xml:space="preserve"> creado cuentas de usuario y verificado el acceso de las mismas.</w:t>
      </w:r>
    </w:p>
    <w:p w:rsidR="00906614" w:rsidRDefault="007E3361">
      <w:pPr>
        <w:tabs>
          <w:tab w:val="left" w:pos="7740"/>
        </w:tabs>
        <w:spacing w:line="360" w:lineRule="auto"/>
        <w:jc w:val="both"/>
        <w:rPr>
          <w:color w:val="0000FF"/>
        </w:rPr>
      </w:pPr>
      <w:r>
        <w:rPr>
          <w:color w:val="0000FF"/>
        </w:rPr>
        <w:t xml:space="preserve">d) Se </w:t>
      </w:r>
      <w:proofErr w:type="gramStart"/>
      <w:r>
        <w:rPr>
          <w:color w:val="0000FF"/>
        </w:rPr>
        <w:t>han</w:t>
      </w:r>
      <w:proofErr w:type="gramEnd"/>
      <w:r>
        <w:rPr>
          <w:color w:val="0000FF"/>
        </w:rPr>
        <w:t xml:space="preserve"> definido alias para las cuentas de correo.</w:t>
      </w:r>
    </w:p>
    <w:p w:rsidR="00906614" w:rsidRDefault="007E3361">
      <w:pPr>
        <w:tabs>
          <w:tab w:val="left" w:pos="7740"/>
        </w:tabs>
        <w:spacing w:line="360" w:lineRule="auto"/>
        <w:jc w:val="both"/>
      </w:pPr>
      <w:r>
        <w:t xml:space="preserve">e) Se </w:t>
      </w:r>
      <w:proofErr w:type="gramStart"/>
      <w:r>
        <w:t>han</w:t>
      </w:r>
      <w:proofErr w:type="gramEnd"/>
      <w:r>
        <w:t xml:space="preserve"> aplicado métodos para impedir usos indebidos del servidor de correo electrónico.</w:t>
      </w:r>
    </w:p>
    <w:p w:rsidR="00906614" w:rsidRDefault="007E3361">
      <w:pPr>
        <w:tabs>
          <w:tab w:val="left" w:pos="7740"/>
        </w:tabs>
        <w:spacing w:line="360" w:lineRule="auto"/>
        <w:jc w:val="both"/>
      </w:pPr>
      <w:r>
        <w:t xml:space="preserve">f) Se </w:t>
      </w:r>
      <w:proofErr w:type="gramStart"/>
      <w:r>
        <w:t>han</w:t>
      </w:r>
      <w:proofErr w:type="gramEnd"/>
      <w:r>
        <w:t xml:space="preserve"> instalado servicios para permitir la recogida remota del correo existente en los buzones de usuario.</w:t>
      </w:r>
    </w:p>
    <w:p w:rsidR="00906614" w:rsidRDefault="007E3361">
      <w:pPr>
        <w:tabs>
          <w:tab w:val="left" w:pos="7740"/>
        </w:tabs>
        <w:spacing w:line="360" w:lineRule="auto"/>
        <w:jc w:val="both"/>
      </w:pPr>
      <w:r>
        <w:t xml:space="preserve">g) Se </w:t>
      </w:r>
      <w:proofErr w:type="gramStart"/>
      <w:r>
        <w:t>han</w:t>
      </w:r>
      <w:proofErr w:type="gramEnd"/>
      <w:r>
        <w:t xml:space="preserve"> usado clientes de correo electrónico para enviar y recibir correo.</w:t>
      </w:r>
    </w:p>
    <w:p w:rsidR="00906614" w:rsidRDefault="00906614">
      <w:pPr>
        <w:tabs>
          <w:tab w:val="left" w:pos="7740"/>
        </w:tabs>
        <w:spacing w:line="360" w:lineRule="auto"/>
        <w:jc w:val="both"/>
      </w:pPr>
    </w:p>
    <w:p w:rsidR="00906614" w:rsidRDefault="007E3361">
      <w:pPr>
        <w:numPr>
          <w:ilvl w:val="0"/>
          <w:numId w:val="1"/>
        </w:numPr>
        <w:pBdr>
          <w:top w:val="nil"/>
          <w:left w:val="nil"/>
          <w:bottom w:val="nil"/>
          <w:right w:val="nil"/>
          <w:between w:val="nil"/>
        </w:pBdr>
        <w:tabs>
          <w:tab w:val="left" w:pos="7740"/>
        </w:tabs>
        <w:spacing w:line="360" w:lineRule="auto"/>
        <w:jc w:val="both"/>
        <w:rPr>
          <w:b/>
          <w:color w:val="000000"/>
        </w:rPr>
      </w:pPr>
      <w:r>
        <w:rPr>
          <w:b/>
          <w:color w:val="000000"/>
        </w:rPr>
        <w:lastRenderedPageBreak/>
        <w:t xml:space="preserve">Gestiona servidores web identificando requerimientos de utilización y aplicando criterios de configuración. </w:t>
      </w:r>
    </w:p>
    <w:p w:rsidR="00906614" w:rsidRDefault="007E3361">
      <w:pPr>
        <w:tabs>
          <w:tab w:val="left" w:pos="7740"/>
        </w:tabs>
        <w:spacing w:line="360" w:lineRule="auto"/>
        <w:jc w:val="both"/>
        <w:rPr>
          <w:i/>
        </w:rPr>
      </w:pPr>
      <w:r>
        <w:rPr>
          <w:i/>
        </w:rPr>
        <w:t>Criterios de evaluación:</w:t>
      </w:r>
    </w:p>
    <w:p w:rsidR="00906614" w:rsidRDefault="007E3361">
      <w:pPr>
        <w:tabs>
          <w:tab w:val="left" w:pos="7740"/>
        </w:tabs>
        <w:spacing w:line="360" w:lineRule="auto"/>
        <w:jc w:val="both"/>
      </w:pPr>
      <w:proofErr w:type="gramStart"/>
      <w:r>
        <w:t>a</w:t>
      </w:r>
      <w:proofErr w:type="gramEnd"/>
      <w:r>
        <w:t>) Se han descrito los fundamentos y protocolos en los que se basa el funcionamiento de un servidor web.</w:t>
      </w:r>
    </w:p>
    <w:p w:rsidR="00906614" w:rsidRDefault="007E3361">
      <w:pPr>
        <w:tabs>
          <w:tab w:val="left" w:pos="7740"/>
        </w:tabs>
        <w:spacing w:line="360" w:lineRule="auto"/>
        <w:jc w:val="both"/>
        <w:rPr>
          <w:color w:val="0000FF"/>
        </w:rPr>
      </w:pPr>
      <w:r>
        <w:rPr>
          <w:color w:val="0000FF"/>
        </w:rPr>
        <w:t xml:space="preserve">b) Se ha instalado </w:t>
      </w:r>
      <w:proofErr w:type="gramStart"/>
      <w:r>
        <w:rPr>
          <w:color w:val="0000FF"/>
        </w:rPr>
        <w:t>un</w:t>
      </w:r>
      <w:proofErr w:type="gramEnd"/>
      <w:r>
        <w:rPr>
          <w:color w:val="0000FF"/>
        </w:rPr>
        <w:t xml:space="preserve"> servidor web.</w:t>
      </w:r>
    </w:p>
    <w:p w:rsidR="00906614" w:rsidRDefault="007E3361">
      <w:pPr>
        <w:tabs>
          <w:tab w:val="left" w:pos="7740"/>
        </w:tabs>
        <w:spacing w:line="360" w:lineRule="auto"/>
        <w:jc w:val="both"/>
        <w:rPr>
          <w:color w:val="0000FF"/>
        </w:rPr>
      </w:pPr>
      <w:r>
        <w:rPr>
          <w:color w:val="0000FF"/>
        </w:rPr>
        <w:t xml:space="preserve">c) Se </w:t>
      </w:r>
      <w:proofErr w:type="gramStart"/>
      <w:r>
        <w:rPr>
          <w:color w:val="0000FF"/>
        </w:rPr>
        <w:t>han</w:t>
      </w:r>
      <w:proofErr w:type="gramEnd"/>
      <w:r>
        <w:rPr>
          <w:color w:val="0000FF"/>
        </w:rPr>
        <w:t xml:space="preserve"> creado sitios virtuales.</w:t>
      </w:r>
    </w:p>
    <w:p w:rsidR="00906614" w:rsidRDefault="007E3361">
      <w:pPr>
        <w:tabs>
          <w:tab w:val="left" w:pos="7740"/>
        </w:tabs>
        <w:spacing w:line="360" w:lineRule="auto"/>
        <w:jc w:val="both"/>
      </w:pPr>
      <w:r>
        <w:t xml:space="preserve">d) Se </w:t>
      </w:r>
      <w:proofErr w:type="gramStart"/>
      <w:r>
        <w:t>han</w:t>
      </w:r>
      <w:proofErr w:type="gramEnd"/>
      <w:r>
        <w:t xml:space="preserve"> verificado las posibilidades existentes para discriminar el sitio destino del tráfico entrante al servidor.</w:t>
      </w:r>
    </w:p>
    <w:p w:rsidR="00906614" w:rsidRDefault="007E3361">
      <w:pPr>
        <w:tabs>
          <w:tab w:val="left" w:pos="7740"/>
        </w:tabs>
        <w:spacing w:line="360" w:lineRule="auto"/>
        <w:jc w:val="both"/>
      </w:pPr>
      <w:r>
        <w:t xml:space="preserve">e) Se ha configurado la seguridad </w:t>
      </w:r>
      <w:proofErr w:type="gramStart"/>
      <w:r>
        <w:t>del</w:t>
      </w:r>
      <w:proofErr w:type="gramEnd"/>
      <w:r>
        <w:t xml:space="preserve"> servidor.</w:t>
      </w:r>
    </w:p>
    <w:p w:rsidR="00906614" w:rsidRDefault="007E3361">
      <w:pPr>
        <w:tabs>
          <w:tab w:val="left" w:pos="7740"/>
        </w:tabs>
        <w:spacing w:line="360" w:lineRule="auto"/>
        <w:jc w:val="both"/>
      </w:pPr>
      <w:r>
        <w:t>f) Se ha comprobado el acceso de los usuarios al servidor.</w:t>
      </w:r>
    </w:p>
    <w:p w:rsidR="00906614" w:rsidRDefault="007E3361">
      <w:pPr>
        <w:tabs>
          <w:tab w:val="left" w:pos="7740"/>
        </w:tabs>
        <w:spacing w:line="360" w:lineRule="auto"/>
        <w:jc w:val="both"/>
      </w:pPr>
      <w:r>
        <w:t>g) Se ha diferenciado y probado la ejecución de código en el servidor y en el cliente.</w:t>
      </w:r>
    </w:p>
    <w:p w:rsidR="00906614" w:rsidRDefault="007E3361">
      <w:pPr>
        <w:tabs>
          <w:tab w:val="left" w:pos="7740"/>
        </w:tabs>
        <w:spacing w:line="360" w:lineRule="auto"/>
        <w:jc w:val="both"/>
        <w:rPr>
          <w:color w:val="0000FF"/>
        </w:rPr>
      </w:pPr>
      <w:r>
        <w:rPr>
          <w:color w:val="0000FF"/>
        </w:rPr>
        <w:t xml:space="preserve">h) Se </w:t>
      </w:r>
      <w:proofErr w:type="gramStart"/>
      <w:r>
        <w:rPr>
          <w:color w:val="0000FF"/>
        </w:rPr>
        <w:t>han</w:t>
      </w:r>
      <w:proofErr w:type="gramEnd"/>
      <w:r>
        <w:rPr>
          <w:color w:val="0000FF"/>
        </w:rPr>
        <w:t xml:space="preserve"> instalado módulos sobre el servidor.</w:t>
      </w:r>
    </w:p>
    <w:p w:rsidR="00906614" w:rsidRDefault="007E3361">
      <w:pPr>
        <w:tabs>
          <w:tab w:val="left" w:pos="7740"/>
        </w:tabs>
        <w:spacing w:line="360" w:lineRule="auto"/>
        <w:jc w:val="both"/>
      </w:pPr>
      <w:r>
        <w:t xml:space="preserve">i) Se </w:t>
      </w:r>
      <w:proofErr w:type="gramStart"/>
      <w:r>
        <w:t>han</w:t>
      </w:r>
      <w:proofErr w:type="gramEnd"/>
      <w:r>
        <w:t xml:space="preserve"> establecido mecanismos para asegurar las comunicaciones entre el cliente y el servidor.</w:t>
      </w:r>
    </w:p>
    <w:p w:rsidR="00906614" w:rsidRDefault="00906614">
      <w:pPr>
        <w:tabs>
          <w:tab w:val="left" w:pos="7740"/>
        </w:tabs>
        <w:spacing w:line="360" w:lineRule="auto"/>
        <w:jc w:val="both"/>
      </w:pPr>
    </w:p>
    <w:p w:rsidR="00906614" w:rsidRDefault="007E3361">
      <w:pPr>
        <w:numPr>
          <w:ilvl w:val="0"/>
          <w:numId w:val="1"/>
        </w:numPr>
        <w:pBdr>
          <w:top w:val="nil"/>
          <w:left w:val="nil"/>
          <w:bottom w:val="nil"/>
          <w:right w:val="nil"/>
          <w:between w:val="nil"/>
        </w:pBdr>
        <w:tabs>
          <w:tab w:val="left" w:pos="7740"/>
        </w:tabs>
        <w:spacing w:line="360" w:lineRule="auto"/>
        <w:jc w:val="both"/>
        <w:rPr>
          <w:b/>
          <w:color w:val="000000"/>
        </w:rPr>
      </w:pPr>
      <w:r>
        <w:rPr>
          <w:b/>
          <w:color w:val="000000"/>
        </w:rPr>
        <w:t xml:space="preserve">Gestiona métodos de acceso remoto describiendo sus características e instalando los servicios correspondientes. </w:t>
      </w:r>
    </w:p>
    <w:p w:rsidR="00906614" w:rsidRDefault="007E3361">
      <w:pPr>
        <w:tabs>
          <w:tab w:val="left" w:pos="7740"/>
        </w:tabs>
        <w:spacing w:line="360" w:lineRule="auto"/>
        <w:jc w:val="both"/>
        <w:rPr>
          <w:i/>
        </w:rPr>
      </w:pPr>
      <w:r>
        <w:rPr>
          <w:i/>
        </w:rPr>
        <w:t>Criterios de evaluación:</w:t>
      </w:r>
    </w:p>
    <w:p w:rsidR="00906614" w:rsidRDefault="007E3361">
      <w:pPr>
        <w:tabs>
          <w:tab w:val="left" w:pos="7740"/>
        </w:tabs>
        <w:spacing w:line="360" w:lineRule="auto"/>
        <w:jc w:val="both"/>
      </w:pPr>
      <w:r>
        <w:t xml:space="preserve">a) Se </w:t>
      </w:r>
      <w:proofErr w:type="gramStart"/>
      <w:r>
        <w:t>han</w:t>
      </w:r>
      <w:proofErr w:type="gramEnd"/>
      <w:r>
        <w:t xml:space="preserve"> descrito métodos de acceso y administración remota de sistemas.</w:t>
      </w:r>
    </w:p>
    <w:p w:rsidR="00906614" w:rsidRDefault="007E3361">
      <w:pPr>
        <w:tabs>
          <w:tab w:val="left" w:pos="7740"/>
        </w:tabs>
        <w:spacing w:line="360" w:lineRule="auto"/>
        <w:jc w:val="both"/>
        <w:rPr>
          <w:color w:val="0000FF"/>
        </w:rPr>
      </w:pPr>
      <w:r>
        <w:rPr>
          <w:color w:val="0000FF"/>
        </w:rPr>
        <w:t xml:space="preserve">b) Se ha instalado </w:t>
      </w:r>
      <w:proofErr w:type="gramStart"/>
      <w:r>
        <w:rPr>
          <w:color w:val="0000FF"/>
        </w:rPr>
        <w:t>un</w:t>
      </w:r>
      <w:proofErr w:type="gramEnd"/>
      <w:r>
        <w:rPr>
          <w:color w:val="0000FF"/>
        </w:rPr>
        <w:t xml:space="preserve"> servicio de acceso remoto en línea de comandos.</w:t>
      </w:r>
    </w:p>
    <w:p w:rsidR="00906614" w:rsidRDefault="007E3361">
      <w:pPr>
        <w:tabs>
          <w:tab w:val="left" w:pos="7740"/>
        </w:tabs>
        <w:spacing w:line="360" w:lineRule="auto"/>
        <w:jc w:val="both"/>
        <w:rPr>
          <w:color w:val="0000FF"/>
        </w:rPr>
      </w:pPr>
      <w:r>
        <w:rPr>
          <w:color w:val="0000FF"/>
        </w:rPr>
        <w:t xml:space="preserve">c) Se ha instalado </w:t>
      </w:r>
      <w:proofErr w:type="gramStart"/>
      <w:r>
        <w:rPr>
          <w:color w:val="0000FF"/>
        </w:rPr>
        <w:t>un</w:t>
      </w:r>
      <w:proofErr w:type="gramEnd"/>
      <w:r>
        <w:rPr>
          <w:color w:val="0000FF"/>
        </w:rPr>
        <w:t xml:space="preserve"> servicio de acceso remoto en modo gráfico.</w:t>
      </w:r>
    </w:p>
    <w:p w:rsidR="00906614" w:rsidRDefault="007E3361">
      <w:pPr>
        <w:tabs>
          <w:tab w:val="left" w:pos="7740"/>
        </w:tabs>
        <w:spacing w:line="360" w:lineRule="auto"/>
        <w:jc w:val="both"/>
        <w:rPr>
          <w:color w:val="0000FF"/>
        </w:rPr>
      </w:pPr>
      <w:r>
        <w:rPr>
          <w:color w:val="0000FF"/>
        </w:rPr>
        <w:t>d) Se ha comprobado el funcionamiento de ambos métodos.</w:t>
      </w:r>
    </w:p>
    <w:p w:rsidR="00906614" w:rsidRDefault="007E3361">
      <w:pPr>
        <w:tabs>
          <w:tab w:val="left" w:pos="7740"/>
        </w:tabs>
        <w:spacing w:line="360" w:lineRule="auto"/>
        <w:jc w:val="both"/>
      </w:pPr>
      <w:r>
        <w:t xml:space="preserve">e) Se </w:t>
      </w:r>
      <w:proofErr w:type="gramStart"/>
      <w:r>
        <w:t>han</w:t>
      </w:r>
      <w:proofErr w:type="gramEnd"/>
      <w:r>
        <w:t xml:space="preserve"> identificado las principales ventajas y deficiencias de cada uno.</w:t>
      </w:r>
    </w:p>
    <w:p w:rsidR="00906614" w:rsidRDefault="007E3361">
      <w:pPr>
        <w:tabs>
          <w:tab w:val="left" w:pos="7740"/>
        </w:tabs>
        <w:spacing w:line="360" w:lineRule="auto"/>
        <w:jc w:val="both"/>
        <w:rPr>
          <w:color w:val="0000FF"/>
        </w:rPr>
      </w:pPr>
      <w:r>
        <w:rPr>
          <w:color w:val="0000FF"/>
        </w:rPr>
        <w:t xml:space="preserve">f) Se </w:t>
      </w:r>
      <w:proofErr w:type="gramStart"/>
      <w:r>
        <w:rPr>
          <w:color w:val="0000FF"/>
        </w:rPr>
        <w:t>han</w:t>
      </w:r>
      <w:proofErr w:type="gramEnd"/>
      <w:r>
        <w:rPr>
          <w:color w:val="0000FF"/>
        </w:rPr>
        <w:t xml:space="preserve"> realizado pruebas de acceso remoto entre sistemas de distinta naturaleza.</w:t>
      </w:r>
    </w:p>
    <w:p w:rsidR="00906614" w:rsidRDefault="007E3361">
      <w:pPr>
        <w:tabs>
          <w:tab w:val="left" w:pos="7740"/>
        </w:tabs>
        <w:spacing w:line="360" w:lineRule="auto"/>
        <w:jc w:val="both"/>
      </w:pPr>
      <w:r>
        <w:t xml:space="preserve">g) Se </w:t>
      </w:r>
      <w:proofErr w:type="gramStart"/>
      <w:r>
        <w:t>han</w:t>
      </w:r>
      <w:proofErr w:type="gramEnd"/>
      <w:r>
        <w:t xml:space="preserve"> realizado pruebas de administración remota entre sistemas de distinta naturaleza.</w:t>
      </w:r>
    </w:p>
    <w:p w:rsidR="00906614" w:rsidRDefault="00906614">
      <w:pPr>
        <w:pBdr>
          <w:top w:val="nil"/>
          <w:left w:val="nil"/>
          <w:bottom w:val="nil"/>
          <w:right w:val="nil"/>
          <w:between w:val="nil"/>
        </w:pBdr>
        <w:tabs>
          <w:tab w:val="left" w:pos="7740"/>
        </w:tabs>
        <w:spacing w:after="0" w:line="360" w:lineRule="auto"/>
        <w:jc w:val="both"/>
        <w:rPr>
          <w:color w:val="000000"/>
        </w:rPr>
      </w:pPr>
    </w:p>
    <w:p w:rsidR="00906614" w:rsidRDefault="007E3361">
      <w:pPr>
        <w:numPr>
          <w:ilvl w:val="0"/>
          <w:numId w:val="1"/>
        </w:numPr>
        <w:pBdr>
          <w:top w:val="nil"/>
          <w:left w:val="nil"/>
          <w:bottom w:val="nil"/>
          <w:right w:val="nil"/>
          <w:between w:val="nil"/>
        </w:pBdr>
        <w:tabs>
          <w:tab w:val="left" w:pos="7740"/>
        </w:tabs>
        <w:spacing w:after="0" w:line="360" w:lineRule="auto"/>
        <w:jc w:val="both"/>
        <w:rPr>
          <w:b/>
          <w:color w:val="000000"/>
        </w:rPr>
      </w:pPr>
      <w:r>
        <w:rPr>
          <w:b/>
          <w:color w:val="000000"/>
        </w:rPr>
        <w:t xml:space="preserve">Despliega redes inalámbricas seguras justificando la configuración elegida y describiendo los procedimientos de implantación. </w:t>
      </w:r>
    </w:p>
    <w:p w:rsidR="00906614" w:rsidRDefault="007E3361">
      <w:pPr>
        <w:pBdr>
          <w:top w:val="nil"/>
          <w:left w:val="nil"/>
          <w:bottom w:val="nil"/>
          <w:right w:val="nil"/>
          <w:between w:val="nil"/>
        </w:pBdr>
        <w:tabs>
          <w:tab w:val="left" w:pos="7740"/>
        </w:tabs>
        <w:spacing w:after="0" w:line="360" w:lineRule="auto"/>
        <w:jc w:val="both"/>
        <w:rPr>
          <w:i/>
          <w:color w:val="000000"/>
        </w:rPr>
      </w:pPr>
      <w:r>
        <w:rPr>
          <w:i/>
          <w:color w:val="000000"/>
        </w:rPr>
        <w:lastRenderedPageBreak/>
        <w:t>Criterios de evaluación:</w:t>
      </w:r>
    </w:p>
    <w:p w:rsidR="00906614" w:rsidRDefault="007E3361">
      <w:pPr>
        <w:pBdr>
          <w:top w:val="nil"/>
          <w:left w:val="nil"/>
          <w:bottom w:val="nil"/>
          <w:right w:val="nil"/>
          <w:between w:val="nil"/>
        </w:pBdr>
        <w:tabs>
          <w:tab w:val="left" w:pos="7740"/>
        </w:tabs>
        <w:spacing w:after="0" w:line="360" w:lineRule="auto"/>
        <w:jc w:val="both"/>
        <w:rPr>
          <w:color w:val="0000FF"/>
        </w:rPr>
      </w:pPr>
      <w:r>
        <w:rPr>
          <w:color w:val="0000FF"/>
        </w:rPr>
        <w:t xml:space="preserve">a) Se ha instalado </w:t>
      </w:r>
      <w:proofErr w:type="gramStart"/>
      <w:r>
        <w:rPr>
          <w:color w:val="0000FF"/>
        </w:rPr>
        <w:t>un</w:t>
      </w:r>
      <w:proofErr w:type="gramEnd"/>
      <w:r>
        <w:rPr>
          <w:color w:val="0000FF"/>
        </w:rPr>
        <w:t xml:space="preserve"> punto de acceso inalámbrico dentro de una red local.</w:t>
      </w:r>
    </w:p>
    <w:p w:rsidR="00906614" w:rsidRDefault="007E3361">
      <w:pPr>
        <w:pBdr>
          <w:top w:val="nil"/>
          <w:left w:val="nil"/>
          <w:bottom w:val="nil"/>
          <w:right w:val="nil"/>
          <w:between w:val="nil"/>
        </w:pBdr>
        <w:tabs>
          <w:tab w:val="left" w:pos="7740"/>
        </w:tabs>
        <w:spacing w:after="0" w:line="360" w:lineRule="auto"/>
        <w:jc w:val="both"/>
        <w:rPr>
          <w:color w:val="000000"/>
        </w:rPr>
      </w:pPr>
      <w:r>
        <w:rPr>
          <w:color w:val="000000"/>
        </w:rPr>
        <w:t xml:space="preserve">b) Se </w:t>
      </w:r>
      <w:proofErr w:type="gramStart"/>
      <w:r>
        <w:rPr>
          <w:color w:val="000000"/>
        </w:rPr>
        <w:t>han</w:t>
      </w:r>
      <w:proofErr w:type="gramEnd"/>
      <w:r>
        <w:rPr>
          <w:color w:val="000000"/>
        </w:rPr>
        <w:t xml:space="preserve"> reconocido los protocolos, modos de funcionamiento y principales parámetros de configuración del punto de acceso.</w:t>
      </w:r>
    </w:p>
    <w:p w:rsidR="00906614" w:rsidRDefault="007E3361">
      <w:pPr>
        <w:pBdr>
          <w:top w:val="nil"/>
          <w:left w:val="nil"/>
          <w:bottom w:val="nil"/>
          <w:right w:val="nil"/>
          <w:between w:val="nil"/>
        </w:pBdr>
        <w:tabs>
          <w:tab w:val="left" w:pos="7740"/>
        </w:tabs>
        <w:spacing w:after="0" w:line="360" w:lineRule="auto"/>
        <w:jc w:val="both"/>
        <w:rPr>
          <w:color w:val="000000"/>
        </w:rPr>
      </w:pPr>
      <w:r>
        <w:rPr>
          <w:color w:val="000000"/>
        </w:rPr>
        <w:t>c) Se ha seleccionado la configuración más idónea sobre distintos escenarios de prueba.</w:t>
      </w:r>
    </w:p>
    <w:p w:rsidR="00906614" w:rsidRDefault="007E3361">
      <w:pPr>
        <w:pBdr>
          <w:top w:val="nil"/>
          <w:left w:val="nil"/>
          <w:bottom w:val="nil"/>
          <w:right w:val="nil"/>
          <w:between w:val="nil"/>
        </w:pBdr>
        <w:tabs>
          <w:tab w:val="left" w:pos="7740"/>
        </w:tabs>
        <w:spacing w:after="0" w:line="360" w:lineRule="auto"/>
        <w:jc w:val="both"/>
        <w:rPr>
          <w:color w:val="000000"/>
        </w:rPr>
      </w:pPr>
      <w:r>
        <w:rPr>
          <w:color w:val="000000"/>
        </w:rPr>
        <w:t xml:space="preserve">d) Se ha establecido </w:t>
      </w:r>
      <w:proofErr w:type="gramStart"/>
      <w:r>
        <w:rPr>
          <w:color w:val="000000"/>
        </w:rPr>
        <w:t>un</w:t>
      </w:r>
      <w:proofErr w:type="gramEnd"/>
      <w:r>
        <w:rPr>
          <w:color w:val="000000"/>
        </w:rPr>
        <w:t xml:space="preserve"> mecanismo adecuado de seguridad para las comunicaciones inalámbricas.</w:t>
      </w:r>
    </w:p>
    <w:p w:rsidR="00906614" w:rsidRDefault="007E3361">
      <w:pPr>
        <w:pBdr>
          <w:top w:val="nil"/>
          <w:left w:val="nil"/>
          <w:bottom w:val="nil"/>
          <w:right w:val="nil"/>
          <w:between w:val="nil"/>
        </w:pBdr>
        <w:tabs>
          <w:tab w:val="left" w:pos="7740"/>
        </w:tabs>
        <w:spacing w:after="0" w:line="360" w:lineRule="auto"/>
        <w:jc w:val="both"/>
        <w:rPr>
          <w:color w:val="000000"/>
        </w:rPr>
      </w:pPr>
      <w:r>
        <w:rPr>
          <w:color w:val="000000"/>
        </w:rPr>
        <w:t xml:space="preserve">e) Se </w:t>
      </w:r>
      <w:proofErr w:type="gramStart"/>
      <w:r>
        <w:rPr>
          <w:color w:val="000000"/>
        </w:rPr>
        <w:t>han</w:t>
      </w:r>
      <w:proofErr w:type="gramEnd"/>
      <w:r>
        <w:rPr>
          <w:color w:val="000000"/>
        </w:rPr>
        <w:t xml:space="preserve"> usado diversos tipos de dispositivos y adaptadores inalámbricos para comprobar la cobertura.</w:t>
      </w:r>
    </w:p>
    <w:p w:rsidR="00906614" w:rsidRDefault="007E3361">
      <w:pPr>
        <w:pBdr>
          <w:top w:val="nil"/>
          <w:left w:val="nil"/>
          <w:bottom w:val="nil"/>
          <w:right w:val="nil"/>
          <w:between w:val="nil"/>
        </w:pBdr>
        <w:tabs>
          <w:tab w:val="left" w:pos="7740"/>
        </w:tabs>
        <w:spacing w:after="0" w:line="360" w:lineRule="auto"/>
        <w:jc w:val="both"/>
        <w:rPr>
          <w:color w:val="000000"/>
        </w:rPr>
      </w:pPr>
      <w:r>
        <w:rPr>
          <w:color w:val="000000"/>
        </w:rPr>
        <w:t xml:space="preserve">f) Se ha instalado </w:t>
      </w:r>
      <w:proofErr w:type="gramStart"/>
      <w:r>
        <w:rPr>
          <w:color w:val="000000"/>
        </w:rPr>
        <w:t>un</w:t>
      </w:r>
      <w:proofErr w:type="gramEnd"/>
      <w:r>
        <w:rPr>
          <w:color w:val="000000"/>
        </w:rPr>
        <w:t xml:space="preserve"> encaminador inalámbrico con conexión a red pública y servicios inalámbricos de red local.</w:t>
      </w:r>
    </w:p>
    <w:p w:rsidR="00906614" w:rsidRDefault="007E3361">
      <w:pPr>
        <w:pBdr>
          <w:top w:val="nil"/>
          <w:left w:val="nil"/>
          <w:bottom w:val="nil"/>
          <w:right w:val="nil"/>
          <w:between w:val="nil"/>
        </w:pBdr>
        <w:tabs>
          <w:tab w:val="left" w:pos="7740"/>
        </w:tabs>
        <w:spacing w:after="0" w:line="360" w:lineRule="auto"/>
        <w:jc w:val="both"/>
        <w:rPr>
          <w:color w:val="000000"/>
        </w:rPr>
      </w:pPr>
      <w:r>
        <w:rPr>
          <w:color w:val="000000"/>
        </w:rPr>
        <w:t>g) Se ha configurado y probado el encaminador desde los ordenadores de la red local.</w:t>
      </w:r>
    </w:p>
    <w:p w:rsidR="00906614" w:rsidRDefault="00906614">
      <w:pPr>
        <w:pBdr>
          <w:top w:val="nil"/>
          <w:left w:val="nil"/>
          <w:bottom w:val="nil"/>
          <w:right w:val="nil"/>
          <w:between w:val="nil"/>
        </w:pBdr>
        <w:tabs>
          <w:tab w:val="left" w:pos="7740"/>
        </w:tabs>
        <w:spacing w:after="0" w:line="360" w:lineRule="auto"/>
        <w:jc w:val="both"/>
        <w:rPr>
          <w:color w:val="000000"/>
        </w:rPr>
      </w:pPr>
    </w:p>
    <w:p w:rsidR="00906614" w:rsidRDefault="007E3361">
      <w:pPr>
        <w:numPr>
          <w:ilvl w:val="0"/>
          <w:numId w:val="1"/>
        </w:numPr>
        <w:pBdr>
          <w:top w:val="nil"/>
          <w:left w:val="nil"/>
          <w:bottom w:val="nil"/>
          <w:right w:val="nil"/>
          <w:between w:val="nil"/>
        </w:pBdr>
        <w:tabs>
          <w:tab w:val="left" w:pos="7740"/>
        </w:tabs>
        <w:spacing w:after="0" w:line="360" w:lineRule="auto"/>
        <w:jc w:val="both"/>
        <w:rPr>
          <w:b/>
          <w:color w:val="000000"/>
        </w:rPr>
      </w:pPr>
      <w:r>
        <w:rPr>
          <w:b/>
          <w:color w:val="000000"/>
        </w:rPr>
        <w:t xml:space="preserve">Establece el acceso desde redes locales a redes públicas identificando posibles escenarios y aplicando software específico. </w:t>
      </w:r>
    </w:p>
    <w:p w:rsidR="00906614" w:rsidRDefault="007E3361">
      <w:pPr>
        <w:pBdr>
          <w:top w:val="nil"/>
          <w:left w:val="nil"/>
          <w:bottom w:val="nil"/>
          <w:right w:val="nil"/>
          <w:between w:val="nil"/>
        </w:pBdr>
        <w:tabs>
          <w:tab w:val="left" w:pos="7740"/>
        </w:tabs>
        <w:spacing w:after="0" w:line="360" w:lineRule="auto"/>
        <w:jc w:val="both"/>
        <w:rPr>
          <w:i/>
          <w:color w:val="000000"/>
        </w:rPr>
      </w:pPr>
      <w:r>
        <w:rPr>
          <w:i/>
          <w:color w:val="000000"/>
        </w:rPr>
        <w:t>Criterios de evaluación:</w:t>
      </w:r>
    </w:p>
    <w:p w:rsidR="00906614" w:rsidRDefault="007E3361">
      <w:pPr>
        <w:pBdr>
          <w:top w:val="nil"/>
          <w:left w:val="nil"/>
          <w:bottom w:val="nil"/>
          <w:right w:val="nil"/>
          <w:between w:val="nil"/>
        </w:pBdr>
        <w:tabs>
          <w:tab w:val="left" w:pos="7740"/>
        </w:tabs>
        <w:spacing w:after="0" w:line="360" w:lineRule="auto"/>
        <w:jc w:val="both"/>
        <w:rPr>
          <w:color w:val="0000FF"/>
        </w:rPr>
      </w:pPr>
      <w:r>
        <w:rPr>
          <w:color w:val="0000FF"/>
        </w:rPr>
        <w:t xml:space="preserve">a) Se ha instalado y configurado el hardware de </w:t>
      </w:r>
      <w:proofErr w:type="gramStart"/>
      <w:r>
        <w:rPr>
          <w:color w:val="0000FF"/>
        </w:rPr>
        <w:t>un</w:t>
      </w:r>
      <w:proofErr w:type="gramEnd"/>
      <w:r>
        <w:rPr>
          <w:color w:val="0000FF"/>
        </w:rPr>
        <w:t xml:space="preserve"> sistema con acceso a una red privada local y a una red pública.</w:t>
      </w:r>
    </w:p>
    <w:p w:rsidR="00906614" w:rsidRDefault="007E3361">
      <w:pPr>
        <w:pBdr>
          <w:top w:val="nil"/>
          <w:left w:val="nil"/>
          <w:bottom w:val="nil"/>
          <w:right w:val="nil"/>
          <w:between w:val="nil"/>
        </w:pBdr>
        <w:tabs>
          <w:tab w:val="left" w:pos="7740"/>
        </w:tabs>
        <w:spacing w:after="0" w:line="360" w:lineRule="auto"/>
        <w:jc w:val="both"/>
        <w:rPr>
          <w:color w:val="0000FF"/>
        </w:rPr>
      </w:pPr>
      <w:r>
        <w:rPr>
          <w:color w:val="0000FF"/>
        </w:rPr>
        <w:t>b) Se ha instalado una aplicación que actúe de pasarela entre la red privada local y la red pública.</w:t>
      </w:r>
    </w:p>
    <w:p w:rsidR="00906614" w:rsidRDefault="007E3361">
      <w:pPr>
        <w:pBdr>
          <w:top w:val="nil"/>
          <w:left w:val="nil"/>
          <w:bottom w:val="nil"/>
          <w:right w:val="nil"/>
          <w:between w:val="nil"/>
        </w:pBdr>
        <w:tabs>
          <w:tab w:val="left" w:pos="7740"/>
        </w:tabs>
        <w:spacing w:after="0" w:line="360" w:lineRule="auto"/>
        <w:jc w:val="both"/>
        <w:rPr>
          <w:color w:val="000000"/>
        </w:rPr>
      </w:pPr>
      <w:r>
        <w:rPr>
          <w:color w:val="000000"/>
        </w:rPr>
        <w:t xml:space="preserve">c) Se </w:t>
      </w:r>
      <w:proofErr w:type="gramStart"/>
      <w:r>
        <w:rPr>
          <w:color w:val="000000"/>
        </w:rPr>
        <w:t>han</w:t>
      </w:r>
      <w:proofErr w:type="gramEnd"/>
      <w:r>
        <w:rPr>
          <w:color w:val="000000"/>
        </w:rPr>
        <w:t xml:space="preserve"> reconocido y diferenciado las principales características y posibilidades de la aplicación seleccionada.</w:t>
      </w:r>
    </w:p>
    <w:p w:rsidR="00906614" w:rsidRDefault="007E3361">
      <w:pPr>
        <w:pBdr>
          <w:top w:val="nil"/>
          <w:left w:val="nil"/>
          <w:bottom w:val="nil"/>
          <w:right w:val="nil"/>
          <w:between w:val="nil"/>
        </w:pBdr>
        <w:tabs>
          <w:tab w:val="left" w:pos="7740"/>
        </w:tabs>
        <w:spacing w:after="0" w:line="360" w:lineRule="auto"/>
        <w:jc w:val="both"/>
        <w:rPr>
          <w:color w:val="0000FF"/>
        </w:rPr>
      </w:pPr>
      <w:r>
        <w:rPr>
          <w:color w:val="0000FF"/>
        </w:rPr>
        <w:t xml:space="preserve">d) Se </w:t>
      </w:r>
      <w:proofErr w:type="gramStart"/>
      <w:r>
        <w:rPr>
          <w:color w:val="0000FF"/>
        </w:rPr>
        <w:t>han</w:t>
      </w:r>
      <w:proofErr w:type="gramEnd"/>
      <w:r>
        <w:rPr>
          <w:color w:val="0000FF"/>
        </w:rPr>
        <w:t xml:space="preserve"> configurado los sistemas de la red privada local para acceder a la red pública a través de la pasarela.</w:t>
      </w:r>
    </w:p>
    <w:p w:rsidR="00906614" w:rsidRDefault="007E3361">
      <w:pPr>
        <w:pBdr>
          <w:top w:val="nil"/>
          <w:left w:val="nil"/>
          <w:bottom w:val="nil"/>
          <w:right w:val="nil"/>
          <w:between w:val="nil"/>
        </w:pBdr>
        <w:tabs>
          <w:tab w:val="left" w:pos="7740"/>
        </w:tabs>
        <w:spacing w:after="0" w:line="360" w:lineRule="auto"/>
        <w:jc w:val="both"/>
        <w:rPr>
          <w:color w:val="000000"/>
        </w:rPr>
      </w:pPr>
      <w:r>
        <w:rPr>
          <w:color w:val="000000"/>
        </w:rPr>
        <w:t xml:space="preserve">e) Se </w:t>
      </w:r>
      <w:proofErr w:type="gramStart"/>
      <w:r>
        <w:rPr>
          <w:color w:val="000000"/>
        </w:rPr>
        <w:t>han</w:t>
      </w:r>
      <w:proofErr w:type="gramEnd"/>
      <w:r>
        <w:rPr>
          <w:color w:val="000000"/>
        </w:rPr>
        <w:t xml:space="preserve"> establecido los procedimientos de control de acceso para asegurar el tráfico que se transmite a través de la pasarela.</w:t>
      </w:r>
    </w:p>
    <w:p w:rsidR="00906614" w:rsidRDefault="007E3361">
      <w:pPr>
        <w:pBdr>
          <w:top w:val="nil"/>
          <w:left w:val="nil"/>
          <w:bottom w:val="nil"/>
          <w:right w:val="nil"/>
          <w:between w:val="nil"/>
        </w:pBdr>
        <w:tabs>
          <w:tab w:val="left" w:pos="7740"/>
        </w:tabs>
        <w:spacing w:after="0" w:line="360" w:lineRule="auto"/>
        <w:jc w:val="both"/>
        <w:rPr>
          <w:color w:val="000000"/>
        </w:rPr>
      </w:pPr>
      <w:r>
        <w:rPr>
          <w:color w:val="000000"/>
        </w:rPr>
        <w:t xml:space="preserve">f) Se </w:t>
      </w:r>
      <w:proofErr w:type="gramStart"/>
      <w:r>
        <w:rPr>
          <w:color w:val="000000"/>
        </w:rPr>
        <w:t>han</w:t>
      </w:r>
      <w:proofErr w:type="gramEnd"/>
      <w:r>
        <w:rPr>
          <w:color w:val="000000"/>
        </w:rPr>
        <w:t xml:space="preserve"> implementado mecanismos para acelerar las comunicaciones entre la red privada local y la pública.</w:t>
      </w:r>
    </w:p>
    <w:p w:rsidR="00906614" w:rsidRDefault="007E3361">
      <w:pPr>
        <w:pBdr>
          <w:top w:val="nil"/>
          <w:left w:val="nil"/>
          <w:bottom w:val="nil"/>
          <w:right w:val="nil"/>
          <w:between w:val="nil"/>
        </w:pBdr>
        <w:tabs>
          <w:tab w:val="left" w:pos="7740"/>
        </w:tabs>
        <w:spacing w:after="0" w:line="360" w:lineRule="auto"/>
        <w:jc w:val="both"/>
        <w:rPr>
          <w:color w:val="000000"/>
        </w:rPr>
      </w:pPr>
      <w:r>
        <w:rPr>
          <w:color w:val="000000"/>
        </w:rPr>
        <w:t xml:space="preserve">g) Se </w:t>
      </w:r>
      <w:proofErr w:type="gramStart"/>
      <w:r>
        <w:rPr>
          <w:color w:val="000000"/>
        </w:rPr>
        <w:t>han</w:t>
      </w:r>
      <w:proofErr w:type="gramEnd"/>
      <w:r>
        <w:rPr>
          <w:color w:val="000000"/>
        </w:rPr>
        <w:t xml:space="preserve"> identificado los posibles escenarios de aplicación de este tipo de mecanismos.</w:t>
      </w:r>
    </w:p>
    <w:p w:rsidR="00906614" w:rsidRDefault="007E3361">
      <w:pPr>
        <w:pBdr>
          <w:top w:val="nil"/>
          <w:left w:val="nil"/>
          <w:bottom w:val="nil"/>
          <w:right w:val="nil"/>
          <w:between w:val="nil"/>
        </w:pBdr>
        <w:tabs>
          <w:tab w:val="left" w:pos="7740"/>
        </w:tabs>
        <w:spacing w:after="0" w:line="360" w:lineRule="auto"/>
        <w:jc w:val="both"/>
        <w:rPr>
          <w:color w:val="0000FF"/>
        </w:rPr>
      </w:pPr>
      <w:r>
        <w:rPr>
          <w:color w:val="0000FF"/>
        </w:rPr>
        <w:t xml:space="preserve">h) Se ha establecido </w:t>
      </w:r>
      <w:proofErr w:type="gramStart"/>
      <w:r>
        <w:rPr>
          <w:color w:val="0000FF"/>
        </w:rPr>
        <w:t>un</w:t>
      </w:r>
      <w:proofErr w:type="gramEnd"/>
      <w:r>
        <w:rPr>
          <w:color w:val="0000FF"/>
        </w:rPr>
        <w:t xml:space="preserve"> mecanismo que permita reenviar tráfico de red entre dos o más interfaces de un mismo sistema.</w:t>
      </w:r>
    </w:p>
    <w:p w:rsidR="00906614" w:rsidRDefault="007E3361">
      <w:pPr>
        <w:pBdr>
          <w:top w:val="nil"/>
          <w:left w:val="nil"/>
          <w:bottom w:val="nil"/>
          <w:right w:val="nil"/>
          <w:between w:val="nil"/>
        </w:pBdr>
        <w:tabs>
          <w:tab w:val="left" w:pos="7740"/>
        </w:tabs>
        <w:spacing w:after="0" w:line="360" w:lineRule="auto"/>
        <w:jc w:val="both"/>
        <w:rPr>
          <w:color w:val="000000"/>
        </w:rPr>
      </w:pPr>
      <w:r>
        <w:rPr>
          <w:color w:val="000000"/>
        </w:rPr>
        <w:t xml:space="preserve">i) Se ha comprobado el acceso a una red determinada desde los sistemas conectados </w:t>
      </w:r>
      <w:proofErr w:type="gramStart"/>
      <w:r>
        <w:rPr>
          <w:color w:val="000000"/>
        </w:rPr>
        <w:t>a</w:t>
      </w:r>
      <w:proofErr w:type="gramEnd"/>
      <w:r>
        <w:rPr>
          <w:color w:val="000000"/>
        </w:rPr>
        <w:t xml:space="preserve"> otra red distinta.</w:t>
      </w:r>
    </w:p>
    <w:p w:rsidR="00906614" w:rsidRDefault="007E3361">
      <w:pPr>
        <w:pBdr>
          <w:top w:val="nil"/>
          <w:left w:val="nil"/>
          <w:bottom w:val="nil"/>
          <w:right w:val="nil"/>
          <w:between w:val="nil"/>
        </w:pBdr>
        <w:tabs>
          <w:tab w:val="left" w:pos="7740"/>
        </w:tabs>
        <w:spacing w:after="0" w:line="360" w:lineRule="auto"/>
        <w:jc w:val="both"/>
        <w:rPr>
          <w:color w:val="000000"/>
        </w:rPr>
      </w:pPr>
      <w:r>
        <w:rPr>
          <w:color w:val="000000"/>
        </w:rPr>
        <w:t xml:space="preserve">j) Se ha implantado y verificado la configuración para acceder desde una red pública a </w:t>
      </w:r>
      <w:proofErr w:type="gramStart"/>
      <w:r>
        <w:rPr>
          <w:color w:val="000000"/>
        </w:rPr>
        <w:t>un</w:t>
      </w:r>
      <w:proofErr w:type="gramEnd"/>
      <w:r>
        <w:rPr>
          <w:color w:val="000000"/>
        </w:rPr>
        <w:t xml:space="preserve"> servicio localizado en una máquina de una red privada local</w:t>
      </w:r>
    </w:p>
    <w:p w:rsidR="00906614" w:rsidRDefault="007E3361">
      <w:pPr>
        <w:pStyle w:val="Ttulo1"/>
        <w:numPr>
          <w:ilvl w:val="0"/>
          <w:numId w:val="24"/>
        </w:numPr>
        <w:spacing w:line="360" w:lineRule="auto"/>
        <w:jc w:val="both"/>
      </w:pPr>
      <w:bookmarkStart w:id="3" w:name="_Toc89282258"/>
      <w:r>
        <w:lastRenderedPageBreak/>
        <w:t>Procedimientos e instrumentos de evaluación</w:t>
      </w:r>
      <w:bookmarkEnd w:id="3"/>
    </w:p>
    <w:p w:rsidR="00906614" w:rsidRDefault="007E3361">
      <w:pPr>
        <w:spacing w:after="0"/>
      </w:pPr>
      <w:r>
        <w:t>Se procederá de acuerdo a lo especificado en el proyecto curricular de Ciclo</w:t>
      </w:r>
    </w:p>
    <w:p w:rsidR="00906614" w:rsidRDefault="007E3361">
      <w:pPr>
        <w:spacing w:after="0"/>
        <w:jc w:val="both"/>
      </w:pPr>
      <w:r>
        <w:t xml:space="preserve"> </w:t>
      </w:r>
    </w:p>
    <w:p w:rsidR="00906614" w:rsidRDefault="00906614">
      <w:pPr>
        <w:spacing w:after="0"/>
      </w:pPr>
    </w:p>
    <w:p w:rsidR="00906614" w:rsidRDefault="007E3361">
      <w:pPr>
        <w:spacing w:after="0"/>
        <w:jc w:val="both"/>
      </w:pPr>
      <w:r>
        <w:tab/>
      </w:r>
      <w:proofErr w:type="gramStart"/>
      <w:r>
        <w:t>Para evaluar los conocimientos adquiridos se realizarán controles periódicos y controles globales por escrito.</w:t>
      </w:r>
      <w:proofErr w:type="gramEnd"/>
      <w:r>
        <w:t xml:space="preserve"> </w:t>
      </w:r>
      <w:proofErr w:type="gramStart"/>
      <w:r>
        <w:t>Estas pruebas escritas generarán la llamada "Nota de Conocimientos".</w:t>
      </w:r>
      <w:proofErr w:type="gramEnd"/>
    </w:p>
    <w:p w:rsidR="00906614" w:rsidRDefault="00906614">
      <w:pPr>
        <w:spacing w:after="0"/>
      </w:pPr>
    </w:p>
    <w:p w:rsidR="00906614" w:rsidRDefault="007E3361">
      <w:pPr>
        <w:spacing w:after="0"/>
        <w:jc w:val="both"/>
      </w:pPr>
      <w:r>
        <w:tab/>
        <w:t xml:space="preserve">Los trabajos encargados a los alumnos para su realización generarán la llamada "Nota </w:t>
      </w:r>
      <w:proofErr w:type="gramStart"/>
      <w:r>
        <w:t>de  proyectos</w:t>
      </w:r>
      <w:proofErr w:type="gramEnd"/>
      <w:r>
        <w:t>".</w:t>
      </w:r>
    </w:p>
    <w:p w:rsidR="00906614" w:rsidRDefault="00906614">
      <w:pPr>
        <w:spacing w:after="0"/>
        <w:jc w:val="both"/>
      </w:pPr>
    </w:p>
    <w:p w:rsidR="00906614" w:rsidRDefault="007E3361">
      <w:pPr>
        <w:spacing w:after="0"/>
        <w:jc w:val="both"/>
      </w:pPr>
      <w:r>
        <w:t xml:space="preserve">Diariamente se proponen una serie de actividades que el alumnado debe entregar, las cuales, junto con la observación </w:t>
      </w:r>
      <w:proofErr w:type="gramStart"/>
      <w:r>
        <w:t>del</w:t>
      </w:r>
      <w:proofErr w:type="gramEnd"/>
      <w:r>
        <w:t xml:space="preserve"> profesor, servirań pModificación de procedimientos e instrumentos de evaluación </w:t>
      </w:r>
    </w:p>
    <w:p w:rsidR="00906614" w:rsidRDefault="00906614">
      <w:pPr>
        <w:spacing w:after="0"/>
        <w:jc w:val="both"/>
      </w:pPr>
    </w:p>
    <w:p w:rsidR="00906614" w:rsidRDefault="007E3361">
      <w:pPr>
        <w:spacing w:after="0"/>
        <w:jc w:val="both"/>
        <w:rPr>
          <w:b/>
        </w:rPr>
      </w:pPr>
      <w:r>
        <w:t xml:space="preserve">Modificación de criterios de calificaciónara dar una valoración </w:t>
      </w:r>
      <w:proofErr w:type="gramStart"/>
      <w:r>
        <w:t>del</w:t>
      </w:r>
      <w:proofErr w:type="gramEnd"/>
      <w:r>
        <w:t xml:space="preserve"> trabajo del alumnado. De dichos trabajos se valorará únicamente si el alumno ha realizado dicho trabajo, sin tener en cuenta si hay errores de conceptos, pues lo que se pretende con estos trabajos es que el alumnado exprese su (primera) idea e investigue sobre algunos conceptos que se expondrán con profundidad en clase. Se tendrán en cuenta estos trabajos realizados en clase </w:t>
      </w:r>
      <w:proofErr w:type="gramStart"/>
      <w:r>
        <w:t>durante</w:t>
      </w:r>
      <w:proofErr w:type="gramEnd"/>
      <w:r>
        <w:t xml:space="preserve"> y conformará la "nota de trabajos en clase". </w:t>
      </w:r>
    </w:p>
    <w:p w:rsidR="00906614" w:rsidRDefault="00906614">
      <w:pPr>
        <w:spacing w:after="0"/>
        <w:jc w:val="both"/>
      </w:pPr>
    </w:p>
    <w:p w:rsidR="00906614" w:rsidRDefault="00906614">
      <w:pPr>
        <w:spacing w:after="0"/>
        <w:jc w:val="both"/>
        <w:rPr>
          <w:color w:val="000000"/>
        </w:rPr>
      </w:pPr>
    </w:p>
    <w:p w:rsidR="00906614" w:rsidRDefault="007E3361">
      <w:pPr>
        <w:tabs>
          <w:tab w:val="left" w:pos="-720"/>
        </w:tabs>
        <w:spacing w:line="360" w:lineRule="auto"/>
        <w:jc w:val="both"/>
      </w:pPr>
      <w:r>
        <w:t xml:space="preserve">Una falta de asistencia </w:t>
      </w:r>
      <w:proofErr w:type="gramStart"/>
      <w:r>
        <w:t>del</w:t>
      </w:r>
      <w:proofErr w:type="gramEnd"/>
      <w:r>
        <w:t xml:space="preserve"> 15% del total de horas de la asignatura, podrá dar lugar a la suspensión de la evaluación continua. </w:t>
      </w:r>
      <w:proofErr w:type="gramStart"/>
      <w:r>
        <w:t>Se aplicará el art.</w:t>
      </w:r>
      <w:proofErr w:type="gramEnd"/>
      <w:r>
        <w:t xml:space="preserve"> 63 </w:t>
      </w:r>
      <w:proofErr w:type="gramStart"/>
      <w:r>
        <w:t>del</w:t>
      </w:r>
      <w:proofErr w:type="gramEnd"/>
      <w:r>
        <w:t xml:space="preserve"> R.R.I. para las situaciones de falta del alumnado a clase.</w:t>
      </w:r>
    </w:p>
    <w:p w:rsidR="005E51B3" w:rsidRDefault="005E51B3">
      <w:pPr>
        <w:suppressAutoHyphens w:val="0"/>
        <w:rPr>
          <w:b/>
          <w:sz w:val="28"/>
          <w:szCs w:val="28"/>
          <w:lang w:val="es-ES"/>
        </w:rPr>
      </w:pPr>
      <w:r>
        <w:br w:type="page"/>
      </w:r>
    </w:p>
    <w:p w:rsidR="00906614" w:rsidRDefault="007E3361">
      <w:pPr>
        <w:pStyle w:val="Ttulo1"/>
        <w:numPr>
          <w:ilvl w:val="0"/>
          <w:numId w:val="24"/>
        </w:numPr>
        <w:spacing w:line="360" w:lineRule="auto"/>
        <w:jc w:val="both"/>
      </w:pPr>
      <w:bookmarkStart w:id="4" w:name="_Toc89282259"/>
      <w:r>
        <w:lastRenderedPageBreak/>
        <w:t>Criterios de calificación</w:t>
      </w:r>
      <w:bookmarkEnd w:id="4"/>
    </w:p>
    <w:p w:rsidR="00906614" w:rsidRDefault="007E3361">
      <w:pPr>
        <w:spacing w:line="360" w:lineRule="auto"/>
        <w:jc w:val="both"/>
      </w:pPr>
      <w:r>
        <w:t xml:space="preserve">La calificación </w:t>
      </w:r>
      <w:proofErr w:type="gramStart"/>
      <w:r>
        <w:t>del</w:t>
      </w:r>
      <w:proofErr w:type="gramEnd"/>
      <w:r>
        <w:t xml:space="preserve"> módulo profesional será numérica entre uno y diez, sin decimales, </w:t>
      </w:r>
    </w:p>
    <w:p w:rsidR="00906614" w:rsidRDefault="007E3361">
      <w:pPr>
        <w:spacing w:line="360" w:lineRule="auto"/>
        <w:jc w:val="both"/>
      </w:pPr>
      <w:proofErr w:type="gramStart"/>
      <w:r>
        <w:t>considerándose</w:t>
      </w:r>
      <w:proofErr w:type="gramEnd"/>
      <w:r>
        <w:t xml:space="preserve"> positiva la puntuación igual o superior a cinco. La nota que aparece en los boletines de evaluación es meramente informativa. Para su cálculo se aplicará el siguiente redondeo: en caso de que la media aritmética se encuentre entre 4 y 5, se truncará a 4; en cualquier otro caso si el decimal obtenido es 5 o superior se redondeará al entero siguiente; en caso contrario, al entero anterior.</w:t>
      </w:r>
    </w:p>
    <w:p w:rsidR="00906614" w:rsidRDefault="007E3361">
      <w:pPr>
        <w:spacing w:line="360" w:lineRule="auto"/>
        <w:jc w:val="both"/>
      </w:pPr>
      <w:proofErr w:type="gramStart"/>
      <w:r>
        <w:t>Para aprobar el módulo será necesario tener aprobadas cada una de las evaluaciones, obteniéndose la nota final calculando la media de las dos evaluaciones.</w:t>
      </w:r>
      <w:proofErr w:type="gramEnd"/>
      <w:r>
        <w:t xml:space="preserve"> </w:t>
      </w:r>
    </w:p>
    <w:p w:rsidR="00906614" w:rsidRDefault="007E3361">
      <w:pPr>
        <w:spacing w:after="0"/>
        <w:jc w:val="both"/>
      </w:pPr>
      <w:r>
        <w:t>La calificación de cada una de las evaluaciones se obtendrá a partir de la nota de conocimientos</w:t>
      </w:r>
      <w:proofErr w:type="gramStart"/>
      <w:r>
        <w:t>, ,</w:t>
      </w:r>
      <w:proofErr w:type="gramEnd"/>
      <w:r>
        <w:t xml:space="preserve"> proyectos y trabajos en clase. La nota de conocimientos se obtiene mediante pruebas escritas.</w:t>
      </w:r>
    </w:p>
    <w:p w:rsidR="00906614" w:rsidRDefault="00906614">
      <w:pPr>
        <w:spacing w:after="0"/>
      </w:pPr>
    </w:p>
    <w:p w:rsidR="00906614" w:rsidRDefault="007E3361">
      <w:pPr>
        <w:spacing w:after="0"/>
        <w:jc w:val="both"/>
      </w:pPr>
      <w:r>
        <w:tab/>
        <w:t>El peso de cada uno de ellos sobre la calificación de la evaluación vendrá dado por la siguiente tabla:</w:t>
      </w:r>
    </w:p>
    <w:p w:rsidR="00906614" w:rsidRDefault="00906614">
      <w:pPr>
        <w:spacing w:after="0"/>
        <w:jc w:val="both"/>
      </w:pPr>
    </w:p>
    <w:p w:rsidR="00906614" w:rsidRDefault="00906614">
      <w:pPr>
        <w:spacing w:after="0"/>
        <w:jc w:val="both"/>
      </w:pPr>
    </w:p>
    <w:p w:rsidR="00906614" w:rsidRDefault="00906614">
      <w:pPr>
        <w:spacing w:after="0"/>
        <w:jc w:val="both"/>
      </w:pPr>
    </w:p>
    <w:tbl>
      <w:tblPr>
        <w:tblStyle w:val="a7"/>
        <w:tblW w:w="666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7"/>
        <w:gridCol w:w="1134"/>
      </w:tblGrid>
      <w:tr w:rsidR="00906614">
        <w:tc>
          <w:tcPr>
            <w:tcW w:w="5528" w:type="dxa"/>
            <w:tcBorders>
              <w:bottom w:val="single" w:sz="12" w:space="0" w:color="000000"/>
            </w:tcBorders>
          </w:tcPr>
          <w:p w:rsidR="00906614" w:rsidRDefault="007E3361">
            <w:pPr>
              <w:spacing w:after="0"/>
            </w:pPr>
            <w:r>
              <w:rPr>
                <w:b/>
              </w:rPr>
              <w:t>Nota</w:t>
            </w:r>
          </w:p>
        </w:tc>
        <w:tc>
          <w:tcPr>
            <w:tcW w:w="1134" w:type="dxa"/>
            <w:tcBorders>
              <w:bottom w:val="single" w:sz="12" w:space="0" w:color="000000"/>
            </w:tcBorders>
          </w:tcPr>
          <w:p w:rsidR="00906614" w:rsidRDefault="007E3361">
            <w:pPr>
              <w:spacing w:after="0"/>
              <w:jc w:val="center"/>
            </w:pPr>
            <w:r>
              <w:rPr>
                <w:b/>
              </w:rPr>
              <w:t>Peso</w:t>
            </w:r>
          </w:p>
        </w:tc>
      </w:tr>
      <w:tr w:rsidR="00906614">
        <w:tc>
          <w:tcPr>
            <w:tcW w:w="5528" w:type="dxa"/>
            <w:tcBorders>
              <w:top w:val="single" w:sz="12" w:space="0" w:color="000000"/>
            </w:tcBorders>
          </w:tcPr>
          <w:p w:rsidR="00906614" w:rsidRDefault="007E3361">
            <w:pPr>
              <w:spacing w:after="0"/>
            </w:pPr>
            <w:r>
              <w:t>Nota de conocimientos (pruebas escritas personales)</w:t>
            </w:r>
          </w:p>
        </w:tc>
        <w:tc>
          <w:tcPr>
            <w:tcW w:w="1134" w:type="dxa"/>
            <w:tcBorders>
              <w:top w:val="single" w:sz="12" w:space="0" w:color="000000"/>
            </w:tcBorders>
          </w:tcPr>
          <w:p w:rsidR="00906614" w:rsidRDefault="007E3361">
            <w:pPr>
              <w:spacing w:after="0"/>
              <w:jc w:val="center"/>
            </w:pPr>
            <w:r>
              <w:t>70 %</w:t>
            </w:r>
          </w:p>
        </w:tc>
      </w:tr>
      <w:tr w:rsidR="00906614">
        <w:tc>
          <w:tcPr>
            <w:tcW w:w="5528" w:type="dxa"/>
          </w:tcPr>
          <w:p w:rsidR="00906614" w:rsidRDefault="007E3361">
            <w:pPr>
              <w:spacing w:after="0"/>
            </w:pPr>
            <w:r>
              <w:t>Nota de  proyectos</w:t>
            </w:r>
          </w:p>
        </w:tc>
        <w:tc>
          <w:tcPr>
            <w:tcW w:w="1134" w:type="dxa"/>
          </w:tcPr>
          <w:p w:rsidR="00906614" w:rsidRDefault="007E3361">
            <w:pPr>
              <w:spacing w:after="0"/>
              <w:jc w:val="center"/>
            </w:pPr>
            <w:r>
              <w:t>20 %</w:t>
            </w:r>
          </w:p>
        </w:tc>
      </w:tr>
      <w:tr w:rsidR="00906614">
        <w:tc>
          <w:tcPr>
            <w:tcW w:w="5528" w:type="dxa"/>
          </w:tcPr>
          <w:p w:rsidR="00906614" w:rsidRDefault="007E3361">
            <w:pPr>
              <w:spacing w:after="0"/>
            </w:pPr>
            <w:r>
              <w:t>Nota de trabajos en clase</w:t>
            </w:r>
          </w:p>
        </w:tc>
        <w:tc>
          <w:tcPr>
            <w:tcW w:w="1134" w:type="dxa"/>
          </w:tcPr>
          <w:p w:rsidR="00906614" w:rsidRDefault="007E3361">
            <w:pPr>
              <w:spacing w:after="0"/>
              <w:jc w:val="center"/>
            </w:pPr>
            <w:r>
              <w:t>10%</w:t>
            </w:r>
          </w:p>
        </w:tc>
      </w:tr>
    </w:tbl>
    <w:p w:rsidR="00906614" w:rsidRDefault="00906614">
      <w:pPr>
        <w:spacing w:after="0"/>
      </w:pPr>
    </w:p>
    <w:p w:rsidR="00906614" w:rsidRDefault="00906614">
      <w:pPr>
        <w:spacing w:after="0"/>
        <w:ind w:firstLine="709"/>
      </w:pPr>
    </w:p>
    <w:p w:rsidR="00906614" w:rsidRDefault="007E3361">
      <w:pPr>
        <w:spacing w:after="0"/>
      </w:pPr>
      <w:r>
        <w:t xml:space="preserve">Todas las calificaciones tendrán </w:t>
      </w:r>
      <w:proofErr w:type="gramStart"/>
      <w:r>
        <w:t>un</w:t>
      </w:r>
      <w:proofErr w:type="gramEnd"/>
      <w:r>
        <w:t xml:space="preserve"> valor numérico entre 0 y 10 con dos decimales truncados.</w:t>
      </w:r>
    </w:p>
    <w:p w:rsidR="00906614" w:rsidRDefault="00906614">
      <w:pPr>
        <w:spacing w:line="360" w:lineRule="auto"/>
        <w:jc w:val="both"/>
      </w:pPr>
    </w:p>
    <w:p w:rsidR="00906614" w:rsidRDefault="007E3361">
      <w:pPr>
        <w:spacing w:line="360" w:lineRule="auto"/>
        <w:jc w:val="both"/>
      </w:pPr>
      <w:bookmarkStart w:id="5" w:name="_heading=h.26in1rg" w:colFirst="0" w:colLast="0"/>
      <w:bookmarkEnd w:id="5"/>
      <w:proofErr w:type="gramStart"/>
      <w:r>
        <w:t xml:space="preserve">Todas las fórmulas anteriormente descritas son igualmente válidas en cualquiera de los </w:t>
      </w:r>
      <w:r>
        <w:rPr>
          <w:b/>
        </w:rPr>
        <w:t>3 escenarios</w:t>
      </w:r>
      <w:r>
        <w:t>.</w:t>
      </w:r>
      <w:proofErr w:type="gramEnd"/>
      <w:r>
        <w:t xml:space="preserve"> Lo único que puede variar es la cantidad de prácticas o de UD que se imparten en cada trimestre, o el orden de las mismas.  </w:t>
      </w:r>
      <w:proofErr w:type="gramStart"/>
      <w:r>
        <w:t>Por lo demás no se distingue entre prácticas o teoría impartida de modo presencial, semipresencial u online.</w:t>
      </w:r>
      <w:proofErr w:type="gramEnd"/>
      <w:r>
        <w:t xml:space="preserve"> Todas tendrán el peso según lo escrito anteriormente y se calcularán las medias según las fórmulas antes descritas (con la salvedad </w:t>
      </w:r>
      <w:proofErr w:type="gramStart"/>
      <w:r>
        <w:t>del</w:t>
      </w:r>
      <w:proofErr w:type="gramEnd"/>
      <w:r>
        <w:t xml:space="preserve"> examen práctico en escenario 3 ya comentado).</w:t>
      </w:r>
    </w:p>
    <w:p w:rsidR="00906614" w:rsidRDefault="00906614">
      <w:pPr>
        <w:spacing w:line="360" w:lineRule="auto"/>
        <w:jc w:val="both"/>
      </w:pPr>
    </w:p>
    <w:p w:rsidR="00906614" w:rsidRDefault="007E3361">
      <w:pPr>
        <w:spacing w:line="360" w:lineRule="auto"/>
        <w:jc w:val="both"/>
      </w:pPr>
      <w:proofErr w:type="gramStart"/>
      <w:r>
        <w:t>En caso de que alguno de los apartados no supere la nota de 4, la nota máxima obtenible será de 4.</w:t>
      </w:r>
      <w:proofErr w:type="gramEnd"/>
      <w:r>
        <w:t xml:space="preserve">  </w:t>
      </w:r>
      <w:proofErr w:type="gramStart"/>
      <w:r>
        <w:t xml:space="preserve">Si en alguna evaluación se realizan dos o más pruebas de teoría la nota de la parte teórica será la nota media obtenida en las distintas pruebas siempre que en dichas pruebas se haya obtenido una </w:t>
      </w:r>
      <w:r>
        <w:lastRenderedPageBreak/>
        <w:t>calificación superior a 4 en todas las pruebas.</w:t>
      </w:r>
      <w:proofErr w:type="gramEnd"/>
      <w:r>
        <w:t xml:space="preserve"> </w:t>
      </w:r>
      <w:proofErr w:type="gramStart"/>
      <w:r>
        <w:t>En algún caso excepcional, el último examen de la evaluación puede ser utilizado para recuperar los exámenes anteriores de la evaluación actual.</w:t>
      </w:r>
      <w:proofErr w:type="gramEnd"/>
    </w:p>
    <w:p w:rsidR="00906614" w:rsidRDefault="007E3361">
      <w:pPr>
        <w:spacing w:line="360" w:lineRule="auto"/>
        <w:jc w:val="both"/>
      </w:pPr>
      <w:r>
        <w:t xml:space="preserve">Siempre que sea posible </w:t>
      </w:r>
      <w:proofErr w:type="gramStart"/>
      <w:r>
        <w:t>durante</w:t>
      </w:r>
      <w:proofErr w:type="gramEnd"/>
      <w:r>
        <w:t xml:space="preserve"> la segunda evaluación se realizará un ejercicio práctico que engloba todos los servicios vistos durante el módulo y será considerado este trabajo como examen de la segunda evaluación.</w:t>
      </w:r>
    </w:p>
    <w:p w:rsidR="00906614" w:rsidRDefault="00906614">
      <w:pPr>
        <w:spacing w:line="360" w:lineRule="auto"/>
        <w:jc w:val="both"/>
      </w:pPr>
    </w:p>
    <w:p w:rsidR="00906614" w:rsidRDefault="007E3361">
      <w:pPr>
        <w:spacing w:line="360" w:lineRule="auto"/>
        <w:jc w:val="both"/>
      </w:pPr>
      <w:r>
        <w:t xml:space="preserve">La nota de la parte práctica será la media ponderada de las prácticas realizadas, siempre y cuando la nota haya sido superior en 5 en cada una de las pruebas. </w:t>
      </w:r>
    </w:p>
    <w:p w:rsidR="00906614" w:rsidRDefault="00906614">
      <w:pPr>
        <w:spacing w:line="360" w:lineRule="auto"/>
        <w:jc w:val="both"/>
      </w:pPr>
    </w:p>
    <w:p w:rsidR="00906614" w:rsidRDefault="007E3361">
      <w:pPr>
        <w:spacing w:line="360" w:lineRule="auto"/>
        <w:jc w:val="both"/>
      </w:pPr>
      <w:bookmarkStart w:id="6" w:name="_heading=h.lnxbz9" w:colFirst="0" w:colLast="0"/>
      <w:bookmarkEnd w:id="6"/>
      <w:proofErr w:type="gramStart"/>
      <w:r>
        <w:t xml:space="preserve">En </w:t>
      </w:r>
      <w:r>
        <w:rPr>
          <w:b/>
        </w:rPr>
        <w:t>escenario 2</w:t>
      </w:r>
      <w:r>
        <w:t xml:space="preserve"> las pruebas escritas personales serán presenciales por lo que el profesor confeccionará dos enunciados de igual dificultad, uno para cada mitad de alumnos.</w:t>
      </w:r>
      <w:proofErr w:type="gramEnd"/>
    </w:p>
    <w:p w:rsidR="00906614" w:rsidRDefault="007E3361">
      <w:pPr>
        <w:spacing w:line="360" w:lineRule="auto"/>
        <w:jc w:val="both"/>
      </w:pPr>
      <w:r>
        <w:t> </w:t>
      </w:r>
    </w:p>
    <w:p w:rsidR="00906614" w:rsidRDefault="007E3361">
      <w:pPr>
        <w:spacing w:line="360" w:lineRule="auto"/>
        <w:jc w:val="both"/>
      </w:pPr>
      <w:proofErr w:type="gramStart"/>
      <w:r>
        <w:t xml:space="preserve">En </w:t>
      </w:r>
      <w:r>
        <w:rPr>
          <w:b/>
        </w:rPr>
        <w:t>escenario 3</w:t>
      </w:r>
      <w:r>
        <w:t xml:space="preserve"> las pruebas escritas personales no se realizan.</w:t>
      </w:r>
      <w:proofErr w:type="gramEnd"/>
      <w:r>
        <w:t xml:space="preserve"> </w:t>
      </w:r>
      <w:proofErr w:type="gramStart"/>
      <w:r>
        <w:t>En su lugar el profesor propondrá ejercicios prácticos que podrán tener mayor ponderación que las prácticas programadas, aunque menor que la que tenía el examen práctico.</w:t>
      </w:r>
      <w:proofErr w:type="gramEnd"/>
      <w:r>
        <w:t xml:space="preserve">  </w:t>
      </w:r>
      <w:proofErr w:type="gramStart"/>
      <w:r>
        <w:t>Esta ponderación será comunicada a los alumnos previamente.</w:t>
      </w:r>
      <w:proofErr w:type="gramEnd"/>
    </w:p>
    <w:p w:rsidR="00906614" w:rsidRDefault="00906614">
      <w:pPr>
        <w:spacing w:line="360" w:lineRule="auto"/>
        <w:jc w:val="both"/>
      </w:pPr>
    </w:p>
    <w:p w:rsidR="00906614" w:rsidRDefault="007E3361">
      <w:pPr>
        <w:spacing w:line="360" w:lineRule="auto"/>
        <w:jc w:val="both"/>
      </w:pPr>
      <w:r>
        <w:t xml:space="preserve">En caso de suspender la primera evaluación, a criterio </w:t>
      </w:r>
      <w:proofErr w:type="gramStart"/>
      <w:r>
        <w:t>del</w:t>
      </w:r>
      <w:proofErr w:type="gramEnd"/>
      <w:r>
        <w:t xml:space="preserve"> profesor, se podrá realizar una recuperación de la misma. La realización de </w:t>
      </w:r>
      <w:proofErr w:type="gramStart"/>
      <w:r>
        <w:t>un</w:t>
      </w:r>
      <w:proofErr w:type="gramEnd"/>
      <w:r>
        <w:t xml:space="preserve"> examen de segunda evaluación estará supeditada al tiempo disponible y la decisión del profesor.</w:t>
      </w:r>
    </w:p>
    <w:p w:rsidR="00906614" w:rsidRDefault="00906614">
      <w:pPr>
        <w:spacing w:line="360" w:lineRule="auto"/>
        <w:jc w:val="both"/>
        <w:rPr>
          <w:b/>
        </w:rPr>
      </w:pPr>
    </w:p>
    <w:p w:rsidR="00906614" w:rsidRDefault="007E3361" w:rsidP="007E3361">
      <w:pPr>
        <w:pStyle w:val="Ttulo2"/>
      </w:pPr>
      <w:bookmarkStart w:id="7" w:name="_Toc89282260"/>
      <w:r>
        <w:t>Prueba ordinaria de marzo y junio</w:t>
      </w:r>
      <w:bookmarkEnd w:id="7"/>
    </w:p>
    <w:p w:rsidR="00906614" w:rsidRDefault="007E3361">
      <w:pPr>
        <w:spacing w:line="360" w:lineRule="auto"/>
        <w:jc w:val="both"/>
      </w:pPr>
      <w:proofErr w:type="gramStart"/>
      <w:r>
        <w:t>Se realizará una prueba examen para la que será necesario obtener una calificación de 5 o superior, para aprobar el módulo.</w:t>
      </w:r>
      <w:proofErr w:type="gramEnd"/>
      <w:r>
        <w:t xml:space="preserve"> En dicha prueba se evaluará, exclusivamente, la realización </w:t>
      </w:r>
      <w:proofErr w:type="gramStart"/>
      <w:r>
        <w:t>del</w:t>
      </w:r>
      <w:proofErr w:type="gramEnd"/>
      <w:r>
        <w:t xml:space="preserve"> examen. La prueba será única y general de todo el curso.</w:t>
      </w:r>
    </w:p>
    <w:p w:rsidR="00906614" w:rsidRDefault="00906614"/>
    <w:p w:rsidR="00906614" w:rsidRDefault="007E3361" w:rsidP="007E3361">
      <w:pPr>
        <w:pStyle w:val="Ttulo2"/>
      </w:pPr>
      <w:bookmarkStart w:id="8" w:name="_Toc89282261"/>
      <w:r>
        <w:t>Alumnos sin derecho a evaluación continua</w:t>
      </w:r>
      <w:bookmarkEnd w:id="8"/>
    </w:p>
    <w:p w:rsidR="00906614" w:rsidRDefault="007E3361">
      <w:pPr>
        <w:spacing w:line="360" w:lineRule="auto"/>
        <w:jc w:val="both"/>
      </w:pPr>
      <w:r>
        <w:t xml:space="preserve">Los alumnos que no tengan derecho a la evaluación continua, tendrán </w:t>
      </w:r>
      <w:proofErr w:type="gramStart"/>
      <w:r>
        <w:t>un</w:t>
      </w:r>
      <w:proofErr w:type="gramEnd"/>
      <w:r>
        <w:t xml:space="preserve"> examen final de toda la asignatura.</w:t>
      </w:r>
    </w:p>
    <w:p w:rsidR="00906614" w:rsidRDefault="007E3361">
      <w:pPr>
        <w:spacing w:line="360" w:lineRule="auto"/>
        <w:jc w:val="both"/>
      </w:pPr>
      <w:r>
        <w:lastRenderedPageBreak/>
        <w:t xml:space="preserve">Los alumnos que falten al 15% de horas </w:t>
      </w:r>
      <w:proofErr w:type="gramStart"/>
      <w:r>
        <w:t>del</w:t>
      </w:r>
      <w:proofErr w:type="gramEnd"/>
      <w:r>
        <w:t xml:space="preserve"> curso (19 horas de un total de 126) podrán perder el derecho a la evaluación continua.</w:t>
      </w:r>
    </w:p>
    <w:p w:rsidR="00906614" w:rsidRDefault="007E3361">
      <w:pPr>
        <w:spacing w:line="360" w:lineRule="auto"/>
        <w:jc w:val="both"/>
      </w:pPr>
      <w:r>
        <w:t xml:space="preserve">La nota final de la asignatura será la nota obtenida en </w:t>
      </w:r>
      <w:proofErr w:type="gramStart"/>
      <w:r>
        <w:t>este</w:t>
      </w:r>
      <w:proofErr w:type="gramEnd"/>
      <w:r>
        <w:t xml:space="preserve"> examen.</w:t>
      </w:r>
    </w:p>
    <w:p w:rsidR="007E3361" w:rsidRDefault="007E3361">
      <w:pPr>
        <w:spacing w:line="360" w:lineRule="auto"/>
        <w:jc w:val="both"/>
      </w:pPr>
    </w:p>
    <w:p w:rsidR="007E3361" w:rsidRPr="007E3361" w:rsidRDefault="007E3361" w:rsidP="007E3361">
      <w:pPr>
        <w:pStyle w:val="Ttulo2"/>
        <w:rPr>
          <w:lang w:val="en-GB"/>
        </w:rPr>
      </w:pPr>
      <w:bookmarkStart w:id="9" w:name="_Toc89282262"/>
      <w:r w:rsidRPr="007E3361">
        <w:t>Evaluación continua para el alumnado con contrato laboral</w:t>
      </w:r>
      <w:bookmarkEnd w:id="9"/>
    </w:p>
    <w:p w:rsidR="007E3361" w:rsidRDefault="007E3361" w:rsidP="007E3361">
      <w:pPr>
        <w:spacing w:line="360" w:lineRule="auto"/>
        <w:jc w:val="both"/>
      </w:pPr>
      <w:r w:rsidRPr="007E3361">
        <w:t>Aquellos alumnos que falten a más del 15% de las clases presenciales pero que no pierdan la evaluación continua porque han presentado al tutor de forma correcta en tiempo y forma los documentos que corroboran la coincidencia horaria entre las clases presenciales y un trabajo con contrato legal serán evaluados de forma continua de la siguiente manera:</w:t>
      </w:r>
    </w:p>
    <w:p w:rsidR="007E3361" w:rsidRPr="007E3361" w:rsidRDefault="007E3361" w:rsidP="007E3361">
      <w:pPr>
        <w:spacing w:line="360" w:lineRule="auto"/>
        <w:jc w:val="both"/>
      </w:pPr>
    </w:p>
    <w:p w:rsidR="007E3361" w:rsidRPr="007E3361" w:rsidRDefault="007E3361" w:rsidP="005E51B3">
      <w:pPr>
        <w:keepNext/>
        <w:keepLines/>
        <w:widowControl w:val="0"/>
        <w:numPr>
          <w:ilvl w:val="1"/>
          <w:numId w:val="8"/>
        </w:numPr>
        <w:pBdr>
          <w:top w:val="nil"/>
          <w:left w:val="nil"/>
          <w:bottom w:val="nil"/>
          <w:right w:val="nil"/>
          <w:between w:val="nil"/>
        </w:pBdr>
        <w:spacing w:before="120" w:line="360" w:lineRule="auto"/>
        <w:jc w:val="both"/>
      </w:pPr>
      <w:r w:rsidRPr="007E3361">
        <w:t xml:space="preserve">Tendrán que realizar aquellos exámenes o pruebas que determine el profesor que serán los mínimos suficientes para evaluar todos los contenidos, conceptos, procedimientos, destrezas, objetivos, competencias profesionales, resultados de aprendizaje y criterios de evaluación </w:t>
      </w:r>
      <w:proofErr w:type="gramStart"/>
      <w:r w:rsidRPr="007E3361">
        <w:t>del</w:t>
      </w:r>
      <w:proofErr w:type="gramEnd"/>
      <w:r w:rsidRPr="007E3361">
        <w:t xml:space="preserve"> módulo. </w:t>
      </w:r>
    </w:p>
    <w:sectPr w:rsidR="007E3361" w:rsidRPr="007E3361" w:rsidSect="00906614">
      <w:headerReference w:type="even" r:id="rId16"/>
      <w:headerReference w:type="default" r:id="rId17"/>
      <w:footerReference w:type="even" r:id="rId18"/>
      <w:footerReference w:type="default" r:id="rId19"/>
      <w:headerReference w:type="first" r:id="rId20"/>
      <w:footerReference w:type="first" r:id="rId21"/>
      <w:pgSz w:w="11906" w:h="16838"/>
      <w:pgMar w:top="1418" w:right="964"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614" w:rsidRDefault="00906614" w:rsidP="00906614">
      <w:pPr>
        <w:spacing w:after="0"/>
      </w:pPr>
      <w:r>
        <w:separator/>
      </w:r>
    </w:p>
  </w:endnote>
  <w:endnote w:type="continuationSeparator" w:id="0">
    <w:p w:rsidR="00906614" w:rsidRDefault="00906614" w:rsidP="009066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Courier New"/>
    <w:charset w:val="00"/>
    <w:family w:val="auto"/>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14" w:rsidRDefault="007E3361">
    <w:pPr>
      <w:pBdr>
        <w:top w:val="single" w:sz="24" w:space="1" w:color="622423"/>
        <w:left w:val="nil"/>
        <w:bottom w:val="nil"/>
        <w:right w:val="nil"/>
        <w:between w:val="nil"/>
      </w:pBdr>
      <w:tabs>
        <w:tab w:val="center" w:pos="4252"/>
        <w:tab w:val="right" w:pos="8504"/>
        <w:tab w:val="right" w:pos="9524"/>
      </w:tabs>
      <w:rPr>
        <w:rFonts w:ascii="Cambria" w:eastAsia="Cambria" w:hAnsi="Cambria" w:cs="Cambria"/>
        <w:color w:val="000000"/>
      </w:rPr>
    </w:pPr>
    <w:r>
      <w:rPr>
        <w:rFonts w:ascii="Cambria" w:eastAsia="Cambria" w:hAnsi="Cambria" w:cs="Cambria"/>
        <w:color w:val="000000"/>
      </w:rPr>
      <w:t>PRG-00101</w:t>
    </w:r>
    <w:r>
      <w:rPr>
        <w:rFonts w:ascii="Cambria" w:eastAsia="Cambria" w:hAnsi="Cambria" w:cs="Cambria"/>
        <w:color w:val="000000"/>
      </w:rPr>
      <w:tab/>
      <w:t xml:space="preserve">Página </w:t>
    </w:r>
    <w:r w:rsidR="00AC1BCD">
      <w:rPr>
        <w:color w:val="000000"/>
      </w:rPr>
      <w:fldChar w:fldCharType="begin"/>
    </w:r>
    <w:r>
      <w:rPr>
        <w:color w:val="000000"/>
      </w:rPr>
      <w:instrText>PAGE</w:instrText>
    </w:r>
    <w:r w:rsidR="00AC1BCD">
      <w:rPr>
        <w:color w:val="000000"/>
      </w:rPr>
      <w:fldChar w:fldCharType="end"/>
    </w:r>
  </w:p>
  <w:p w:rsidR="00906614" w:rsidRDefault="00906614">
    <w:pPr>
      <w:pBdr>
        <w:top w:val="nil"/>
        <w:left w:val="nil"/>
        <w:bottom w:val="nil"/>
        <w:right w:val="nil"/>
        <w:between w:val="nil"/>
      </w:pBdr>
      <w:tabs>
        <w:tab w:val="center" w:pos="4252"/>
        <w:tab w:val="right" w:pos="8504"/>
        <w:tab w:val="right" w:pos="949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14" w:rsidRDefault="0090661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14" w:rsidRDefault="0090661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14" w:rsidRDefault="007E3361">
    <w:pPr>
      <w:pBdr>
        <w:top w:val="single" w:sz="24" w:space="1" w:color="622423"/>
        <w:left w:val="nil"/>
        <w:bottom w:val="nil"/>
        <w:right w:val="nil"/>
        <w:between w:val="nil"/>
      </w:pBdr>
      <w:tabs>
        <w:tab w:val="center" w:pos="4252"/>
        <w:tab w:val="right" w:pos="8504"/>
      </w:tabs>
      <w:rPr>
        <w:rFonts w:ascii="Cambria" w:eastAsia="Cambria" w:hAnsi="Cambria" w:cs="Cambria"/>
        <w:color w:val="000000"/>
      </w:rPr>
    </w:pPr>
    <w:r>
      <w:t>PRG-001001</w:t>
    </w:r>
    <w:r>
      <w:rPr>
        <w:sz w:val="20"/>
        <w:szCs w:val="20"/>
      </w:rPr>
      <w:tab/>
    </w:r>
    <w:r>
      <w:rPr>
        <w:sz w:val="20"/>
        <w:szCs w:val="20"/>
      </w:rPr>
      <w:tab/>
    </w:r>
    <w:r>
      <w:rPr>
        <w:rFonts w:ascii="Cambria" w:eastAsia="Cambria" w:hAnsi="Cambria" w:cs="Cambria"/>
        <w:color w:val="000000"/>
      </w:rPr>
      <w:t xml:space="preserve">Página </w:t>
    </w:r>
    <w:r w:rsidR="00AC1BCD">
      <w:rPr>
        <w:color w:val="000000"/>
      </w:rPr>
      <w:fldChar w:fldCharType="begin"/>
    </w:r>
    <w:r>
      <w:rPr>
        <w:color w:val="000000"/>
      </w:rPr>
      <w:instrText>PAGE</w:instrText>
    </w:r>
    <w:r w:rsidR="00AC1BCD">
      <w:rPr>
        <w:color w:val="000000"/>
      </w:rPr>
      <w:fldChar w:fldCharType="separate"/>
    </w:r>
    <w:r w:rsidR="005E51B3">
      <w:rPr>
        <w:noProof/>
        <w:color w:val="000000"/>
      </w:rPr>
      <w:t>2</w:t>
    </w:r>
    <w:r w:rsidR="00AC1BCD">
      <w:rPr>
        <w:color w:val="000000"/>
      </w:rPr>
      <w:fldChar w:fldCharType="end"/>
    </w:r>
  </w:p>
  <w:p w:rsidR="00906614" w:rsidRDefault="00906614">
    <w:pPr>
      <w:pBdr>
        <w:top w:val="nil"/>
        <w:left w:val="nil"/>
        <w:bottom w:val="nil"/>
        <w:right w:val="nil"/>
        <w:between w:val="nil"/>
      </w:pBdr>
      <w:tabs>
        <w:tab w:val="center" w:pos="4252"/>
        <w:tab w:val="right" w:pos="8504"/>
        <w:tab w:val="right" w:pos="9498"/>
      </w:tabs>
      <w:jc w:val="right"/>
      <w:rPr>
        <w:color w:val="0000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14" w:rsidRDefault="009066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614" w:rsidRDefault="00906614" w:rsidP="00906614">
      <w:pPr>
        <w:spacing w:after="0"/>
      </w:pPr>
      <w:r>
        <w:separator/>
      </w:r>
    </w:p>
  </w:footnote>
  <w:footnote w:type="continuationSeparator" w:id="0">
    <w:p w:rsidR="00906614" w:rsidRDefault="00906614" w:rsidP="009066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14" w:rsidRDefault="00906614">
    <w:pPr>
      <w:widowControl w:val="0"/>
      <w:pBdr>
        <w:top w:val="nil"/>
        <w:left w:val="nil"/>
        <w:bottom w:val="nil"/>
        <w:right w:val="nil"/>
        <w:between w:val="nil"/>
      </w:pBdr>
      <w:spacing w:after="0" w:line="276" w:lineRule="auto"/>
    </w:pPr>
  </w:p>
  <w:tbl>
    <w:tblPr>
      <w:tblStyle w:val="a9"/>
      <w:tblW w:w="8647" w:type="dxa"/>
      <w:tblInd w:w="212" w:type="dxa"/>
      <w:tblLayout w:type="fixed"/>
      <w:tblLook w:val="0000"/>
    </w:tblPr>
    <w:tblGrid>
      <w:gridCol w:w="8647"/>
    </w:tblGrid>
    <w:tr w:rsidR="00906614">
      <w:trPr>
        <w:trHeight w:val="356"/>
      </w:trPr>
      <w:tc>
        <w:tcPr>
          <w:tcW w:w="8647" w:type="dxa"/>
          <w:vMerge w:val="restart"/>
          <w:tcBorders>
            <w:top w:val="single" w:sz="4" w:space="0" w:color="000000"/>
            <w:left w:val="single" w:sz="4" w:space="0" w:color="000000"/>
            <w:bottom w:val="single" w:sz="4" w:space="0" w:color="000000"/>
            <w:right w:val="single" w:sz="4" w:space="0" w:color="000000"/>
          </w:tcBorders>
          <w:vAlign w:val="center"/>
        </w:tcPr>
        <w:bookmarkStart w:id="0" w:name="_heading=h.2bn6wsx" w:colFirst="0" w:colLast="0"/>
        <w:bookmarkEnd w:id="0"/>
        <w:p w:rsidR="00906614" w:rsidRDefault="00906614">
          <w:pPr>
            <w:keepNext/>
            <w:keepLines/>
            <w:widowControl w:val="0"/>
            <w:numPr>
              <w:ilvl w:val="1"/>
              <w:numId w:val="8"/>
            </w:numPr>
            <w:pBdr>
              <w:top w:val="nil"/>
              <w:left w:val="nil"/>
              <w:bottom w:val="nil"/>
              <w:right w:val="nil"/>
              <w:between w:val="nil"/>
            </w:pBdr>
            <w:spacing w:before="120"/>
            <w:rPr>
              <w:color w:val="000000"/>
            </w:rPr>
          </w:pPr>
          <w:r w:rsidRPr="00906614">
            <w:rPr>
              <w:color w:val="000000"/>
            </w:rPr>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pt;height:96.45pt" o:ole="" fillcolor="window">
                <v:imagedata r:id="rId1" o:title=""/>
              </v:shape>
              <o:OLEObject Type="Embed" ProgID="Word.Picture.8" ShapeID="_x0000_i1025" DrawAspect="Content" ObjectID="_1699894997" r:id="rId2"/>
            </w:objec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533400</wp:posOffset>
                  </wp:positionV>
                  <wp:extent cx="704850" cy="476250"/>
                  <wp:effectExtent b="0" l="0" r="0" t="0"/>
                  <wp:wrapNone/>
                  <wp:docPr id="18" name=""/>
                  <a:graphic>
                    <a:graphicData uri="http://schemas.microsoft.com/office/word/2010/wordprocessingShape">
                      <wps:wsp>
                        <wps:cNvSpPr/>
                        <wps:cNvPr id="3" name="Shape 3"/>
                        <wps:spPr>
                          <a:xfrm>
                            <a:off x="5003100" y="3551400"/>
                            <a:ext cx="685800" cy="457200"/>
                          </a:xfrm>
                          <a:prstGeom prst="rect">
                            <a:avLst/>
                          </a:prstGeom>
                          <a:noFill/>
                          <a:ln>
                            <a:noFill/>
                          </a:ln>
                        </wps:spPr>
                        <wps:txbx>
                          <w:txbxContent>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I.E.S.</w:t>
                              </w:r>
                            </w:p>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Santiago</w:t>
                              </w:r>
                            </w:p>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Hernández</w:t>
                              </w:r>
                            </w:p>
                          </w:txbxContent>
                        </wps:txbx>
                        <wps:bodyPr anchorCtr="0" anchor="t" bIns="45700" lIns="91425" spcFirstLastPara="1" rIns="91425" wrap="square" tIns="45700">
                          <a:noAutofit/>
                        </wps:bodyPr>
                      </wps:wsp>
                    </a:graphicData>
                  </a:graphic>
                </wp:anchor>
              </w:drawing>
            </mc:Choice>
            <ve:Fallback>
              <w:r w:rsidR="007E3361">
                <w:rPr>
                  <w:noProof/>
                  <w:lang w:val="es-ES" w:eastAsia="es-ES"/>
                </w:rPr>
                <w:drawing>
                  <wp:anchor distT="0" distB="0" distL="114300" distR="114300" simplePos="0" relativeHeight="251658240" behindDoc="0" locked="0" layoutInCell="1" allowOverlap="1">
                    <wp:simplePos x="0" y="0"/>
                    <wp:positionH relativeFrom="column">
                      <wp:posOffset>-38099</wp:posOffset>
                    </wp:positionH>
                    <wp:positionV relativeFrom="paragraph">
                      <wp:posOffset>533400</wp:posOffset>
                    </wp:positionV>
                    <wp:extent cx="704850" cy="476250"/>
                    <wp:effectExtent l="0" t="0" r="0" b="0"/>
                    <wp:wrapNone/>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a:stretch>
                              <a:fillRect/>
                            </a:stretch>
                          </pic:blipFill>
                          <pic:spPr>
                            <a:xfrm>
                              <a:off x="0" y="0"/>
                              <a:ext cx="704850" cy="476250"/>
                            </a:xfrm>
                            <a:prstGeom prst="rect">
                              <a:avLst/>
                            </a:prstGeom>
                            <a:ln/>
                          </pic:spPr>
                        </pic:pic>
                      </a:graphicData>
                    </a:graphic>
                  </wp:anchor>
                </w:drawing>
              </w:r>
            </ve:Fallback>
          </ve:AlternateContent>
          <w:r w:rsidR="007E3361">
            <w:rPr>
              <w:noProof/>
              <w:lang w:val="es-ES" w:eastAsia="es-ES"/>
            </w:rPr>
            <w:drawing>
              <wp:anchor distT="0" distB="0" distL="114300" distR="114300" simplePos="0" relativeHeight="251659264" behindDoc="0" locked="0" layoutInCell="1" allowOverlap="1">
                <wp:simplePos x="0" y="0"/>
                <wp:positionH relativeFrom="column">
                  <wp:posOffset>4192270</wp:posOffset>
                </wp:positionH>
                <wp:positionV relativeFrom="paragraph">
                  <wp:posOffset>269875</wp:posOffset>
                </wp:positionV>
                <wp:extent cx="1003935" cy="956945"/>
                <wp:effectExtent l="0" t="0" r="0" b="0"/>
                <wp:wrapNone/>
                <wp:docPr id="22" name="image3.jpg" descr="C:\Users\yomismo_2\Downloads\logo_calidad_modificado.jpg"/>
                <wp:cNvGraphicFramePr/>
                <a:graphic xmlns:a="http://schemas.openxmlformats.org/drawingml/2006/main">
                  <a:graphicData uri="http://schemas.openxmlformats.org/drawingml/2006/picture">
                    <pic:pic xmlns:pic="http://schemas.openxmlformats.org/drawingml/2006/picture">
                      <pic:nvPicPr>
                        <pic:cNvPr id="0" name="image3.jpg" descr="C:\Users\yomismo_2\Downloads\logo_calidad_modificado.jpg"/>
                        <pic:cNvPicPr preferRelativeResize="0"/>
                      </pic:nvPicPr>
                      <pic:blipFill>
                        <a:blip r:embed="rId4"/>
                        <a:srcRect/>
                        <a:stretch>
                          <a:fillRect/>
                        </a:stretch>
                      </pic:blipFill>
                      <pic:spPr>
                        <a:xfrm>
                          <a:off x="0" y="0"/>
                          <a:ext cx="1003935" cy="956945"/>
                        </a:xfrm>
                        <a:prstGeom prst="rect">
                          <a:avLst/>
                        </a:prstGeom>
                        <a:ln/>
                      </pic:spPr>
                    </pic:pic>
                  </a:graphicData>
                </a:graphic>
              </wp:anchor>
            </w:drawing>
          </w:r>
        </w:p>
      </w:tc>
    </w:tr>
    <w:tr w:rsidR="00906614">
      <w:trPr>
        <w:trHeight w:val="476"/>
      </w:trPr>
      <w:tc>
        <w:tcPr>
          <w:tcW w:w="8647" w:type="dxa"/>
          <w:vMerge/>
          <w:tcBorders>
            <w:top w:val="single" w:sz="4" w:space="0" w:color="000000"/>
            <w:left w:val="single" w:sz="4" w:space="0" w:color="000000"/>
            <w:bottom w:val="single" w:sz="4" w:space="0" w:color="000000"/>
            <w:right w:val="single" w:sz="4" w:space="0" w:color="000000"/>
          </w:tcBorders>
          <w:vAlign w:val="center"/>
        </w:tcPr>
        <w:p w:rsidR="00906614" w:rsidRDefault="00906614">
          <w:pPr>
            <w:widowControl w:val="0"/>
            <w:pBdr>
              <w:top w:val="nil"/>
              <w:left w:val="nil"/>
              <w:bottom w:val="nil"/>
              <w:right w:val="nil"/>
              <w:between w:val="nil"/>
            </w:pBdr>
            <w:spacing w:after="0" w:line="276" w:lineRule="auto"/>
            <w:rPr>
              <w:color w:val="000000"/>
            </w:rPr>
          </w:pPr>
        </w:p>
      </w:tc>
    </w:tr>
    <w:tr w:rsidR="00906614">
      <w:trPr>
        <w:trHeight w:val="1373"/>
      </w:trPr>
      <w:tc>
        <w:tcPr>
          <w:tcW w:w="8647" w:type="dxa"/>
          <w:vMerge/>
          <w:tcBorders>
            <w:top w:val="single" w:sz="4" w:space="0" w:color="000000"/>
            <w:left w:val="single" w:sz="4" w:space="0" w:color="000000"/>
            <w:bottom w:val="single" w:sz="4" w:space="0" w:color="000000"/>
            <w:right w:val="single" w:sz="4" w:space="0" w:color="000000"/>
          </w:tcBorders>
          <w:vAlign w:val="center"/>
        </w:tcPr>
        <w:p w:rsidR="00906614" w:rsidRDefault="00906614">
          <w:pPr>
            <w:widowControl w:val="0"/>
            <w:pBdr>
              <w:top w:val="nil"/>
              <w:left w:val="nil"/>
              <w:bottom w:val="nil"/>
              <w:right w:val="nil"/>
              <w:between w:val="nil"/>
            </w:pBdr>
            <w:spacing w:after="0" w:line="276" w:lineRule="auto"/>
            <w:rPr>
              <w:color w:val="000000"/>
            </w:rPr>
          </w:pPr>
        </w:p>
      </w:tc>
    </w:tr>
  </w:tbl>
  <w:p w:rsidR="00906614" w:rsidRDefault="00906614">
    <w:pPr>
      <w:pBdr>
        <w:top w:val="nil"/>
        <w:left w:val="nil"/>
        <w:bottom w:val="nil"/>
        <w:right w:val="nil"/>
        <w:between w:val="nil"/>
      </w:pBdr>
      <w:tabs>
        <w:tab w:val="center" w:pos="4252"/>
        <w:tab w:val="right" w:pos="8504"/>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14" w:rsidRDefault="0090661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14" w:rsidRDefault="0090661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14" w:rsidRDefault="007E3361">
    <w:pPr>
      <w:pBdr>
        <w:top w:val="nil"/>
        <w:left w:val="nil"/>
        <w:bottom w:val="nil"/>
        <w:right w:val="nil"/>
        <w:between w:val="nil"/>
      </w:pBdr>
      <w:shd w:val="clear" w:color="auto" w:fill="F3F3F3"/>
      <w:tabs>
        <w:tab w:val="right" w:pos="4672"/>
        <w:tab w:val="center" w:pos="4252"/>
        <w:tab w:val="right" w:pos="8504"/>
        <w:tab w:val="right" w:pos="9498"/>
        <w:tab w:val="left" w:pos="9638"/>
      </w:tabs>
      <w:jc w:val="both"/>
      <w:rPr>
        <w:color w:val="999999"/>
      </w:rPr>
    </w:pPr>
    <w:r>
      <w:rPr>
        <w:color w:val="999999"/>
      </w:rPr>
      <w:t>I.E.S. “Santiago Hernández”</w:t>
    </w:r>
    <w:r>
      <w:rPr>
        <w:color w:val="999999"/>
      </w:rPr>
      <w:tab/>
    </w:r>
    <w:r>
      <w:rPr>
        <w:color w:val="999999"/>
      </w:rPr>
      <w:tab/>
    </w:r>
    <w:r>
      <w:rPr>
        <w:b/>
        <w:color w:val="999999"/>
      </w:rPr>
      <w:t>CFGM:</w:t>
    </w:r>
    <w:r>
      <w:rPr>
        <w:color w:val="999999"/>
      </w:rPr>
      <w:t xml:space="preserve"> Sistemas Microinformáticos y Redes</w:t>
    </w:r>
  </w:p>
  <w:p w:rsidR="00906614" w:rsidRDefault="007E3361">
    <w:pPr>
      <w:pBdr>
        <w:top w:val="nil"/>
        <w:left w:val="nil"/>
        <w:bottom w:val="nil"/>
        <w:right w:val="nil"/>
        <w:between w:val="nil"/>
      </w:pBdr>
      <w:shd w:val="clear" w:color="auto" w:fill="F3F3F3"/>
      <w:tabs>
        <w:tab w:val="right" w:pos="4672"/>
        <w:tab w:val="center" w:pos="4252"/>
        <w:tab w:val="right" w:pos="8504"/>
        <w:tab w:val="right" w:pos="9498"/>
      </w:tabs>
      <w:jc w:val="both"/>
      <w:rPr>
        <w:color w:val="999999"/>
      </w:rPr>
    </w:pPr>
    <w:r>
      <w:rPr>
        <w:color w:val="999999"/>
      </w:rPr>
      <w:t>Familia Informática y comunicaciones</w:t>
    </w:r>
    <w:r>
      <w:rPr>
        <w:color w:val="999999"/>
      </w:rPr>
      <w:tab/>
    </w:r>
    <w:r>
      <w:rPr>
        <w:color w:val="999999"/>
      </w:rPr>
      <w:tab/>
    </w:r>
    <w:r>
      <w:rPr>
        <w:b/>
        <w:color w:val="999999"/>
      </w:rPr>
      <w:t>Módulo:</w:t>
    </w:r>
    <w:r>
      <w:rPr>
        <w:color w:val="999999"/>
      </w:rPr>
      <w:t xml:space="preserve"> Servicios en red</w:t>
    </w:r>
  </w:p>
  <w:p w:rsidR="00906614" w:rsidRDefault="00906614">
    <w:pPr>
      <w:pBdr>
        <w:top w:val="nil"/>
        <w:left w:val="nil"/>
        <w:bottom w:val="nil"/>
        <w:right w:val="nil"/>
        <w:between w:val="nil"/>
      </w:pBdr>
      <w:tabs>
        <w:tab w:val="right" w:pos="4672"/>
        <w:tab w:val="center" w:pos="4252"/>
        <w:tab w:val="right" w:pos="8504"/>
        <w:tab w:val="right" w:pos="9498"/>
      </w:tabs>
      <w:jc w:val="both"/>
      <w:rPr>
        <w:color w:val="999999"/>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14" w:rsidRDefault="009066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122"/>
    <w:multiLevelType w:val="multilevel"/>
    <w:tmpl w:val="ED6E527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0770885"/>
    <w:multiLevelType w:val="multilevel"/>
    <w:tmpl w:val="E8DE1CC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28C569D"/>
    <w:multiLevelType w:val="multilevel"/>
    <w:tmpl w:val="FC6C6A1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30F1463"/>
    <w:multiLevelType w:val="multilevel"/>
    <w:tmpl w:val="B60A236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38701D1"/>
    <w:multiLevelType w:val="multilevel"/>
    <w:tmpl w:val="E07EF37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5E72C67"/>
    <w:multiLevelType w:val="multilevel"/>
    <w:tmpl w:val="34FC25A0"/>
    <w:lvl w:ilvl="0">
      <w:start w:val="1"/>
      <w:numFmt w:val="bullet"/>
      <w:pStyle w:val="Listaconnmeros1"/>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914756E"/>
    <w:multiLevelType w:val="multilevel"/>
    <w:tmpl w:val="9A485AD2"/>
    <w:lvl w:ilvl="0">
      <w:start w:val="4"/>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10AF46CB"/>
    <w:multiLevelType w:val="multilevel"/>
    <w:tmpl w:val="25FCA222"/>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8">
    <w:nsid w:val="24883CCC"/>
    <w:multiLevelType w:val="multilevel"/>
    <w:tmpl w:val="3ECEDDA2"/>
    <w:lvl w:ilvl="0">
      <w:start w:val="4"/>
      <w:numFmt w:val="decimal"/>
      <w:lvlText w:val="%1."/>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9">
    <w:nsid w:val="2B9815B5"/>
    <w:multiLevelType w:val="multilevel"/>
    <w:tmpl w:val="F07EDB9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2C532C46"/>
    <w:multiLevelType w:val="multilevel"/>
    <w:tmpl w:val="7C3C7338"/>
    <w:lvl w:ilvl="0">
      <w:start w:val="1"/>
      <w:numFmt w:val="bullet"/>
      <w:pStyle w:val="listanumerad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2C14CCE"/>
    <w:multiLevelType w:val="multilevel"/>
    <w:tmpl w:val="6C4650E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10E6615"/>
    <w:multiLevelType w:val="multilevel"/>
    <w:tmpl w:val="1A5EC8E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1187D42"/>
    <w:multiLevelType w:val="multilevel"/>
    <w:tmpl w:val="377E5044"/>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nsid w:val="4820411C"/>
    <w:multiLevelType w:val="multilevel"/>
    <w:tmpl w:val="22CEAA5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EAB2DCD"/>
    <w:multiLevelType w:val="multilevel"/>
    <w:tmpl w:val="BE7E7506"/>
    <w:lvl w:ilvl="0">
      <w:start w:val="13"/>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FA81CCC"/>
    <w:multiLevelType w:val="multilevel"/>
    <w:tmpl w:val="E0D84AE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01E5AFD"/>
    <w:multiLevelType w:val="multilevel"/>
    <w:tmpl w:val="BEDEE24E"/>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nsid w:val="505647EA"/>
    <w:multiLevelType w:val="multilevel"/>
    <w:tmpl w:val="3DECF91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54CE296A"/>
    <w:multiLevelType w:val="multilevel"/>
    <w:tmpl w:val="0DC24B7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E6223F2"/>
    <w:multiLevelType w:val="multilevel"/>
    <w:tmpl w:val="8BA4BED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63D533FF"/>
    <w:multiLevelType w:val="multilevel"/>
    <w:tmpl w:val="0FD6D292"/>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2">
    <w:nsid w:val="6563638A"/>
    <w:multiLevelType w:val="multilevel"/>
    <w:tmpl w:val="F8F0B2FE"/>
    <w:lvl w:ilvl="0">
      <w:start w:val="17"/>
      <w:numFmt w:val="lowerLetter"/>
      <w:pStyle w:val="0ROMBOS"/>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5CE697C"/>
    <w:multiLevelType w:val="multilevel"/>
    <w:tmpl w:val="24788BA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C721547"/>
    <w:multiLevelType w:val="multilevel"/>
    <w:tmpl w:val="F6A82EA4"/>
    <w:lvl w:ilvl="0">
      <w:start w:val="9"/>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nsid w:val="70CC0268"/>
    <w:multiLevelType w:val="multilevel"/>
    <w:tmpl w:val="F09C318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7EF5010"/>
    <w:multiLevelType w:val="multilevel"/>
    <w:tmpl w:val="5CD81E62"/>
    <w:lvl w:ilvl="0">
      <w:start w:val="1"/>
      <w:numFmt w:val="decimal"/>
      <w:lvlText w:val="%1."/>
      <w:lvlJc w:val="left"/>
      <w:pPr>
        <w:ind w:left="432" w:hanging="432"/>
      </w:pPr>
    </w:lvl>
    <w:lvl w:ilvl="1">
      <w:start w:val="1"/>
      <w:numFmt w:val="decimal"/>
      <w:pStyle w:val="Ttulo2"/>
      <w:lvlText w:val=""/>
      <w:lvlJc w:val="left"/>
      <w:pPr>
        <w:ind w:left="576" w:hanging="576"/>
      </w:pPr>
    </w:lvl>
    <w:lvl w:ilvl="2">
      <w:start w:val="1"/>
      <w:numFmt w:val="decimal"/>
      <w:pStyle w:val="Ttulo3"/>
      <w:lvlText w:val=""/>
      <w:lvlJc w:val="left"/>
      <w:pPr>
        <w:ind w:left="720" w:hanging="720"/>
      </w:pPr>
    </w:lvl>
    <w:lvl w:ilvl="3">
      <w:start w:val="1"/>
      <w:numFmt w:val="decimal"/>
      <w:pStyle w:val="Ttulo4"/>
      <w:lvlText w:val=""/>
      <w:lvlJc w:val="left"/>
      <w:pPr>
        <w:ind w:left="864" w:hanging="864"/>
      </w:pPr>
    </w:lvl>
    <w:lvl w:ilvl="4">
      <w:start w:val="1"/>
      <w:numFmt w:val="decimal"/>
      <w:pStyle w:val="Ttulo5"/>
      <w:lvlText w:val=""/>
      <w:lvlJc w:val="left"/>
      <w:pPr>
        <w:ind w:left="1008" w:hanging="1008"/>
      </w:pPr>
    </w:lvl>
    <w:lvl w:ilvl="5">
      <w:start w:val="1"/>
      <w:numFmt w:val="decimal"/>
      <w:pStyle w:val="Ttulo6"/>
      <w:lvlText w:val=""/>
      <w:lvlJc w:val="left"/>
      <w:pPr>
        <w:ind w:left="1152" w:hanging="1152"/>
      </w:pPr>
    </w:lvl>
    <w:lvl w:ilvl="6">
      <w:start w:val="1"/>
      <w:numFmt w:val="decimal"/>
      <w:pStyle w:val="Ttulo7"/>
      <w:lvlText w:val=""/>
      <w:lvlJc w:val="left"/>
      <w:pPr>
        <w:ind w:left="1296" w:hanging="1296"/>
      </w:pPr>
    </w:lvl>
    <w:lvl w:ilvl="7">
      <w:start w:val="1"/>
      <w:numFmt w:val="decimal"/>
      <w:lvlText w:val=""/>
      <w:lvlJc w:val="left"/>
      <w:pPr>
        <w:ind w:left="1440" w:hanging="1440"/>
      </w:pPr>
    </w:lvl>
    <w:lvl w:ilvl="8">
      <w:start w:val="1"/>
      <w:numFmt w:val="decimal"/>
      <w:pStyle w:val="Ttulo9"/>
      <w:lvlText w:val=""/>
      <w:lvlJc w:val="left"/>
      <w:pPr>
        <w:ind w:left="1584" w:hanging="1584"/>
      </w:pPr>
    </w:lvl>
  </w:abstractNum>
  <w:num w:numId="1">
    <w:abstractNumId w:val="26"/>
  </w:num>
  <w:num w:numId="2">
    <w:abstractNumId w:val="5"/>
  </w:num>
  <w:num w:numId="3">
    <w:abstractNumId w:val="22"/>
  </w:num>
  <w:num w:numId="4">
    <w:abstractNumId w:val="10"/>
  </w:num>
  <w:num w:numId="5">
    <w:abstractNumId w:val="18"/>
  </w:num>
  <w:num w:numId="6">
    <w:abstractNumId w:val="1"/>
  </w:num>
  <w:num w:numId="7">
    <w:abstractNumId w:val="13"/>
  </w:num>
  <w:num w:numId="8">
    <w:abstractNumId w:val="21"/>
  </w:num>
  <w:num w:numId="9">
    <w:abstractNumId w:val="19"/>
  </w:num>
  <w:num w:numId="10">
    <w:abstractNumId w:val="24"/>
  </w:num>
  <w:num w:numId="11">
    <w:abstractNumId w:val="20"/>
  </w:num>
  <w:num w:numId="12">
    <w:abstractNumId w:val="15"/>
  </w:num>
  <w:num w:numId="13">
    <w:abstractNumId w:val="2"/>
  </w:num>
  <w:num w:numId="14">
    <w:abstractNumId w:val="16"/>
  </w:num>
  <w:num w:numId="15">
    <w:abstractNumId w:val="23"/>
  </w:num>
  <w:num w:numId="16">
    <w:abstractNumId w:val="0"/>
  </w:num>
  <w:num w:numId="17">
    <w:abstractNumId w:val="4"/>
  </w:num>
  <w:num w:numId="18">
    <w:abstractNumId w:val="3"/>
  </w:num>
  <w:num w:numId="19">
    <w:abstractNumId w:val="12"/>
  </w:num>
  <w:num w:numId="20">
    <w:abstractNumId w:val="17"/>
  </w:num>
  <w:num w:numId="21">
    <w:abstractNumId w:val="9"/>
  </w:num>
  <w:num w:numId="22">
    <w:abstractNumId w:val="7"/>
  </w:num>
  <w:num w:numId="23">
    <w:abstractNumId w:val="11"/>
  </w:num>
  <w:num w:numId="24">
    <w:abstractNumId w:val="8"/>
  </w:num>
  <w:num w:numId="25">
    <w:abstractNumId w:val="6"/>
  </w:num>
  <w:num w:numId="26">
    <w:abstractNumId w:val="14"/>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proofState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906614"/>
    <w:rsid w:val="005E51B3"/>
    <w:rsid w:val="007E3361"/>
    <w:rsid w:val="00906614"/>
    <w:rsid w:val="00AC1B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s-E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9C"/>
    <w:pPr>
      <w:suppressAutoHyphens/>
    </w:pPr>
    <w:rPr>
      <w:lang w:eastAsia="ar-SA"/>
    </w:rPr>
  </w:style>
  <w:style w:type="paragraph" w:styleId="Ttulo1">
    <w:name w:val="heading 1"/>
    <w:basedOn w:val="Normal"/>
    <w:next w:val="Normal"/>
    <w:qFormat/>
    <w:rsid w:val="001B2E53"/>
    <w:pPr>
      <w:keepNext/>
      <w:spacing w:before="240"/>
      <w:outlineLvl w:val="0"/>
    </w:pPr>
    <w:rPr>
      <w:b/>
      <w:sz w:val="28"/>
      <w:szCs w:val="28"/>
      <w:lang w:val="es-ES"/>
    </w:rPr>
  </w:style>
  <w:style w:type="paragraph" w:styleId="Ttulo2">
    <w:name w:val="heading 2"/>
    <w:basedOn w:val="Normal"/>
    <w:next w:val="Normal"/>
    <w:qFormat/>
    <w:rsid w:val="001B2E53"/>
    <w:pPr>
      <w:keepNext/>
      <w:keepLines/>
      <w:widowControl w:val="0"/>
      <w:numPr>
        <w:ilvl w:val="1"/>
        <w:numId w:val="1"/>
      </w:numPr>
      <w:spacing w:before="120"/>
      <w:outlineLvl w:val="1"/>
    </w:pPr>
    <w:rPr>
      <w:b/>
      <w:lang w:val="es-ES"/>
    </w:rPr>
  </w:style>
  <w:style w:type="paragraph" w:styleId="Ttulo3">
    <w:name w:val="heading 3"/>
    <w:basedOn w:val="Normal"/>
    <w:next w:val="Normal"/>
    <w:qFormat/>
    <w:rsid w:val="001B2E53"/>
    <w:pPr>
      <w:keepNext/>
      <w:numPr>
        <w:ilvl w:val="2"/>
        <w:numId w:val="1"/>
      </w:numPr>
      <w:spacing w:before="80"/>
      <w:outlineLvl w:val="2"/>
    </w:pPr>
    <w:rPr>
      <w:b/>
      <w:i/>
      <w:sz w:val="22"/>
      <w:szCs w:val="22"/>
    </w:rPr>
  </w:style>
  <w:style w:type="paragraph" w:styleId="Ttulo4">
    <w:name w:val="heading 4"/>
    <w:basedOn w:val="Normal"/>
    <w:next w:val="Normal"/>
    <w:qFormat/>
    <w:rsid w:val="001B2E53"/>
    <w:pPr>
      <w:keepNext/>
      <w:numPr>
        <w:ilvl w:val="3"/>
        <w:numId w:val="1"/>
      </w:numPr>
      <w:outlineLvl w:val="3"/>
    </w:pPr>
    <w:rPr>
      <w:b/>
      <w:lang w:val="es-ES"/>
    </w:rPr>
  </w:style>
  <w:style w:type="paragraph" w:styleId="Ttulo5">
    <w:name w:val="heading 5"/>
    <w:basedOn w:val="Normal"/>
    <w:next w:val="Normal"/>
    <w:qFormat/>
    <w:rsid w:val="001B2E53"/>
    <w:pPr>
      <w:keepNext/>
      <w:numPr>
        <w:ilvl w:val="4"/>
        <w:numId w:val="1"/>
      </w:numPr>
      <w:ind w:left="0" w:firstLine="708"/>
      <w:jc w:val="right"/>
      <w:outlineLvl w:val="4"/>
    </w:pPr>
    <w:rPr>
      <w:rFonts w:ascii="Arial" w:hAnsi="Arial"/>
      <w:b/>
      <w:sz w:val="40"/>
      <w:lang w:val="es-ES"/>
    </w:rPr>
  </w:style>
  <w:style w:type="paragraph" w:styleId="Ttulo6">
    <w:name w:val="heading 6"/>
    <w:basedOn w:val="Normal"/>
    <w:next w:val="Normal"/>
    <w:qFormat/>
    <w:rsid w:val="001B2E53"/>
    <w:pPr>
      <w:numPr>
        <w:ilvl w:val="5"/>
        <w:numId w:val="1"/>
      </w:numPr>
      <w:spacing w:before="240" w:after="60"/>
      <w:outlineLvl w:val="5"/>
    </w:pPr>
    <w:rPr>
      <w:b/>
      <w:bCs/>
      <w:sz w:val="22"/>
      <w:szCs w:val="22"/>
    </w:rPr>
  </w:style>
  <w:style w:type="paragraph" w:styleId="Ttulo7">
    <w:name w:val="heading 7"/>
    <w:basedOn w:val="Normal"/>
    <w:next w:val="Normal"/>
    <w:qFormat/>
    <w:rsid w:val="001B2E53"/>
    <w:pPr>
      <w:keepNext/>
      <w:numPr>
        <w:ilvl w:val="6"/>
        <w:numId w:val="1"/>
      </w:numPr>
      <w:jc w:val="right"/>
      <w:outlineLvl w:val="6"/>
    </w:pPr>
    <w:rPr>
      <w:rFonts w:ascii="Arial" w:hAnsi="Arial"/>
      <w:b/>
      <w:sz w:val="40"/>
      <w:szCs w:val="36"/>
      <w:lang w:val="es-ES"/>
    </w:rPr>
  </w:style>
  <w:style w:type="paragraph" w:styleId="Ttulo9">
    <w:name w:val="heading 9"/>
    <w:basedOn w:val="Normal"/>
    <w:next w:val="Normal"/>
    <w:qFormat/>
    <w:rsid w:val="001B2E53"/>
    <w:pPr>
      <w:numPr>
        <w:ilvl w:val="8"/>
        <w:numId w:val="1"/>
      </w:numPr>
      <w:spacing w:before="240" w:after="60"/>
      <w:outlineLvl w:val="8"/>
    </w:pPr>
    <w:rPr>
      <w:rFonts w:ascii="Calibri" w:hAnsi="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06614"/>
  </w:style>
  <w:style w:type="table" w:customStyle="1" w:styleId="TableNormal">
    <w:name w:val="Table Normal"/>
    <w:rsid w:val="00906614"/>
    <w:tblPr>
      <w:tblCellMar>
        <w:top w:w="0" w:type="dxa"/>
        <w:left w:w="0" w:type="dxa"/>
        <w:bottom w:w="0" w:type="dxa"/>
        <w:right w:w="0" w:type="dxa"/>
      </w:tblCellMar>
    </w:tblPr>
  </w:style>
  <w:style w:type="paragraph" w:styleId="Ttulo">
    <w:name w:val="Title"/>
    <w:basedOn w:val="Normal"/>
    <w:next w:val="Subttulo"/>
    <w:qFormat/>
    <w:rsid w:val="001B2E53"/>
    <w:pPr>
      <w:spacing w:before="240" w:after="60"/>
      <w:jc w:val="center"/>
    </w:pPr>
    <w:rPr>
      <w:rFonts w:ascii="Arial" w:hAnsi="Arial" w:cs="Arial"/>
      <w:b/>
      <w:bCs/>
      <w:kern w:val="1"/>
      <w:sz w:val="32"/>
      <w:szCs w:val="32"/>
    </w:rPr>
  </w:style>
  <w:style w:type="paragraph" w:customStyle="1" w:styleId="normal1">
    <w:name w:val="normal"/>
    <w:rsid w:val="00906614"/>
  </w:style>
  <w:style w:type="table" w:customStyle="1" w:styleId="TableNormal0">
    <w:name w:val="Table Normal"/>
    <w:rsid w:val="00906614"/>
    <w:tblPr>
      <w:tblCellMar>
        <w:top w:w="0" w:type="dxa"/>
        <w:left w:w="0" w:type="dxa"/>
        <w:bottom w:w="0" w:type="dxa"/>
        <w:right w:w="0" w:type="dxa"/>
      </w:tblCellMar>
    </w:tblPr>
  </w:style>
  <w:style w:type="character" w:customStyle="1" w:styleId="WW8Num3z0">
    <w:name w:val="WW8Num3z0"/>
    <w:rsid w:val="001B2E53"/>
    <w:rPr>
      <w:rFonts w:ascii="Symbol" w:hAnsi="Symbol"/>
      <w:color w:val="auto"/>
      <w:sz w:val="28"/>
    </w:rPr>
  </w:style>
  <w:style w:type="character" w:customStyle="1" w:styleId="WW8Num4z0">
    <w:name w:val="WW8Num4z0"/>
    <w:rsid w:val="001B2E53"/>
    <w:rPr>
      <w:rFonts w:ascii="Symbol" w:hAnsi="Symbol"/>
    </w:rPr>
  </w:style>
  <w:style w:type="character" w:customStyle="1" w:styleId="WW8Num4z1">
    <w:name w:val="WW8Num4z1"/>
    <w:rsid w:val="001B2E53"/>
    <w:rPr>
      <w:rFonts w:ascii="Courier New" w:hAnsi="Courier New"/>
    </w:rPr>
  </w:style>
  <w:style w:type="character" w:customStyle="1" w:styleId="WW8Num4z2">
    <w:name w:val="WW8Num4z2"/>
    <w:rsid w:val="001B2E53"/>
    <w:rPr>
      <w:rFonts w:ascii="Wingdings" w:hAnsi="Wingdings"/>
    </w:rPr>
  </w:style>
  <w:style w:type="character" w:customStyle="1" w:styleId="WW8Num5z0">
    <w:name w:val="WW8Num5z0"/>
    <w:rsid w:val="001B2E53"/>
    <w:rPr>
      <w:rFonts w:ascii="Symbol" w:hAnsi="Symbol" w:cs="Wingdings"/>
      <w:sz w:val="18"/>
      <w:szCs w:val="18"/>
    </w:rPr>
  </w:style>
  <w:style w:type="character" w:customStyle="1" w:styleId="WW8Num6z0">
    <w:name w:val="WW8Num6z0"/>
    <w:rsid w:val="001B2E53"/>
    <w:rPr>
      <w:rFonts w:ascii="Symbol" w:hAnsi="Symbol" w:cs="Wingdings"/>
      <w:sz w:val="18"/>
      <w:szCs w:val="18"/>
    </w:rPr>
  </w:style>
  <w:style w:type="character" w:customStyle="1" w:styleId="WW8Num6z1">
    <w:name w:val="WW8Num6z1"/>
    <w:rsid w:val="001B2E53"/>
    <w:rPr>
      <w:rFonts w:ascii="Courier New" w:hAnsi="Courier New"/>
    </w:rPr>
  </w:style>
  <w:style w:type="character" w:customStyle="1" w:styleId="WW8Num7z0">
    <w:name w:val="WW8Num7z0"/>
    <w:rsid w:val="001B2E53"/>
    <w:rPr>
      <w:rFonts w:ascii="Symbol" w:hAnsi="Symbol"/>
    </w:rPr>
  </w:style>
  <w:style w:type="character" w:customStyle="1" w:styleId="WW8Num7z1">
    <w:name w:val="WW8Num7z1"/>
    <w:rsid w:val="001B2E53"/>
    <w:rPr>
      <w:rFonts w:ascii="Courier New" w:hAnsi="Courier New"/>
    </w:rPr>
  </w:style>
  <w:style w:type="character" w:customStyle="1" w:styleId="WW8Num8z0">
    <w:name w:val="WW8Num8z0"/>
    <w:rsid w:val="001B2E53"/>
    <w:rPr>
      <w:rFonts w:ascii="Symbol" w:hAnsi="Symbol" w:cs="Wingdings"/>
      <w:sz w:val="18"/>
      <w:szCs w:val="18"/>
    </w:rPr>
  </w:style>
  <w:style w:type="character" w:customStyle="1" w:styleId="WW8Num8z1">
    <w:name w:val="WW8Num8z1"/>
    <w:rsid w:val="001B2E53"/>
    <w:rPr>
      <w:rFonts w:ascii="OpenSymbol" w:hAnsi="OpenSymbol" w:cs="OpenSymbol"/>
    </w:rPr>
  </w:style>
  <w:style w:type="character" w:customStyle="1" w:styleId="WW8Num9z0">
    <w:name w:val="WW8Num9z0"/>
    <w:rsid w:val="001B2E53"/>
    <w:rPr>
      <w:rFonts w:ascii="Symbol" w:hAnsi="Symbol" w:cs="Wingdings"/>
      <w:sz w:val="18"/>
      <w:szCs w:val="18"/>
    </w:rPr>
  </w:style>
  <w:style w:type="character" w:customStyle="1" w:styleId="WW8Num9z1">
    <w:name w:val="WW8Num9z1"/>
    <w:rsid w:val="001B2E53"/>
    <w:rPr>
      <w:rFonts w:ascii="OpenSymbol" w:hAnsi="OpenSymbol" w:cs="Wingdings"/>
    </w:rPr>
  </w:style>
  <w:style w:type="character" w:customStyle="1" w:styleId="WW8Num10z0">
    <w:name w:val="WW8Num10z0"/>
    <w:rsid w:val="001B2E53"/>
    <w:rPr>
      <w:rFonts w:ascii="Symbol" w:hAnsi="Symbol" w:cs="Wingdings"/>
      <w:sz w:val="18"/>
      <w:szCs w:val="18"/>
    </w:rPr>
  </w:style>
  <w:style w:type="character" w:customStyle="1" w:styleId="WW8Num10z1">
    <w:name w:val="WW8Num10z1"/>
    <w:rsid w:val="001B2E53"/>
    <w:rPr>
      <w:rFonts w:ascii="OpenSymbol" w:hAnsi="OpenSymbol" w:cs="Wingdings"/>
    </w:rPr>
  </w:style>
  <w:style w:type="character" w:customStyle="1" w:styleId="WW8Num11z0">
    <w:name w:val="WW8Num11z0"/>
    <w:rsid w:val="001B2E53"/>
    <w:rPr>
      <w:rFonts w:ascii="Symbol" w:hAnsi="Symbol" w:cs="Wingdings"/>
      <w:sz w:val="18"/>
      <w:szCs w:val="18"/>
    </w:rPr>
  </w:style>
  <w:style w:type="character" w:customStyle="1" w:styleId="WW8Num11z1">
    <w:name w:val="WW8Num11z1"/>
    <w:rsid w:val="001B2E53"/>
    <w:rPr>
      <w:rFonts w:ascii="OpenSymbol" w:hAnsi="OpenSymbol" w:cs="OpenSymbol"/>
    </w:rPr>
  </w:style>
  <w:style w:type="character" w:customStyle="1" w:styleId="Absatz-Standardschriftart">
    <w:name w:val="Absatz-Standardschriftart"/>
    <w:rsid w:val="001B2E53"/>
  </w:style>
  <w:style w:type="character" w:customStyle="1" w:styleId="WW8Num6z2">
    <w:name w:val="WW8Num6z2"/>
    <w:rsid w:val="001B2E53"/>
    <w:rPr>
      <w:rFonts w:ascii="Wingdings" w:hAnsi="Wingdings"/>
    </w:rPr>
  </w:style>
  <w:style w:type="character" w:customStyle="1" w:styleId="WW8Num12z0">
    <w:name w:val="WW8Num12z0"/>
    <w:rsid w:val="001B2E53"/>
    <w:rPr>
      <w:rFonts w:ascii="Symbol" w:hAnsi="Symbol"/>
    </w:rPr>
  </w:style>
  <w:style w:type="character" w:customStyle="1" w:styleId="WW8Num12z1">
    <w:name w:val="WW8Num12z1"/>
    <w:rsid w:val="001B2E53"/>
    <w:rPr>
      <w:rFonts w:ascii="Courier New" w:hAnsi="Courier New" w:cs="Wingdings"/>
    </w:rPr>
  </w:style>
  <w:style w:type="character" w:customStyle="1" w:styleId="WW8Num13z0">
    <w:name w:val="WW8Num13z0"/>
    <w:rsid w:val="001B2E53"/>
    <w:rPr>
      <w:rFonts w:ascii="Symbol" w:hAnsi="Symbol" w:cs="OpenSymbol"/>
    </w:rPr>
  </w:style>
  <w:style w:type="character" w:customStyle="1" w:styleId="WW8Num13z1">
    <w:name w:val="WW8Num13z1"/>
    <w:rsid w:val="001B2E53"/>
    <w:rPr>
      <w:rFonts w:ascii="OpenSymbol" w:hAnsi="OpenSymbol" w:cs="OpenSymbol"/>
    </w:rPr>
  </w:style>
  <w:style w:type="character" w:customStyle="1" w:styleId="WW8Num14z0">
    <w:name w:val="WW8Num14z0"/>
    <w:rsid w:val="001B2E53"/>
    <w:rPr>
      <w:rFonts w:ascii="Symbol" w:hAnsi="Symbol" w:cs="OpenSymbol"/>
    </w:rPr>
  </w:style>
  <w:style w:type="character" w:customStyle="1" w:styleId="WW8Num14z1">
    <w:name w:val="WW8Num14z1"/>
    <w:rsid w:val="001B2E53"/>
    <w:rPr>
      <w:rFonts w:ascii="OpenSymbol" w:hAnsi="OpenSymbol" w:cs="OpenSymbol"/>
    </w:rPr>
  </w:style>
  <w:style w:type="character" w:customStyle="1" w:styleId="WW8Num15z0">
    <w:name w:val="WW8Num15z0"/>
    <w:rsid w:val="001B2E53"/>
    <w:rPr>
      <w:rFonts w:ascii="Symbol" w:hAnsi="Symbol"/>
    </w:rPr>
  </w:style>
  <w:style w:type="character" w:customStyle="1" w:styleId="WW8Num15z1">
    <w:name w:val="WW8Num15z1"/>
    <w:rsid w:val="001B2E53"/>
    <w:rPr>
      <w:rFonts w:ascii="Courier New" w:hAnsi="Courier New" w:cs="Wingdings"/>
    </w:rPr>
  </w:style>
  <w:style w:type="character" w:customStyle="1" w:styleId="WW8Num16z0">
    <w:name w:val="WW8Num16z0"/>
    <w:rsid w:val="001B2E53"/>
    <w:rPr>
      <w:rFonts w:ascii="Symbol" w:hAnsi="Symbol"/>
    </w:rPr>
  </w:style>
  <w:style w:type="character" w:customStyle="1" w:styleId="WW8Num16z1">
    <w:name w:val="WW8Num16z1"/>
    <w:rsid w:val="001B2E53"/>
    <w:rPr>
      <w:rFonts w:ascii="Courier New" w:hAnsi="Courier New" w:cs="Wingdings"/>
    </w:rPr>
  </w:style>
  <w:style w:type="character" w:customStyle="1" w:styleId="WW8Num17z0">
    <w:name w:val="WW8Num17z0"/>
    <w:rsid w:val="001B2E53"/>
    <w:rPr>
      <w:rFonts w:ascii="Symbol" w:hAnsi="Symbol" w:cs="OpenSymbol"/>
    </w:rPr>
  </w:style>
  <w:style w:type="character" w:customStyle="1" w:styleId="WW8Num17z1">
    <w:name w:val="WW8Num17z1"/>
    <w:rsid w:val="001B2E53"/>
    <w:rPr>
      <w:rFonts w:ascii="OpenSymbol" w:hAnsi="OpenSymbol" w:cs="OpenSymbol"/>
    </w:rPr>
  </w:style>
  <w:style w:type="character" w:customStyle="1" w:styleId="WW-Absatz-Standardschriftart">
    <w:name w:val="WW-Absatz-Standardschriftart"/>
    <w:rsid w:val="001B2E53"/>
  </w:style>
  <w:style w:type="character" w:customStyle="1" w:styleId="WW8Num2z0">
    <w:name w:val="WW8Num2z0"/>
    <w:rsid w:val="001B2E53"/>
    <w:rPr>
      <w:rFonts w:ascii="Nimbus Roman No9 L" w:hAnsi="Nimbus Roman No9 L"/>
      <w:b/>
      <w:i w:val="0"/>
      <w:color w:val="339966"/>
      <w:sz w:val="24"/>
      <w:szCs w:val="24"/>
    </w:rPr>
  </w:style>
  <w:style w:type="character" w:customStyle="1" w:styleId="WW8Num7z2">
    <w:name w:val="WW8Num7z2"/>
    <w:rsid w:val="001B2E53"/>
    <w:rPr>
      <w:rFonts w:ascii="Wingdings" w:hAnsi="Wingdings"/>
    </w:rPr>
  </w:style>
  <w:style w:type="character" w:customStyle="1" w:styleId="WW8Num12z2">
    <w:name w:val="WW8Num12z2"/>
    <w:rsid w:val="001B2E53"/>
    <w:rPr>
      <w:rFonts w:ascii="Wingdings" w:hAnsi="Wingdings"/>
    </w:rPr>
  </w:style>
  <w:style w:type="character" w:customStyle="1" w:styleId="WW8Num15z2">
    <w:name w:val="WW8Num15z2"/>
    <w:rsid w:val="001B2E53"/>
    <w:rPr>
      <w:rFonts w:ascii="Wingdings" w:hAnsi="Wingdings"/>
    </w:rPr>
  </w:style>
  <w:style w:type="character" w:customStyle="1" w:styleId="WW8Num16z2">
    <w:name w:val="WW8Num16z2"/>
    <w:rsid w:val="001B2E53"/>
    <w:rPr>
      <w:rFonts w:ascii="Wingdings" w:hAnsi="Wingdings"/>
    </w:rPr>
  </w:style>
  <w:style w:type="character" w:customStyle="1" w:styleId="WW8Num19z0">
    <w:name w:val="WW8Num19z0"/>
    <w:rsid w:val="001B2E53"/>
    <w:rPr>
      <w:rFonts w:ascii="Symbol" w:hAnsi="Symbol"/>
    </w:rPr>
  </w:style>
  <w:style w:type="character" w:customStyle="1" w:styleId="WW8Num19z1">
    <w:name w:val="WW8Num19z1"/>
    <w:rsid w:val="001B2E53"/>
    <w:rPr>
      <w:rFonts w:ascii="Courier New" w:hAnsi="Courier New" w:cs="Wingdings"/>
    </w:rPr>
  </w:style>
  <w:style w:type="character" w:customStyle="1" w:styleId="WW8Num19z2">
    <w:name w:val="WW8Num19z2"/>
    <w:rsid w:val="001B2E53"/>
    <w:rPr>
      <w:rFonts w:ascii="Wingdings" w:hAnsi="Wingdings"/>
    </w:rPr>
  </w:style>
  <w:style w:type="character" w:customStyle="1" w:styleId="WW8Num20z0">
    <w:name w:val="WW8Num20z0"/>
    <w:rsid w:val="001B2E53"/>
    <w:rPr>
      <w:rFonts w:ascii="Symbol" w:hAnsi="Symbol"/>
    </w:rPr>
  </w:style>
  <w:style w:type="character" w:customStyle="1" w:styleId="WW8Num20z1">
    <w:name w:val="WW8Num20z1"/>
    <w:rsid w:val="001B2E53"/>
    <w:rPr>
      <w:rFonts w:ascii="Courier New" w:hAnsi="Courier New" w:cs="Wingdings"/>
    </w:rPr>
  </w:style>
  <w:style w:type="character" w:customStyle="1" w:styleId="WW8Num20z2">
    <w:name w:val="WW8Num20z2"/>
    <w:rsid w:val="001B2E53"/>
    <w:rPr>
      <w:rFonts w:ascii="Wingdings" w:hAnsi="Wingdings"/>
    </w:rPr>
  </w:style>
  <w:style w:type="character" w:customStyle="1" w:styleId="WW8Num23z0">
    <w:name w:val="WW8Num23z0"/>
    <w:rsid w:val="001B2E53"/>
    <w:rPr>
      <w:rFonts w:ascii="Symbol" w:hAnsi="Symbol"/>
    </w:rPr>
  </w:style>
  <w:style w:type="character" w:customStyle="1" w:styleId="WW8Num23z1">
    <w:name w:val="WW8Num23z1"/>
    <w:rsid w:val="001B2E53"/>
    <w:rPr>
      <w:rFonts w:ascii="Courier New" w:hAnsi="Courier New" w:cs="Wingdings"/>
    </w:rPr>
  </w:style>
  <w:style w:type="character" w:customStyle="1" w:styleId="WW8Num23z2">
    <w:name w:val="WW8Num23z2"/>
    <w:rsid w:val="001B2E53"/>
    <w:rPr>
      <w:rFonts w:ascii="Wingdings" w:hAnsi="Wingdings"/>
    </w:rPr>
  </w:style>
  <w:style w:type="character" w:customStyle="1" w:styleId="WW8Num26z0">
    <w:name w:val="WW8Num26z0"/>
    <w:rsid w:val="001B2E53"/>
    <w:rPr>
      <w:rFonts w:ascii="Symbol" w:hAnsi="Symbol"/>
    </w:rPr>
  </w:style>
  <w:style w:type="character" w:customStyle="1" w:styleId="WW8Num26z1">
    <w:name w:val="WW8Num26z1"/>
    <w:rsid w:val="001B2E53"/>
    <w:rPr>
      <w:rFonts w:ascii="Courier New" w:hAnsi="Courier New"/>
    </w:rPr>
  </w:style>
  <w:style w:type="character" w:customStyle="1" w:styleId="WW8Num26z2">
    <w:name w:val="WW8Num26z2"/>
    <w:rsid w:val="001B2E53"/>
    <w:rPr>
      <w:rFonts w:ascii="Wingdings" w:hAnsi="Wingdings"/>
    </w:rPr>
  </w:style>
  <w:style w:type="character" w:customStyle="1" w:styleId="WW8Num27z0">
    <w:name w:val="WW8Num27z0"/>
    <w:rsid w:val="001B2E53"/>
    <w:rPr>
      <w:rFonts w:ascii="Symbol" w:hAnsi="Symbol"/>
    </w:rPr>
  </w:style>
  <w:style w:type="character" w:customStyle="1" w:styleId="WW8Num27z1">
    <w:name w:val="WW8Num27z1"/>
    <w:rsid w:val="001B2E53"/>
    <w:rPr>
      <w:rFonts w:ascii="Courier New" w:hAnsi="Courier New" w:cs="Wingdings"/>
    </w:rPr>
  </w:style>
  <w:style w:type="character" w:customStyle="1" w:styleId="WW8Num27z2">
    <w:name w:val="WW8Num27z2"/>
    <w:rsid w:val="001B2E53"/>
    <w:rPr>
      <w:rFonts w:ascii="Wingdings" w:hAnsi="Wingdings"/>
    </w:rPr>
  </w:style>
  <w:style w:type="character" w:customStyle="1" w:styleId="WW8Num28z0">
    <w:name w:val="WW8Num28z0"/>
    <w:rsid w:val="001B2E53"/>
    <w:rPr>
      <w:rFonts w:ascii="Times New Roman" w:eastAsia="Times" w:hAnsi="Times New Roman" w:cs="Arial Narrow"/>
    </w:rPr>
  </w:style>
  <w:style w:type="character" w:customStyle="1" w:styleId="WW8Num29z0">
    <w:name w:val="WW8Num29z0"/>
    <w:rsid w:val="001B2E53"/>
    <w:rPr>
      <w:rFonts w:ascii="Symbol" w:hAnsi="Symbol"/>
    </w:rPr>
  </w:style>
  <w:style w:type="character" w:customStyle="1" w:styleId="WW8Num29z1">
    <w:name w:val="WW8Num29z1"/>
    <w:rsid w:val="001B2E53"/>
    <w:rPr>
      <w:rFonts w:ascii="Courier New" w:hAnsi="Courier New" w:cs="Wingdings"/>
    </w:rPr>
  </w:style>
  <w:style w:type="character" w:customStyle="1" w:styleId="WW8Num29z2">
    <w:name w:val="WW8Num29z2"/>
    <w:rsid w:val="001B2E53"/>
    <w:rPr>
      <w:rFonts w:ascii="Wingdings" w:hAnsi="Wingdings"/>
    </w:rPr>
  </w:style>
  <w:style w:type="character" w:customStyle="1" w:styleId="WW8Num31z0">
    <w:name w:val="WW8Num31z0"/>
    <w:rsid w:val="001B2E53"/>
    <w:rPr>
      <w:rFonts w:ascii="Symbol" w:hAnsi="Symbol"/>
    </w:rPr>
  </w:style>
  <w:style w:type="character" w:customStyle="1" w:styleId="WW8Num31z1">
    <w:name w:val="WW8Num31z1"/>
    <w:rsid w:val="001B2E53"/>
    <w:rPr>
      <w:rFonts w:ascii="Courier New" w:hAnsi="Courier New"/>
    </w:rPr>
  </w:style>
  <w:style w:type="character" w:customStyle="1" w:styleId="WW8Num31z2">
    <w:name w:val="WW8Num31z2"/>
    <w:rsid w:val="001B2E53"/>
    <w:rPr>
      <w:rFonts w:ascii="Wingdings" w:hAnsi="Wingdings"/>
    </w:rPr>
  </w:style>
  <w:style w:type="character" w:customStyle="1" w:styleId="WW8Num33z0">
    <w:name w:val="WW8Num33z0"/>
    <w:rsid w:val="001B2E53"/>
    <w:rPr>
      <w:rFonts w:ascii="Symbol" w:hAnsi="Symbol"/>
    </w:rPr>
  </w:style>
  <w:style w:type="character" w:customStyle="1" w:styleId="WW8Num33z1">
    <w:name w:val="WW8Num33z1"/>
    <w:rsid w:val="001B2E53"/>
    <w:rPr>
      <w:rFonts w:ascii="Courier New" w:hAnsi="Courier New" w:cs="Wingdings"/>
    </w:rPr>
  </w:style>
  <w:style w:type="character" w:customStyle="1" w:styleId="WW8Num33z2">
    <w:name w:val="WW8Num33z2"/>
    <w:rsid w:val="001B2E53"/>
    <w:rPr>
      <w:rFonts w:ascii="Wingdings" w:hAnsi="Wingdings"/>
    </w:rPr>
  </w:style>
  <w:style w:type="character" w:customStyle="1" w:styleId="WW8Num37z0">
    <w:name w:val="WW8Num37z0"/>
    <w:rsid w:val="001B2E53"/>
    <w:rPr>
      <w:rFonts w:ascii="Symbol" w:hAnsi="Symbol"/>
    </w:rPr>
  </w:style>
  <w:style w:type="character" w:customStyle="1" w:styleId="WW8Num37z1">
    <w:name w:val="WW8Num37z1"/>
    <w:rsid w:val="001B2E53"/>
    <w:rPr>
      <w:rFonts w:ascii="Courier New" w:hAnsi="Courier New" w:cs="Wingdings"/>
    </w:rPr>
  </w:style>
  <w:style w:type="character" w:customStyle="1" w:styleId="WW8Num37z2">
    <w:name w:val="WW8Num37z2"/>
    <w:rsid w:val="001B2E53"/>
    <w:rPr>
      <w:rFonts w:ascii="Wingdings" w:hAnsi="Wingdings"/>
    </w:rPr>
  </w:style>
  <w:style w:type="character" w:customStyle="1" w:styleId="Fuentedeprrafopredeter1">
    <w:name w:val="Fuente de párrafo predeter.1"/>
    <w:rsid w:val="001B2E53"/>
  </w:style>
  <w:style w:type="character" w:styleId="Nmerodepgina">
    <w:name w:val="page number"/>
    <w:basedOn w:val="Fuentedeprrafopredeter1"/>
    <w:rsid w:val="001B2E53"/>
  </w:style>
  <w:style w:type="character" w:styleId="Hipervnculo">
    <w:name w:val="Hyperlink"/>
    <w:basedOn w:val="Fuentedeprrafopredeter1"/>
    <w:uiPriority w:val="99"/>
    <w:rsid w:val="001B2E53"/>
    <w:rPr>
      <w:color w:val="0000FF"/>
      <w:u w:val="single"/>
    </w:rPr>
  </w:style>
  <w:style w:type="character" w:customStyle="1" w:styleId="CarCar2">
    <w:name w:val="Car Car2"/>
    <w:basedOn w:val="Fuentedeprrafopredeter1"/>
    <w:rsid w:val="001B2E53"/>
    <w:rPr>
      <w:rFonts w:ascii="Calibri" w:eastAsia="Times New Roman" w:hAnsi="Calibri" w:cs="Times New Roman"/>
      <w:sz w:val="22"/>
      <w:szCs w:val="22"/>
      <w:lang w:val="en-GB"/>
    </w:rPr>
  </w:style>
  <w:style w:type="character" w:customStyle="1" w:styleId="CarCar1">
    <w:name w:val="Car Car1"/>
    <w:basedOn w:val="Fuentedeprrafopredeter1"/>
    <w:rsid w:val="001B2E53"/>
    <w:rPr>
      <w:lang w:val="en-GB"/>
    </w:rPr>
  </w:style>
  <w:style w:type="character" w:customStyle="1" w:styleId="CarCar">
    <w:name w:val="Car Car"/>
    <w:basedOn w:val="Fuentedeprrafopredeter1"/>
    <w:rsid w:val="001B2E53"/>
    <w:rPr>
      <w:rFonts w:ascii="Lucida Grande" w:hAnsi="Lucida Grande"/>
      <w:sz w:val="18"/>
      <w:szCs w:val="18"/>
      <w:lang w:val="en-GB"/>
    </w:rPr>
  </w:style>
  <w:style w:type="character" w:customStyle="1" w:styleId="Bullets">
    <w:name w:val="Bullets"/>
    <w:rsid w:val="001B2E53"/>
    <w:rPr>
      <w:rFonts w:ascii="OpenSymbol" w:eastAsia="OpenSymbol" w:hAnsi="OpenSymbol" w:cs="OpenSymbol"/>
    </w:rPr>
  </w:style>
  <w:style w:type="character" w:customStyle="1" w:styleId="NumberingSymbols">
    <w:name w:val="Numbering Symbols"/>
    <w:rsid w:val="001B2E53"/>
  </w:style>
  <w:style w:type="paragraph" w:customStyle="1" w:styleId="Heading">
    <w:name w:val="Heading"/>
    <w:basedOn w:val="Normal"/>
    <w:next w:val="Textoindependiente"/>
    <w:rsid w:val="001B2E53"/>
    <w:pPr>
      <w:keepNext/>
      <w:spacing w:before="240" w:after="120"/>
    </w:pPr>
    <w:rPr>
      <w:rFonts w:ascii="Arial" w:eastAsia="DejaVu Sans" w:hAnsi="Arial" w:cs="DejaVu Sans"/>
      <w:sz w:val="28"/>
      <w:szCs w:val="28"/>
    </w:rPr>
  </w:style>
  <w:style w:type="paragraph" w:styleId="Textoindependiente">
    <w:name w:val="Body Text"/>
    <w:basedOn w:val="Normal"/>
    <w:rsid w:val="001B2E53"/>
    <w:pPr>
      <w:spacing w:after="120" w:line="480" w:lineRule="auto"/>
    </w:pPr>
  </w:style>
  <w:style w:type="paragraph" w:styleId="Lista">
    <w:name w:val="List"/>
    <w:basedOn w:val="Textoindependiente"/>
    <w:rsid w:val="001B2E53"/>
  </w:style>
  <w:style w:type="paragraph" w:customStyle="1" w:styleId="Descripcin1">
    <w:name w:val="Descripción1"/>
    <w:basedOn w:val="Normal"/>
    <w:rsid w:val="001B2E53"/>
    <w:pPr>
      <w:suppressLineNumbers/>
      <w:spacing w:before="120" w:after="120"/>
    </w:pPr>
    <w:rPr>
      <w:i/>
      <w:iCs/>
    </w:rPr>
  </w:style>
  <w:style w:type="paragraph" w:customStyle="1" w:styleId="Index">
    <w:name w:val="Index"/>
    <w:basedOn w:val="Normal"/>
    <w:rsid w:val="001B2E53"/>
    <w:pPr>
      <w:suppressLineNumbers/>
    </w:pPr>
  </w:style>
  <w:style w:type="paragraph" w:styleId="Encabezado">
    <w:name w:val="header"/>
    <w:basedOn w:val="Normal"/>
    <w:rsid w:val="001B2E53"/>
    <w:pPr>
      <w:tabs>
        <w:tab w:val="center" w:pos="4252"/>
        <w:tab w:val="right" w:pos="8504"/>
      </w:tabs>
    </w:pPr>
  </w:style>
  <w:style w:type="paragraph" w:styleId="Piedepgina">
    <w:name w:val="footer"/>
    <w:basedOn w:val="Normal"/>
    <w:link w:val="PiedepginaCar"/>
    <w:uiPriority w:val="99"/>
    <w:rsid w:val="001B2E53"/>
    <w:pPr>
      <w:tabs>
        <w:tab w:val="center" w:pos="4252"/>
        <w:tab w:val="right" w:pos="8504"/>
      </w:tabs>
    </w:pPr>
  </w:style>
  <w:style w:type="paragraph" w:customStyle="1" w:styleId="Textoindependiente21">
    <w:name w:val="Texto independiente 21"/>
    <w:basedOn w:val="Normal"/>
    <w:rsid w:val="001B2E53"/>
    <w:pPr>
      <w:spacing w:line="480" w:lineRule="auto"/>
      <w:jc w:val="both"/>
    </w:pPr>
    <w:rPr>
      <w:rFonts w:ascii="Arial" w:hAnsi="Arial" w:cs="Arial"/>
      <w:lang w:val="es-ES"/>
    </w:rPr>
  </w:style>
  <w:style w:type="paragraph" w:styleId="Sangradetextonormal">
    <w:name w:val="Body Text Indent"/>
    <w:basedOn w:val="Normal"/>
    <w:rsid w:val="001B2E53"/>
    <w:pPr>
      <w:spacing w:after="120"/>
      <w:ind w:left="283"/>
    </w:pPr>
  </w:style>
  <w:style w:type="paragraph" w:customStyle="1" w:styleId="Sangra2detindependiente1">
    <w:name w:val="Sangría 2 de t. independiente1"/>
    <w:basedOn w:val="Normal"/>
    <w:rsid w:val="001B2E53"/>
    <w:pPr>
      <w:spacing w:after="120" w:line="480" w:lineRule="auto"/>
      <w:ind w:left="283"/>
    </w:pPr>
  </w:style>
  <w:style w:type="paragraph" w:customStyle="1" w:styleId="Sangra3detindependiente1">
    <w:name w:val="Sangría 3 de t. independiente1"/>
    <w:basedOn w:val="Normal"/>
    <w:rsid w:val="001B2E53"/>
    <w:pPr>
      <w:spacing w:after="120"/>
      <w:ind w:left="283"/>
    </w:pPr>
    <w:rPr>
      <w:sz w:val="16"/>
      <w:szCs w:val="16"/>
    </w:rPr>
  </w:style>
  <w:style w:type="paragraph" w:styleId="Textonotapie">
    <w:name w:val="footnote text"/>
    <w:basedOn w:val="Normal"/>
    <w:semiHidden/>
    <w:rsid w:val="001B2E53"/>
    <w:rPr>
      <w:rFonts w:ascii="Arial" w:hAnsi="Arial"/>
      <w:lang w:val="es-ES"/>
    </w:rPr>
  </w:style>
  <w:style w:type="paragraph" w:customStyle="1" w:styleId="PROGRAMA">
    <w:name w:val="PROGRAMA"/>
    <w:basedOn w:val="Normal"/>
    <w:rsid w:val="001B2E53"/>
    <w:pPr>
      <w:spacing w:before="40"/>
    </w:pPr>
    <w:rPr>
      <w:rFonts w:ascii="Courier New" w:hAnsi="Courier New"/>
      <w:sz w:val="22"/>
      <w:lang w:val="es-ES"/>
    </w:rPr>
  </w:style>
  <w:style w:type="paragraph" w:styleId="Subttulo">
    <w:name w:val="Subtitle"/>
    <w:basedOn w:val="Normal"/>
    <w:next w:val="Normal"/>
    <w:rsid w:val="00906614"/>
    <w:pPr>
      <w:keepNext/>
      <w:spacing w:before="240" w:after="120"/>
      <w:jc w:val="center"/>
    </w:pPr>
    <w:rPr>
      <w:rFonts w:ascii="Arial" w:eastAsia="Arial" w:hAnsi="Arial" w:cs="Arial"/>
      <w:i/>
      <w:sz w:val="28"/>
      <w:szCs w:val="28"/>
    </w:rPr>
  </w:style>
  <w:style w:type="paragraph" w:styleId="TDC1">
    <w:name w:val="toc 1"/>
    <w:basedOn w:val="Normal"/>
    <w:next w:val="Normal"/>
    <w:uiPriority w:val="39"/>
    <w:rsid w:val="001B2E53"/>
  </w:style>
  <w:style w:type="paragraph" w:styleId="TDC2">
    <w:name w:val="toc 2"/>
    <w:basedOn w:val="Normal"/>
    <w:next w:val="Normal"/>
    <w:uiPriority w:val="39"/>
    <w:rsid w:val="001B2E53"/>
    <w:pPr>
      <w:ind w:left="284"/>
    </w:pPr>
  </w:style>
  <w:style w:type="paragraph" w:styleId="ndice1">
    <w:name w:val="index 1"/>
    <w:basedOn w:val="Normal"/>
    <w:next w:val="Normal"/>
    <w:semiHidden/>
    <w:rsid w:val="001B2E53"/>
    <w:pPr>
      <w:ind w:left="200" w:hanging="200"/>
    </w:pPr>
  </w:style>
  <w:style w:type="paragraph" w:customStyle="1" w:styleId="0ROMBOS">
    <w:name w:val="0_ROMBOS"/>
    <w:basedOn w:val="Normal"/>
    <w:rsid w:val="001B2E53"/>
    <w:pPr>
      <w:numPr>
        <w:numId w:val="3"/>
      </w:numPr>
      <w:spacing w:before="200" w:after="0"/>
      <w:jc w:val="both"/>
    </w:pPr>
    <w:rPr>
      <w:rFonts w:ascii="Arial" w:eastAsia="Times" w:hAnsi="Arial" w:cs="Arial"/>
      <w:lang w:val="es-ES_tradnl"/>
    </w:rPr>
  </w:style>
  <w:style w:type="paragraph" w:customStyle="1" w:styleId="0CULTURACLSICA">
    <w:name w:val="0_CULTURA CLÁSICA"/>
    <w:basedOn w:val="Ttulo5"/>
    <w:rsid w:val="001B2E53"/>
    <w:pPr>
      <w:numPr>
        <w:ilvl w:val="0"/>
        <w:numId w:val="0"/>
      </w:numPr>
      <w:pBdr>
        <w:bottom w:val="single" w:sz="1" w:space="1" w:color="000000"/>
      </w:pBdr>
      <w:tabs>
        <w:tab w:val="left" w:pos="3600"/>
      </w:tabs>
      <w:spacing w:after="0"/>
      <w:jc w:val="center"/>
    </w:pPr>
    <w:rPr>
      <w:rFonts w:eastAsia="Times"/>
      <w:sz w:val="60"/>
      <w:lang w:val="es-ES_tradnl"/>
    </w:rPr>
  </w:style>
  <w:style w:type="paragraph" w:customStyle="1" w:styleId="Listaconnmeros1">
    <w:name w:val="Lista con números1"/>
    <w:basedOn w:val="Normal"/>
    <w:rsid w:val="001B2E53"/>
    <w:pPr>
      <w:widowControl w:val="0"/>
      <w:numPr>
        <w:numId w:val="2"/>
      </w:numPr>
      <w:spacing w:before="120" w:after="0" w:line="280" w:lineRule="exact"/>
      <w:jc w:val="both"/>
    </w:pPr>
    <w:rPr>
      <w:rFonts w:ascii="Tahoma" w:hAnsi="Tahoma"/>
      <w:sz w:val="18"/>
      <w:lang w:val="es-ES"/>
    </w:rPr>
  </w:style>
  <w:style w:type="paragraph" w:styleId="Textodeglobo">
    <w:name w:val="Balloon Text"/>
    <w:basedOn w:val="Normal"/>
    <w:rsid w:val="001B2E53"/>
    <w:pPr>
      <w:spacing w:after="0"/>
    </w:pPr>
    <w:rPr>
      <w:rFonts w:ascii="Lucida Grande" w:hAnsi="Lucida Grande"/>
      <w:sz w:val="18"/>
      <w:szCs w:val="18"/>
    </w:rPr>
  </w:style>
  <w:style w:type="paragraph" w:customStyle="1" w:styleId="listanumerada0">
    <w:name w:val="lista_numerada"/>
    <w:basedOn w:val="Normal"/>
    <w:rsid w:val="001B2E53"/>
    <w:pPr>
      <w:spacing w:after="0"/>
      <w:jc w:val="both"/>
    </w:pPr>
    <w:rPr>
      <w:rFonts w:ascii="New Century Schoolbook" w:eastAsia="Times" w:hAnsi="New Century Schoolbook"/>
      <w:lang w:val="es-ES_tradnl"/>
    </w:rPr>
  </w:style>
  <w:style w:type="paragraph" w:customStyle="1" w:styleId="listanumerada">
    <w:name w:val="lista numerada"/>
    <w:basedOn w:val="Normal"/>
    <w:rsid w:val="001B2E53"/>
    <w:pPr>
      <w:numPr>
        <w:numId w:val="4"/>
      </w:numPr>
      <w:spacing w:before="57" w:after="57"/>
      <w:jc w:val="both"/>
    </w:pPr>
    <w:rPr>
      <w:rFonts w:ascii="Tahoma" w:eastAsia="Times" w:hAnsi="Tahoma"/>
      <w:lang w:val="es-ES_tradnl"/>
    </w:rPr>
  </w:style>
  <w:style w:type="paragraph" w:customStyle="1" w:styleId="WW-Textoindependiente3">
    <w:name w:val="WW-Texto independiente 3"/>
    <w:basedOn w:val="Normal"/>
    <w:rsid w:val="001B2E53"/>
    <w:pPr>
      <w:spacing w:after="0"/>
      <w:jc w:val="both"/>
    </w:pPr>
    <w:rPr>
      <w:rFonts w:ascii="Arial" w:eastAsia="Times" w:hAnsi="Arial"/>
      <w:lang w:val="es-ES_tradnl"/>
    </w:rPr>
  </w:style>
  <w:style w:type="paragraph" w:styleId="TDC3">
    <w:name w:val="toc 3"/>
    <w:basedOn w:val="Index"/>
    <w:uiPriority w:val="39"/>
    <w:rsid w:val="001B2E53"/>
    <w:pPr>
      <w:tabs>
        <w:tab w:val="right" w:leader="dot" w:pos="9072"/>
      </w:tabs>
      <w:ind w:left="566"/>
    </w:pPr>
  </w:style>
  <w:style w:type="paragraph" w:styleId="TDC4">
    <w:name w:val="toc 4"/>
    <w:basedOn w:val="Index"/>
    <w:semiHidden/>
    <w:rsid w:val="001B2E53"/>
    <w:pPr>
      <w:tabs>
        <w:tab w:val="right" w:leader="dot" w:pos="8789"/>
      </w:tabs>
      <w:ind w:left="849"/>
    </w:pPr>
  </w:style>
  <w:style w:type="paragraph" w:styleId="TDC5">
    <w:name w:val="toc 5"/>
    <w:basedOn w:val="Index"/>
    <w:uiPriority w:val="39"/>
    <w:rsid w:val="001B2E53"/>
    <w:pPr>
      <w:tabs>
        <w:tab w:val="right" w:leader="dot" w:pos="8506"/>
      </w:tabs>
      <w:ind w:left="1132"/>
    </w:pPr>
  </w:style>
  <w:style w:type="paragraph" w:styleId="TDC6">
    <w:name w:val="toc 6"/>
    <w:basedOn w:val="Index"/>
    <w:semiHidden/>
    <w:rsid w:val="001B2E53"/>
    <w:pPr>
      <w:tabs>
        <w:tab w:val="right" w:leader="dot" w:pos="8223"/>
      </w:tabs>
      <w:ind w:left="1415"/>
    </w:pPr>
  </w:style>
  <w:style w:type="paragraph" w:styleId="TDC7">
    <w:name w:val="toc 7"/>
    <w:basedOn w:val="Index"/>
    <w:semiHidden/>
    <w:rsid w:val="001B2E53"/>
    <w:pPr>
      <w:tabs>
        <w:tab w:val="right" w:leader="dot" w:pos="7940"/>
      </w:tabs>
      <w:ind w:left="1698"/>
    </w:pPr>
  </w:style>
  <w:style w:type="paragraph" w:styleId="TDC8">
    <w:name w:val="toc 8"/>
    <w:basedOn w:val="Index"/>
    <w:semiHidden/>
    <w:rsid w:val="001B2E53"/>
    <w:pPr>
      <w:tabs>
        <w:tab w:val="right" w:leader="dot" w:pos="7657"/>
      </w:tabs>
      <w:ind w:left="1981"/>
    </w:pPr>
  </w:style>
  <w:style w:type="paragraph" w:styleId="TDC9">
    <w:name w:val="toc 9"/>
    <w:basedOn w:val="Index"/>
    <w:semiHidden/>
    <w:rsid w:val="001B2E53"/>
    <w:pPr>
      <w:tabs>
        <w:tab w:val="right" w:leader="dot" w:pos="7374"/>
      </w:tabs>
      <w:ind w:left="2264"/>
    </w:pPr>
  </w:style>
  <w:style w:type="paragraph" w:customStyle="1" w:styleId="Contents10">
    <w:name w:val="Contents 10"/>
    <w:basedOn w:val="Index"/>
    <w:rsid w:val="001B2E53"/>
    <w:pPr>
      <w:tabs>
        <w:tab w:val="right" w:leader="dot" w:pos="7091"/>
      </w:tabs>
      <w:ind w:left="2547"/>
    </w:pPr>
  </w:style>
  <w:style w:type="paragraph" w:customStyle="1" w:styleId="TableContents">
    <w:name w:val="Table Contents"/>
    <w:basedOn w:val="Normal"/>
    <w:rsid w:val="001B2E53"/>
    <w:pPr>
      <w:suppressLineNumbers/>
    </w:pPr>
  </w:style>
  <w:style w:type="paragraph" w:customStyle="1" w:styleId="TableHeading">
    <w:name w:val="Table Heading"/>
    <w:basedOn w:val="TableContents"/>
    <w:rsid w:val="001B2E53"/>
    <w:pPr>
      <w:jc w:val="center"/>
    </w:pPr>
    <w:rPr>
      <w:b/>
      <w:bCs/>
    </w:rPr>
  </w:style>
  <w:style w:type="paragraph" w:customStyle="1" w:styleId="Framecontents">
    <w:name w:val="Frame contents"/>
    <w:basedOn w:val="Textoindependiente"/>
    <w:rsid w:val="001B2E53"/>
  </w:style>
  <w:style w:type="paragraph" w:customStyle="1" w:styleId="Pa17">
    <w:name w:val="Pa17"/>
    <w:basedOn w:val="Normal"/>
    <w:next w:val="Normal"/>
    <w:rsid w:val="001B2E53"/>
    <w:pPr>
      <w:autoSpaceDE w:val="0"/>
      <w:spacing w:after="0" w:line="201" w:lineRule="atLeast"/>
    </w:pPr>
    <w:rPr>
      <w:rFonts w:ascii="Arial" w:hAnsi="Arial"/>
      <w:lang w:val="es-ES"/>
    </w:rPr>
  </w:style>
  <w:style w:type="paragraph" w:customStyle="1" w:styleId="WW-Default">
    <w:name w:val="WW-Default"/>
    <w:rsid w:val="001B2E53"/>
    <w:pPr>
      <w:suppressAutoHyphens/>
      <w:autoSpaceDE w:val="0"/>
    </w:pPr>
    <w:rPr>
      <w:rFonts w:eastAsia="Arial"/>
      <w:color w:val="000000"/>
      <w:lang w:eastAsia="ar-SA"/>
    </w:rPr>
  </w:style>
  <w:style w:type="character" w:styleId="Hipervnculovisitado">
    <w:name w:val="FollowedHyperlink"/>
    <w:basedOn w:val="Fuentedeprrafopredeter"/>
    <w:rsid w:val="001B2E53"/>
    <w:rPr>
      <w:color w:val="800080"/>
      <w:u w:val="single"/>
    </w:rPr>
  </w:style>
  <w:style w:type="paragraph" w:styleId="Textoindependiente2">
    <w:name w:val="Body Text 2"/>
    <w:basedOn w:val="Normal"/>
    <w:rsid w:val="001B2E53"/>
    <w:rPr>
      <w:smallCaps/>
      <w:color w:val="FF6600"/>
      <w:lang w:val="es-ES_tradnl"/>
    </w:rPr>
  </w:style>
  <w:style w:type="character" w:customStyle="1" w:styleId="PiedepginaCar">
    <w:name w:val="Pie de página Car"/>
    <w:basedOn w:val="Fuentedeprrafopredeter"/>
    <w:link w:val="Piedepgina"/>
    <w:uiPriority w:val="99"/>
    <w:rsid w:val="008101DB"/>
    <w:rPr>
      <w:lang w:val="en-GB" w:eastAsia="ar-SA"/>
    </w:rPr>
  </w:style>
  <w:style w:type="character" w:styleId="Refdenotaalpie">
    <w:name w:val="footnote reference"/>
    <w:basedOn w:val="Fuentedeprrafopredeter"/>
    <w:rsid w:val="004D13CD"/>
    <w:rPr>
      <w:vertAlign w:val="superscript"/>
    </w:rPr>
  </w:style>
  <w:style w:type="paragraph" w:styleId="TtulodeTDC">
    <w:name w:val="TOC Heading"/>
    <w:basedOn w:val="Ttulo1"/>
    <w:next w:val="Normal"/>
    <w:uiPriority w:val="39"/>
    <w:semiHidden/>
    <w:unhideWhenUsed/>
    <w:qFormat/>
    <w:rsid w:val="002B28FD"/>
    <w:pPr>
      <w:keepLines/>
      <w:suppressAutoHyphens w:val="0"/>
      <w:spacing w:before="480" w:after="0" w:line="276" w:lineRule="auto"/>
      <w:outlineLvl w:val="9"/>
    </w:pPr>
    <w:rPr>
      <w:rFonts w:ascii="Cambria" w:hAnsi="Cambria"/>
      <w:bCs/>
      <w:color w:val="365F91"/>
      <w:lang w:eastAsia="en-US"/>
    </w:rPr>
  </w:style>
  <w:style w:type="paragraph" w:styleId="Prrafodelista">
    <w:name w:val="List Paragraph"/>
    <w:basedOn w:val="Normal"/>
    <w:uiPriority w:val="34"/>
    <w:qFormat/>
    <w:rsid w:val="00627C5C"/>
    <w:pPr>
      <w:ind w:left="720"/>
      <w:contextualSpacing/>
    </w:pPr>
  </w:style>
  <w:style w:type="table" w:styleId="Tablaconcuadrcula">
    <w:name w:val="Table Grid"/>
    <w:basedOn w:val="Tablanormal"/>
    <w:rsid w:val="003340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C6CA3"/>
    <w:pPr>
      <w:suppressAutoHyphens w:val="0"/>
      <w:spacing w:before="100" w:beforeAutospacing="1" w:after="100" w:afterAutospacing="1"/>
    </w:pPr>
    <w:rPr>
      <w:lang w:val="es-ES" w:eastAsia="es-ES"/>
    </w:rPr>
  </w:style>
  <w:style w:type="character" w:customStyle="1" w:styleId="apple-tab-span">
    <w:name w:val="apple-tab-span"/>
    <w:basedOn w:val="Fuentedeprrafopredeter"/>
    <w:rsid w:val="008A0F01"/>
  </w:style>
  <w:style w:type="table" w:customStyle="1" w:styleId="a">
    <w:basedOn w:val="TableNormal0"/>
    <w:rsid w:val="00906614"/>
    <w:tblPr>
      <w:tblStyleRowBandSize w:val="1"/>
      <w:tblStyleColBandSize w:val="1"/>
      <w:tblCellMar>
        <w:top w:w="0" w:type="dxa"/>
        <w:left w:w="70" w:type="dxa"/>
        <w:bottom w:w="0" w:type="dxa"/>
        <w:right w:w="70" w:type="dxa"/>
      </w:tblCellMar>
    </w:tblPr>
  </w:style>
  <w:style w:type="table" w:customStyle="1" w:styleId="a0">
    <w:basedOn w:val="TableNormal0"/>
    <w:rsid w:val="00906614"/>
    <w:tblPr>
      <w:tblStyleRowBandSize w:val="1"/>
      <w:tblStyleColBandSize w:val="1"/>
      <w:tblCellMar>
        <w:top w:w="0" w:type="dxa"/>
        <w:left w:w="70" w:type="dxa"/>
        <w:bottom w:w="0" w:type="dxa"/>
        <w:right w:w="70" w:type="dxa"/>
      </w:tblCellMar>
    </w:tblPr>
  </w:style>
  <w:style w:type="table" w:customStyle="1" w:styleId="a1">
    <w:basedOn w:val="TableNormal0"/>
    <w:rsid w:val="00906614"/>
    <w:tblPr>
      <w:tblStyleRowBandSize w:val="1"/>
      <w:tblStyleColBandSize w:val="1"/>
      <w:tblCellMar>
        <w:top w:w="0" w:type="dxa"/>
        <w:left w:w="108" w:type="dxa"/>
        <w:bottom w:w="0" w:type="dxa"/>
        <w:right w:w="108" w:type="dxa"/>
      </w:tblCellMar>
    </w:tblPr>
  </w:style>
  <w:style w:type="table" w:customStyle="1" w:styleId="a2">
    <w:basedOn w:val="TableNormal0"/>
    <w:rsid w:val="00906614"/>
    <w:tblPr>
      <w:tblStyleRowBandSize w:val="1"/>
      <w:tblStyleColBandSize w:val="1"/>
      <w:tblCellMar>
        <w:top w:w="0" w:type="dxa"/>
        <w:left w:w="70" w:type="dxa"/>
        <w:bottom w:w="0" w:type="dxa"/>
        <w:right w:w="70" w:type="dxa"/>
      </w:tblCellMar>
    </w:tblPr>
  </w:style>
  <w:style w:type="table" w:customStyle="1" w:styleId="a3">
    <w:basedOn w:val="TableNormal0"/>
    <w:rsid w:val="00906614"/>
    <w:tblPr>
      <w:tblStyleRowBandSize w:val="1"/>
      <w:tblStyleColBandSize w:val="1"/>
      <w:tblCellMar>
        <w:top w:w="0" w:type="dxa"/>
        <w:left w:w="70" w:type="dxa"/>
        <w:bottom w:w="0" w:type="dxa"/>
        <w:right w:w="70" w:type="dxa"/>
      </w:tblCellMar>
    </w:tblPr>
  </w:style>
  <w:style w:type="table" w:customStyle="1" w:styleId="a4">
    <w:basedOn w:val="TableNormal0"/>
    <w:rsid w:val="00906614"/>
    <w:tblPr>
      <w:tblStyleRowBandSize w:val="1"/>
      <w:tblStyleColBandSize w:val="1"/>
      <w:tblCellMar>
        <w:top w:w="0" w:type="dxa"/>
        <w:left w:w="70" w:type="dxa"/>
        <w:bottom w:w="0" w:type="dxa"/>
        <w:right w:w="70" w:type="dxa"/>
      </w:tblCellMar>
    </w:tblPr>
  </w:style>
  <w:style w:type="table" w:customStyle="1" w:styleId="a5">
    <w:basedOn w:val="TableNormal0"/>
    <w:rsid w:val="00906614"/>
    <w:tblPr>
      <w:tblStyleRowBandSize w:val="1"/>
      <w:tblStyleColBandSize w:val="1"/>
      <w:tblCellMar>
        <w:top w:w="0" w:type="dxa"/>
        <w:left w:w="70" w:type="dxa"/>
        <w:bottom w:w="0" w:type="dxa"/>
        <w:right w:w="70" w:type="dxa"/>
      </w:tblCellMar>
    </w:tblPr>
  </w:style>
  <w:style w:type="table" w:customStyle="1" w:styleId="a6">
    <w:basedOn w:val="TableNormal0"/>
    <w:rsid w:val="00906614"/>
    <w:tblPr>
      <w:tblStyleRowBandSize w:val="1"/>
      <w:tblStyleColBandSize w:val="1"/>
      <w:tblCellMar>
        <w:top w:w="0" w:type="dxa"/>
        <w:left w:w="70" w:type="dxa"/>
        <w:bottom w:w="0" w:type="dxa"/>
        <w:right w:w="70" w:type="dxa"/>
      </w:tblCellMar>
    </w:tblPr>
  </w:style>
  <w:style w:type="table" w:customStyle="1" w:styleId="a7">
    <w:basedOn w:val="TableNormal0"/>
    <w:rsid w:val="00906614"/>
    <w:tblPr>
      <w:tblStyleRowBandSize w:val="1"/>
      <w:tblStyleColBandSize w:val="1"/>
      <w:tblCellMar>
        <w:top w:w="0" w:type="dxa"/>
        <w:left w:w="108" w:type="dxa"/>
        <w:bottom w:w="0" w:type="dxa"/>
        <w:right w:w="108" w:type="dxa"/>
      </w:tblCellMar>
    </w:tblPr>
  </w:style>
  <w:style w:type="table" w:customStyle="1" w:styleId="a8">
    <w:basedOn w:val="TableNormal0"/>
    <w:rsid w:val="00906614"/>
    <w:tblPr>
      <w:tblStyleRowBandSize w:val="1"/>
      <w:tblStyleColBandSize w:val="1"/>
      <w:tblCellMar>
        <w:top w:w="0" w:type="dxa"/>
        <w:left w:w="70" w:type="dxa"/>
        <w:bottom w:w="0" w:type="dxa"/>
        <w:right w:w="70" w:type="dxa"/>
      </w:tblCellMar>
    </w:tblPr>
  </w:style>
  <w:style w:type="table" w:customStyle="1" w:styleId="a9">
    <w:basedOn w:val="TableNormal0"/>
    <w:rsid w:val="00906614"/>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oleObject" Target="embeddings/oleObject1.bin"/><Relationship Id="rId1" Type="http://schemas.openxmlformats.org/officeDocument/2006/relationships/image" Target="media/image5.png"/><Relationship Id="rId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WSTis8NmuruKxdzLA7E3T1ghRQ==">AMUW2mX3QXHzjXFF46yOuKtyPniyFSNP7J/NxGFYFd9+kSrFzSc+mCb714CW6rxMfaCwnKwnsufKa7zaug2le/ojkHoa6Zk3MD4asBdDP19UN8ly+XR6GGyBiYZPiiTlTmdqyx/gLIzusPUgB1HgXtWkrGij4y+x8K8fd+xsr4zIFH3XEqdHMWotvFJRM5I0m61NGC0mKTuZaFDJTQ94/Ch7barEdPM4pRyTJ+aCOejMYUcHDEC92hhUOwi4J6J8RZzjLh//IQoiJuFvk2LmjUhIdvOAaWzgjkLkXTdCsn0fpuVRd82YSmpeCo0Fk9gZkn2Q2mfXWg4zODV26kd2pCYboCFUWa4IWVrb5whH36xeRPnjXQEyVgeQ6WRDWCsjOnGd8pBerhUg/L1aCUv5Xf1o3u/SPZsbQWj92/C7GdFCwpT1Wg6MR5XOJDlImTrZIAchJ8OryhUttvBhrjvA7qVJydiHtfmD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2090</Words>
  <Characters>11495</Characters>
  <Application>Microsoft Office Word</Application>
  <DocSecurity>0</DocSecurity>
  <Lines>95</Lines>
  <Paragraphs>27</Paragraphs>
  <ScaleCrop>false</ScaleCrop>
  <Company/>
  <LinksUpToDate>false</LinksUpToDate>
  <CharactersWithSpaces>13558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SMR2</dc:creator>
  <cp:lastModifiedBy>Usuario de Windows</cp:lastModifiedBy>
  <cp:revision>3</cp:revision>
  <dcterms:created xsi:type="dcterms:W3CDTF">2020-10-10T09:19:00Z</dcterms:created>
  <dcterms:modified xsi:type="dcterms:W3CDTF">2021-12-01T19:17:00Z</dcterms:modified>
</cp:coreProperties>
</file>