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PROGRAMA DE MEJORA DEL APRENDIZAJE Y DEL RENDIMIENTO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ÁMBITO LINGÜÍSTICO Y SOCIAL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CURSO 2021-2022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Contenidos mínimos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Ámbito Lingüístico y Social - Curso 1º PMAR (2º ESO)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Bloque 1</w:t>
      </w:r>
      <w:r>
        <w:rPr>
          <w:rFonts w:cs="Times New Roman" w:ascii="Times New Roman" w:hAnsi="Times New Roman"/>
          <w:sz w:val="24"/>
          <w:szCs w:val="24"/>
        </w:rPr>
        <w:t>: La comunicación oral: escuchar y hablar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Escuchar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Comprensión, interpretación y valoración de textos orales en relación con los ámbitos de uso personal, académico/escolar y social.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Hablar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Conocimiento y uso progresivamente autónomo de las estrategias necesarias para la producción y evaluación de textos orales.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2: </w:t>
      </w:r>
      <w:r>
        <w:rPr>
          <w:rFonts w:cs="Times New Roman" w:ascii="Times New Roman" w:hAnsi="Times New Roman"/>
          <w:sz w:val="24"/>
          <w:szCs w:val="24"/>
        </w:rPr>
        <w:t>Comunicación escrita: Leer y escribir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Leer.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Lectura, comprensión, interpretación y valoración de textos escritos de ámbito personal, académico/escolar y social.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Escribir.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Escritura de textos relacionados con los ámbitos personal, académico/escolar y social.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3: </w:t>
      </w:r>
      <w:r>
        <w:rPr>
          <w:rFonts w:cs="Times New Roman" w:ascii="Times New Roman" w:hAnsi="Times New Roman"/>
          <w:sz w:val="24"/>
          <w:szCs w:val="24"/>
        </w:rPr>
        <w:t>Conocimiento de la lengua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La palabra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Reconocimiento, uso y explicación de las categorías gramaticales: sustantivo, adjetivo, determinante, pronombre, verbo, adverbio, preposición, conjunción e interjección.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Las relaciones gramaticales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Reconocimiento, identificación y explicación de los distintos sintagmas o grupos de palabras: grupo nominal, adjetival, preposicional, verbal y adverbial y de las relaciones que se establecen entre los elementos que los conforman en el marco de la oración simple.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El discurso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Composición de enunciados y textos cohesionados con inserción de elementos explicativos.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Las variedades de la lengua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Conocimiento de los orígenes históricos de la realidad plurilingüe de España y valoración de la misma como fuente de enriquecimiento personal y muestra de la riqueza de nuestro patrimonio histórico y cultural.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4: </w:t>
      </w:r>
      <w:r>
        <w:rPr>
          <w:rFonts w:cs="Times New Roman" w:ascii="Times New Roman" w:hAnsi="Times New Roman"/>
          <w:sz w:val="24"/>
          <w:szCs w:val="24"/>
        </w:rPr>
        <w:t>Educación literaria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Lectura de obras o fragmentos de obras de la literatura aragonesa, española y universal de la literatura juvenil como fuente de placer, de enriquecimiento personal y de reconocimiento del mundo para lograr el desarrollo de los propios gustos e intereses literarios y consolidar el hábito lector.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5: </w:t>
      </w:r>
      <w:r>
        <w:rPr>
          <w:rFonts w:cs="Times New Roman" w:ascii="Times New Roman" w:hAnsi="Times New Roman"/>
          <w:sz w:val="24"/>
          <w:szCs w:val="24"/>
        </w:rPr>
        <w:t>La Historia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La Edad Media y la Edad Moderna: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Conocimiento de los principales acontecimientos y características de la Edad Media y la Edad Moderna.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Ámbito Lingüístico y Social - Curso 2º PMAR (3º ESO)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1: </w:t>
      </w:r>
      <w:r>
        <w:rPr>
          <w:rFonts w:cs="Times New Roman" w:ascii="Times New Roman" w:hAnsi="Times New Roman"/>
          <w:sz w:val="24"/>
          <w:szCs w:val="24"/>
        </w:rPr>
        <w:t>Comunicación oral: escuchar y hablar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Escuchar.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Comprensión, interpretación y valoración de textos orales en relación con el ámbito de uso: ámbito personal, académico/escolar y ámbito social.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Hablar.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Conocimiento y uso progresivamente autónomo de las estrategias necesarias para la producción y evaluación de textos orales.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Bloque 2</w:t>
      </w:r>
      <w:r>
        <w:rPr>
          <w:rFonts w:cs="Times New Roman" w:ascii="Times New Roman" w:hAnsi="Times New Roman"/>
          <w:sz w:val="24"/>
          <w:szCs w:val="24"/>
        </w:rPr>
        <w:t>: Comunicación escrita: leer y escribir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Leer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Lectura, comprensión, interpretación y valoración de textos escritos de ámbito personal, académico/escolar y ámbito social.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Escribir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Conocimiento y uso de las técnicas y estrategias para la producción de textos escritos: planificación, obtención de datos, organización de la información, redacción y revisión del texto. La escritura como proceso.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3: </w:t>
      </w:r>
      <w:r>
        <w:rPr>
          <w:rFonts w:cs="Times New Roman" w:ascii="Times New Roman" w:hAnsi="Times New Roman"/>
          <w:sz w:val="24"/>
          <w:szCs w:val="24"/>
        </w:rPr>
        <w:t>Conocimiento de la lengua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La palabra.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Reconocimiento, uso y explicación de las categorías gramaticales: sustantivo, adjetivo, determinante, pronombre, verbo, adverbio, preposición, conjunción e interjección.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Las relaciones gramaticales.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Reconocimiento, identificación y explicación del uso de los distintos grupos de palabras: grupo nominal, adjetival, preposicional, verbal y adverbial y de las relaciones que se establecen entre los elementos que los conforman en el marco de la oración simple.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El discurso.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Reconocimiento, uso y explicación de los conectores textuales y de los principales mecanismos de referencia interna, tanto gramaticales como léxicos.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Reconocimiento, uso y explicación de los diferentes recursos de modalización en función de la persona que habla o escribe.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4: </w:t>
      </w:r>
      <w:r>
        <w:rPr>
          <w:rFonts w:cs="Times New Roman" w:ascii="Times New Roman" w:hAnsi="Times New Roman"/>
          <w:sz w:val="24"/>
          <w:szCs w:val="24"/>
        </w:rPr>
        <w:t xml:space="preserve">Educación literaria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Plan lector.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Lectura libre de obras de la literatura española y universal y de la literatura juvenil como fuente de placer, de enriquecimiento personal y de conocimiento del mundo para lograr el desarrollo de sus propios gustos e intereses literarios y su autonomía lectora.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Introducción a la literatura a través de los textos.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Creación.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Redacción de textos de intención literaria a partir de la lectura de textos utilizando las convenciones formales del género y con intención lúdica y creativa.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5: </w:t>
      </w:r>
      <w:r>
        <w:rPr>
          <w:rFonts w:cs="Times New Roman" w:ascii="Times New Roman" w:hAnsi="Times New Roman"/>
          <w:sz w:val="24"/>
          <w:szCs w:val="24"/>
        </w:rPr>
        <w:t xml:space="preserve">El medio físico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Conocimiento de los aspectos básicos de la Geografía.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Bloque 6: </w:t>
      </w:r>
      <w:r>
        <w:rPr>
          <w:rFonts w:cs="Times New Roman" w:ascii="Times New Roman" w:hAnsi="Times New Roman"/>
          <w:sz w:val="24"/>
          <w:szCs w:val="24"/>
        </w:rPr>
        <w:t>El espacio humano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La población. La organización política. La organización territorial. Actividades humanas.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Los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 xml:space="preserve">instrumentos de evaluación y criterios de calificación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serán: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Evaluación inicial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. Al inicio de cada Tema, se intentará determinar el nivel de conocimientos previos sobre dicho Tema con el fin de adaptar la propuesta de trabajo en el aula a las necesidades reales de los alumnos. A partir de ella, y teniendo en cuenta que a los alumnos se les ha de evaluar continuamente, se establecerán actividades que permitan lograr los objetivos previstos, de forma que cada alumno pueda alcanzarlos desde su nivel y condicionamiento sociocultural e intelectual. Esto presupone que los criterios de evaluación deben concretarse en actividades de distinto grado de dificultad, sin que ello varíe los objetivos finales, dando así respuesta a las dificultades que surjan en el proceso de enseñanza-aprendizaje.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Pruebas escritas (60% de la nota)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al finalizar cada Tema, con el fin de comprobar si el alumno ha asimilado los contenidos fundamentales.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  <w:t>La falta de acentuación o las faltas de ortografía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podrán bajar la nota hasta un máximo de 2 puntos. De forma específica se descontará 0,05 por falta (grafías, tildes, mayúsculas y signos de puntuación básicos).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Lecturas (20% de la nota)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.  Siendo la lectura un elemento básico sobre el que se asienta el aprendizaje del resto de los contenidos, se realizarán pruebas escritas y/o actividades sobre una lectura en cada evaluación.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Exposición oral (10% de la nota)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. Exposición oral y defensa de trabajos sobre un tema, de forma individual o en grupo.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Cuaderno y trabajo diario (10% de la nota)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. 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Cuaderno: Se revisarán periódicamente los cuadernos utilizados para el desarrollo de las actividades propuestas, en el que se incluyen resúmenes, esquemas…, con el fin de valorar la calidad, el orden y limpieza, la claridad en las exposiciones, la expresión escrita, la corrección ortográfica y la presentación.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Trabajo diario: Se valorará el trabajo individual y en grupo, el interés y la motivación, la asistencia a clase.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Un elemento fundamental es la valoración de la evolución de los alumnos durante el programa comparando su situación desde el momento de su incorporación hasta que hay que evaluarlo.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La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  <w:t>nota final del curso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resultará de la media de las calificaciones de las tres evaluaciones.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En el caso de que se suspenda la asignatura, se realizará un Examen Final en Junio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que consistirá en un examen global de Lengua (80% de la nota) y la presentación de unos trabajos sobre Literatura y Sociales (20% restante).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  <w:t>Materias pendientes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Evaluación del Ámbito Lingüístico y Social de 2º PMAR que quede pendiente de aprobar en 3º PMAR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es-E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En cuanto a la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 xml:space="preserve"> evaluación del Ámbito Lingüístico y Social de 2º PMAR que quede pendiente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de aprobar en 3º PMAR, a los alumnos que se encuentren en esta situación se les realizará un examen de Lengua Castellana, sobre los contenidos mínimos de la materia de 2º PMAR (80% de la nota). Además deberán presentar unos trabajos sobre Literatura y Sociales (20% de la nota). El Ámbito Lingüístico de 2º PMAR quedará aprobado también si aprueban las dos primeras evaluaciones del Ámbito Lingüístico de 3º PMAR; en este caso sólo deberán presentar los trabajos sobre Literatura y Sociales.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  <w:t>Evaluación del Ámbito Lingüístico y Social de 3ª PMAR, pendiente de aprobar en 4º ESO.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En cuanto a la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  <w:t>evaluación del Ámbito Lingüístico y Social de 3º PMAR que quede pendiente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de aprobar en 4º ESO, a los alumnos que se encuentren en esta situación se les realizará un examen de Lengua Castellana, sobre los contenidos mínimos de la materia de 3º PMAR (80% de la nota). Además deberán presentar unos trabajos sobre Literatura y Sociales (20% de la nota). El Ámbito Lingüístico de 3º PMAR quedará aprobado también si aprueban las dos primeras evaluaciones del Ámbito Lingüístico de 4º ESO; en este caso sólo deberán presentar los trabajos sobre Literatura y Sociales.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es-E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8686975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61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semiHidden/>
    <w:qFormat/>
    <w:rsid w:val="00012851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012851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b8269e"/>
    <w:pPr>
      <w:spacing w:lineRule="auto" w:line="288" w:before="0" w:after="140"/>
    </w:pPr>
    <w:rPr/>
  </w:style>
  <w:style w:type="paragraph" w:styleId="Lista">
    <w:name w:val="List"/>
    <w:basedOn w:val="Cuerpodetexto"/>
    <w:rsid w:val="00b8269e"/>
    <w:pPr/>
    <w:rPr>
      <w:rFonts w:cs="FreeSans"/>
    </w:rPr>
  </w:style>
  <w:style w:type="paragraph" w:styleId="Leyenda" w:customStyle="1">
    <w:name w:val="Caption"/>
    <w:basedOn w:val="Normal"/>
    <w:qFormat/>
    <w:rsid w:val="00b8269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b8269e"/>
    <w:pPr>
      <w:suppressLineNumbers/>
    </w:pPr>
    <w:rPr>
      <w:rFonts w:cs="FreeSans"/>
    </w:rPr>
  </w:style>
  <w:style w:type="paragraph" w:styleId="Ttulogeneral">
    <w:name w:val="Title"/>
    <w:basedOn w:val="Normal"/>
    <w:next w:val="Cuerpodetexto"/>
    <w:qFormat/>
    <w:rsid w:val="00b8269e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beceraypie">
    <w:name w:val="Cabecera y pie"/>
    <w:basedOn w:val="Normal"/>
    <w:qFormat/>
    <w:pPr/>
    <w:rPr/>
  </w:style>
  <w:style w:type="paragraph" w:styleId="Cabecera" w:customStyle="1">
    <w:name w:val="Header"/>
    <w:basedOn w:val="Normal"/>
    <w:link w:val="EncabezadoCar"/>
    <w:uiPriority w:val="99"/>
    <w:semiHidden/>
    <w:unhideWhenUsed/>
    <w:rsid w:val="000128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 w:customStyle="1">
    <w:name w:val="Footer"/>
    <w:basedOn w:val="Normal"/>
    <w:link w:val="PiedepginaCar"/>
    <w:uiPriority w:val="99"/>
    <w:unhideWhenUsed/>
    <w:rsid w:val="000128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255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LibreOffice/7.1.1.2$Windows_X86_64 LibreOffice_project/fe0b08f4af1bacafe4c7ecc87ce55bb426164676</Application>
  <AppVersion>15.0000</AppVersion>
  <Pages>9</Pages>
  <Words>1264</Words>
  <Characters>6965</Characters>
  <CharactersWithSpaces>8162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2016-09-07T11:39:00Z</dcterms:created>
  <dc:creator>guardia</dc:creator>
  <dc:description/>
  <dc:language>es-ES</dc:language>
  <cp:lastModifiedBy/>
  <cp:lastPrinted>2018-09-10T06:49:00Z</cp:lastPrinted>
  <dcterms:modified xsi:type="dcterms:W3CDTF">2021-09-07T10:39:18Z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