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32" w:rsidRDefault="0019643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653" w:type="dxa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653"/>
      </w:tblGrid>
      <w:tr w:rsidR="00196432">
        <w:trPr>
          <w:trHeight w:val="2025"/>
        </w:trPr>
        <w:tc>
          <w:tcPr>
            <w:tcW w:w="8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6432" w:rsidRDefault="003B4E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8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I.E.S. </w:t>
            </w:r>
          </w:p>
          <w:p w:rsidR="00196432" w:rsidRDefault="003B4E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1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Santiago </w:t>
            </w:r>
          </w:p>
          <w:p w:rsidR="00196432" w:rsidRDefault="003B4E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1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Hernández</w:t>
            </w:r>
          </w:p>
          <w:p w:rsidR="00196432" w:rsidRDefault="003B4E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2" w:line="240" w:lineRule="auto"/>
              <w:ind w:left="112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196432" w:rsidRDefault="0019643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6432" w:rsidRDefault="0019643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FAMILIA PROFESIONAL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28" w:line="240" w:lineRule="auto"/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52"/>
          <w:szCs w:val="52"/>
        </w:rPr>
        <w:drawing>
          <wp:inline distT="19050" distB="19050" distL="19050" distR="19050">
            <wp:extent cx="4646294" cy="19316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6294" cy="193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90" w:line="459" w:lineRule="auto"/>
        <w:ind w:left="34" w:right="671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Ciclo: Sistemas Microinformáticos y Redes Grupo: SMR2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44"/>
        <w:rPr>
          <w:b/>
          <w:color w:val="000000"/>
          <w:sz w:val="32"/>
          <w:szCs w:val="32"/>
        </w:rPr>
      </w:pPr>
      <w:r>
        <w:rPr>
          <w:b/>
          <w:color w:val="000000"/>
          <w:sz w:val="40"/>
          <w:szCs w:val="40"/>
        </w:rPr>
        <w:t xml:space="preserve">Módulo: </w:t>
      </w:r>
      <w:r>
        <w:rPr>
          <w:b/>
          <w:color w:val="000000"/>
          <w:sz w:val="32"/>
          <w:szCs w:val="32"/>
        </w:rPr>
        <w:t xml:space="preserve">Aplicaciones Web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69" w:line="240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PRG-00102 Página 1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28" w:right="258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I.E.S. “Santiago Hernández” Ciclo: Sistemas Microinformáticos y Redes Familia Profesional: Informática y Comunicaciones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7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Módulo Profesional: Aplicaciones Web </w:t>
      </w:r>
    </w:p>
    <w:p w:rsidR="00D30286" w:rsidRDefault="00D302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0286" w:rsidRDefault="00D302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2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3345" w:rsidRDefault="00DA334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240" w:lineRule="auto"/>
        <w:ind w:left="25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1.- Criterios de evaluación y calificación del módulo</w:t>
      </w:r>
    </w:p>
    <w:p w:rsidR="00D9415C" w:rsidRDefault="00D9415C" w:rsidP="00D9415C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A66B0" w:rsidRPr="00D9415C" w:rsidRDefault="00DA66B0" w:rsidP="00D9415C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415C">
        <w:rPr>
          <w:rFonts w:ascii="Calibri" w:hAnsi="Calibri"/>
          <w:color w:val="000000"/>
          <w:sz w:val="22"/>
          <w:szCs w:val="22"/>
        </w:rPr>
        <w:t>Resultados de aprendizaje y criterios de evaluación asociados</w:t>
      </w:r>
      <w:r w:rsidR="00D9415C">
        <w:rPr>
          <w:rFonts w:ascii="Calibri" w:hAnsi="Calibri"/>
          <w:color w:val="000000"/>
          <w:sz w:val="22"/>
          <w:szCs w:val="22"/>
        </w:rPr>
        <w:t>.</w:t>
      </w:r>
    </w:p>
    <w:p w:rsidR="00DA66B0" w:rsidRDefault="00DA66B0" w:rsidP="00DA66B0"/>
    <w:p w:rsidR="00DA66B0" w:rsidRDefault="00DA66B0" w:rsidP="00DA66B0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Se aplicarán según la Orden de 26 de junio de 2009, de la Consejera de Educación, Cultura y Deporte, por la que se establece el currículo del título de Técnico en Sistemas Microinformáticos y Redes para la Comunidad Autónoma de Aragón. (BOA de 15 de julio de 2009).</w:t>
      </w:r>
    </w:p>
    <w:p w:rsidR="00DA66B0" w:rsidRDefault="00DA66B0" w:rsidP="00DA66B0">
      <w:pPr>
        <w:pStyle w:val="NormalWeb"/>
        <w:spacing w:beforeAutospacing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Criterios de evaluación, los criterios de evaluación mínimos, en color azul:</w:t>
      </w:r>
    </w:p>
    <w:p w:rsidR="00DA66B0" w:rsidRDefault="003B4E7D" w:rsidP="00DA66B0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right="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Elabora páginas web con lenguajes de marcas mediante herramientas editoras de  textos y específicas de desarrollo web, incluyendo scripts de navegador.</w:t>
      </w:r>
    </w:p>
    <w:p w:rsidR="00DA66B0" w:rsidRDefault="00DA66B0" w:rsidP="00DA66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391" w:right="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66B0" w:rsidRDefault="003B4E7D" w:rsidP="00DA66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09" w:right="22" w:firstLine="1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a) Se han identificado las características generales de los lenguajes de marcas. </w:t>
      </w:r>
    </w:p>
    <w:p w:rsidR="00196432" w:rsidRDefault="003B4E7D" w:rsidP="00DA66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09" w:right="22" w:firstLine="1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b) Se ha realizado la estructura de un documento HTML identificado las secciones  que lo componen.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731" w:right="30" w:firstLine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c) Se ha reconocido la funcionalidad de las principales etiquetas y atributos del  lenguaje HTML.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9" w:right="3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Se han establecido las semejanzas y diferencias entre los lenguajes HTML y  XHTML. </w:t>
      </w:r>
    </w:p>
    <w:p w:rsidR="00DA66B0" w:rsidRDefault="003B4E7D" w:rsidP="00DA66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731" w:right="84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 Se ha reconocido la utilidad de XHTML en los sistemas de gestión de información.</w:t>
      </w:r>
    </w:p>
    <w:p w:rsidR="00196432" w:rsidRDefault="003B4E7D" w:rsidP="00DA66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731" w:right="84" w:firstLine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A66B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Se han utilizado herramientas en la creación de documentos web.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3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g) Se han incluido elementos multimedia en documentos web.  </w:t>
      </w:r>
    </w:p>
    <w:p w:rsidR="00DA66B0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725" w:hanging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h) Se han identificado las ventajas que aporta la utilización de hojas de estilo.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725" w:hanging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A66B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Se han aplicado hojas de estilo.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733" w:right="30" w:hanging="2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j) Se han identificado las ventajas que aporta la integración de scritps de navegador  en documentos web.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2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A66B0">
        <w:rPr>
          <w:rFonts w:ascii="Times New Roman" w:eastAsia="Times New Roman" w:hAnsi="Times New Roman" w:cs="Times New Roman"/>
          <w:color w:val="0000FF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Se han integrado distintos tipos de scripts en documentos web.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3" w:lineRule="auto"/>
        <w:ind w:left="22" w:right="484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Instala gestores de contenidos, identificando sus aplicaciones y configurándolos  según requerimientos.  </w:t>
      </w:r>
    </w:p>
    <w:p w:rsidR="00060E7A" w:rsidRDefault="00060E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3" w:lineRule="auto"/>
        <w:ind w:left="22" w:right="484" w:hang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29" w:lineRule="auto"/>
        <w:ind w:left="733" w:right="29" w:firstLine="2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a) Se han identificado los requerimientos necesarios para instalar gestores de  contenidos.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Se han gestionado usuarios con roles diferentes.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Se ha personalizado la interfaz del gestor de contenidos.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Se han realizado pruebas de funcionamiento.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1" w:right="2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Se han realizado tareas de actualización del gestor de contenidos, especialmente  las de seguridad.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Se han instalado y configurado los módulos y menús necesarios.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33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Se han activado y configurado los mecanismos de seguridad proporcionados por  el propio gestor de contenidos.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h) Se han habilitado foros y establecido reglas de acceso.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Se han realizado copias de seguridad de los contenidos del gestor.  </w:t>
      </w:r>
    </w:p>
    <w:p w:rsidR="00060E7A" w:rsidRDefault="00060E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E7A" w:rsidRDefault="00060E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E7A" w:rsidRDefault="00060E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3" w:lineRule="auto"/>
        <w:ind w:left="22" w:right="348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3. Instala sistemas de gestión de aprendizaje a distancia, describiendo la estructura  del sitio y la jerarquía de directorios generada.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29" w:lineRule="auto"/>
        <w:ind w:left="727" w:right="457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a) Se ha reconocido la estructura del sitio y la jerarquía de directorios generada.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Se han realizado modificaciones en la estética o aspecto del sitio.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Se han manipulado y generado perfiles personalizados.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3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Se ha comprobado la funcionalidad de las comunicaciones mediante foros,  consultas, entre otros.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Se han importado y exportado contenidos en distintos formatos.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Se han realizado copias de seguridad y restauraciones.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Se han realizado informes de acceso y utilización del sitio.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h) Se ha comprobado la seguridad del sitio.  </w:t>
      </w:r>
    </w:p>
    <w:p w:rsidR="00117F0A" w:rsidRDefault="00117F0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left="21" w:right="8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Instala servicios de gestión de archivos web, identificando sus aplicaciones y  verificando su integridad.  </w:t>
      </w:r>
    </w:p>
    <w:p w:rsidR="00060E7A" w:rsidRDefault="00060E7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9" w:lineRule="auto"/>
        <w:ind w:left="21" w:right="8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0" w:lineRule="auto"/>
        <w:ind w:left="727" w:right="727" w:firstLine="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a) Se ha establecido la utilidad de un servicio de gestión de archivos web.  b) Se han descrito diferentes aplicaciones de gestión de archivos web.  c) Se ha instalado y adaptado una herramienta de gestión de archivos web.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Se han creado y clasificado cuentas de usuario en función de sus permisos. e) Se han gestionado archivos y directorios.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Se han utilizado archivos de información adicional.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9" w:right="961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Se han aplicado criterios de indexación sobre los archivos y directorios.  h) Se ha comprobado la seguridad del gestor de archivos.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22" w:right="28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Instala aplicaciones de ofimática web, describiendo sus características y entornos  de uso.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3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a) Se ha establecido la utilidad de las aplicaciones de ofimática web.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29" w:right="31" w:hanging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b) Se han descrito diferentes aplicaciones de ofimática web (procesador de textos,  hoja de cálculo, entre otras).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c) Se han instalado aplicaciones de ofimática web.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Se han gestionado las cuentas de usuario.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31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Se han aplicado criterios de seguridad en el acceso de los usuarios.  f) Se han reconocido las prestaciones específicas de cada una de las aplicaciones  instaladas.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g) Se han utilizado las aplicaciones de forma colaborativa.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29" w:lineRule="auto"/>
        <w:ind w:left="22" w:right="27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Instala aplicaciones web de escritorio, describiendo sus características y entornos  de uso.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3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a) Se han descrito diferentes aplicaciones web de escritorio.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3" w:right="22" w:hanging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Se han instalado aplicaciones para proveer de acceso web al servicio de correo  electrónico.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733" w:right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Se han configurado las aplicaciones para integrarlas con un servidor de correo.  d) Se han gestionado las cuentas de usuario.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Se ha verificado el acceso al correo electrónico.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Se han instalado aplicaciones de calendario web.  </w:t>
      </w:r>
    </w:p>
    <w:p w:rsidR="00196432" w:rsidRDefault="003B4E7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0" w:right="31" w:firstLine="3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g) Se han reconocido las prestaciones específicas de las aplicaciones instaladas (citas,  tareas, entre otras). </w:t>
      </w:r>
    </w:p>
    <w:p w:rsidR="00DA3345" w:rsidRDefault="00DA334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226" w:line="240" w:lineRule="auto"/>
        <w:jc w:val="center"/>
        <w:rPr>
          <w:rFonts w:ascii="Cambria" w:eastAsia="Cambria" w:hAnsi="Cambria" w:cs="Cambria"/>
          <w:color w:val="000000"/>
          <w:sz w:val="18"/>
          <w:szCs w:val="18"/>
        </w:rPr>
      </w:pPr>
    </w:p>
    <w:p w:rsidR="00DA3345" w:rsidRDefault="00060E7A" w:rsidP="00DA334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6" w:line="240" w:lineRule="auto"/>
        <w:ind w:left="14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</w:t>
      </w:r>
      <w:r w:rsidR="00DA3345">
        <w:rPr>
          <w:b/>
          <w:bCs/>
          <w:color w:val="000000"/>
          <w:sz w:val="32"/>
          <w:szCs w:val="32"/>
        </w:rPr>
        <w:t>. Procedimientos e Instrumentos de Evaluación</w:t>
      </w:r>
    </w:p>
    <w:p w:rsidR="00060E7A" w:rsidRPr="00060E7A" w:rsidRDefault="00060E7A" w:rsidP="00060E7A">
      <w:pPr>
        <w:spacing w:before="315" w:line="240" w:lineRule="auto"/>
        <w:ind w:left="23" w:right="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Para evaluar los conocimientos adquiridos se realizarán controles periódicos y  controles globales por escrito. Estas pruebas escritas generarán la llamada "Nota de  Conocimientos". </w:t>
      </w:r>
    </w:p>
    <w:p w:rsidR="00060E7A" w:rsidRPr="00060E7A" w:rsidRDefault="00060E7A" w:rsidP="00060E7A">
      <w:pPr>
        <w:spacing w:before="286" w:line="240" w:lineRule="auto"/>
        <w:ind w:left="23" w:right="3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Los trabajos encargados a los alumnos para su realización generarán la llamada "Nota  de proyectos".</w:t>
      </w:r>
    </w:p>
    <w:p w:rsidR="00060E7A" w:rsidRPr="00060E7A" w:rsidRDefault="00060E7A" w:rsidP="00060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E7A" w:rsidRPr="00060E7A" w:rsidRDefault="00060E7A" w:rsidP="00060E7A">
      <w:pPr>
        <w:spacing w:before="147" w:line="240" w:lineRule="auto"/>
        <w:ind w:left="20" w:right="21" w:hanging="2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Ademas se rendran en cuenta los trabajos reazlizados en clase durante las explicaciones y  conformara la "nota de trabajos en clase" </w:t>
      </w:r>
    </w:p>
    <w:p w:rsidR="00060E7A" w:rsidRPr="00060E7A" w:rsidRDefault="00060E7A" w:rsidP="00060E7A">
      <w:pPr>
        <w:spacing w:before="556" w:line="240" w:lineRule="auto"/>
        <w:ind w:left="28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Criterios de Calificación </w:t>
      </w:r>
    </w:p>
    <w:p w:rsidR="00060E7A" w:rsidRPr="00060E7A" w:rsidRDefault="00060E7A" w:rsidP="00060E7A">
      <w:pPr>
        <w:spacing w:before="275" w:line="240" w:lineRule="auto"/>
        <w:ind w:left="18" w:right="21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La calificación de cada una de las evaluaciones se obtendrá a partir de la nota de  conocimientos, , proyectos y trabajos en clase. La nota de conocimientos se obtiene mediante  pruebas escritas. </w:t>
      </w:r>
    </w:p>
    <w:p w:rsidR="00060E7A" w:rsidRPr="00060E7A" w:rsidRDefault="00060E7A" w:rsidP="00060E7A">
      <w:pPr>
        <w:spacing w:before="286" w:line="240" w:lineRule="auto"/>
        <w:ind w:left="21" w:right="2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El peso de cada uno de ellos sobre la calificación de la evaluación vendrá dado por  la siguiente tabla: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2"/>
        <w:gridCol w:w="700"/>
      </w:tblGrid>
      <w:tr w:rsidR="00060E7A" w:rsidRPr="00060E7A" w:rsidTr="00060E7A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Peso</w:t>
            </w:r>
          </w:p>
        </w:tc>
      </w:tr>
      <w:tr w:rsidR="00060E7A" w:rsidRPr="00060E7A" w:rsidTr="00060E7A">
        <w:trPr>
          <w:trHeight w:val="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Nota de conocimientos (pruebas escritas personales)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70 %</w:t>
            </w:r>
          </w:p>
        </w:tc>
      </w:tr>
      <w:tr w:rsidR="00060E7A" w:rsidRPr="00060E7A" w:rsidTr="00060E7A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Nota de proyectos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060E7A" w:rsidRPr="00060E7A" w:rsidTr="00060E7A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Nota de trabajos en clase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</w:tbl>
    <w:p w:rsidR="00060E7A" w:rsidRPr="00060E7A" w:rsidRDefault="00060E7A" w:rsidP="00060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E7A" w:rsidRPr="00060E7A" w:rsidRDefault="00060E7A" w:rsidP="00060E7A">
      <w:pPr>
        <w:spacing w:line="240" w:lineRule="auto"/>
        <w:ind w:left="20" w:right="193" w:firstLine="711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Todas las calificaciones tendrán un valor numérico entre 0 y 10 con dos decimales  truncados. </w:t>
      </w:r>
    </w:p>
    <w:p w:rsidR="00060E7A" w:rsidRPr="00060E7A" w:rsidRDefault="00060E7A" w:rsidP="00060E7A">
      <w:pPr>
        <w:spacing w:before="2" w:line="240" w:lineRule="auto"/>
        <w:ind w:left="18" w:right="1027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Es necesario un mínimo de 4 en los dos apartados (nota de conocimientos  proyectos). </w:t>
      </w:r>
    </w:p>
    <w:p w:rsidR="00060E7A" w:rsidRPr="00060E7A" w:rsidRDefault="00060E7A" w:rsidP="00060E7A">
      <w:pPr>
        <w:spacing w:before="281" w:line="240" w:lineRule="auto"/>
        <w:ind w:left="28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Calificación de cada evaluación </w:t>
      </w:r>
    </w:p>
    <w:p w:rsidR="00060E7A" w:rsidRPr="00060E7A" w:rsidRDefault="00060E7A" w:rsidP="00060E7A">
      <w:pPr>
        <w:spacing w:before="275" w:line="240" w:lineRule="auto"/>
        <w:ind w:left="18" w:right="26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Media ponderada de los ítems anteriormente descritos. Es necesario sacar 4 al menos en la  media de las pruebas escritas para ponderar, con una nota inferior a 4 la calificación máxima  de la evaluación será de 4. </w:t>
      </w:r>
    </w:p>
    <w:p w:rsidR="00060E7A" w:rsidRPr="00060E7A" w:rsidRDefault="00060E7A" w:rsidP="00060E7A">
      <w:pPr>
        <w:spacing w:before="281" w:line="240" w:lineRule="auto"/>
        <w:ind w:left="29" w:right="24" w:firstLine="718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Se realizará una prueba en cada evaluación de recuperación para los alumnos que no  superen la calificación de 4 en la prueba escrita personal tras la ponderación.  </w:t>
      </w:r>
    </w:p>
    <w:p w:rsidR="00060E7A" w:rsidRPr="00060E7A" w:rsidRDefault="00060E7A" w:rsidP="00060E7A">
      <w:pPr>
        <w:spacing w:before="277" w:line="240" w:lineRule="auto"/>
        <w:ind w:left="18" w:right="25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Se pretende dar una formación integral de nuestros alumnos, en las calificaciones de  la nota de conocimientos y los trabajos realizados se tendrá en cuenta la expresión precisa y  correcta haciendo especial mención en la limpieza, orden, sintaxis y semántica de informes,  proyectos y cuántos documentos sean requeridos al alumno. Una mala calificación en estos  aspectos puede dar lugar a una evaluación calificada negativamente. </w:t>
      </w:r>
    </w:p>
    <w:p w:rsidR="00060E7A" w:rsidRPr="00060E7A" w:rsidRDefault="00060E7A" w:rsidP="00060E7A">
      <w:pPr>
        <w:spacing w:before="280" w:line="240" w:lineRule="auto"/>
        <w:ind w:left="23" w:right="3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La Calificación Final de la Asignatura se obtendrá con la media ponderada de las  calificaciones de los trimestres. El peso de cada una será: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700"/>
      </w:tblGrid>
      <w:tr w:rsidR="00060E7A" w:rsidRPr="00060E7A" w:rsidTr="00060E7A">
        <w:trPr>
          <w:trHeight w:val="2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Evaluación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Peso</w:t>
            </w:r>
          </w:p>
        </w:tc>
      </w:tr>
      <w:tr w:rsidR="00060E7A" w:rsidRPr="00060E7A" w:rsidTr="00060E7A">
        <w:trPr>
          <w:trHeight w:val="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Html y Css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35 %</w:t>
            </w:r>
          </w:p>
        </w:tc>
      </w:tr>
      <w:tr w:rsidR="00060E7A" w:rsidRPr="00060E7A" w:rsidTr="00060E7A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Javascript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35 %</w:t>
            </w:r>
          </w:p>
        </w:tc>
      </w:tr>
      <w:tr w:rsidR="00060E7A" w:rsidRPr="00060E7A" w:rsidTr="00060E7A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Aplicaciones colaborativas forms y hoja de claculo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60E7A" w:rsidRPr="00060E7A" w:rsidRDefault="00060E7A" w:rsidP="00060E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</w:tbl>
    <w:p w:rsidR="00060E7A" w:rsidRPr="00060E7A" w:rsidRDefault="00060E7A" w:rsidP="00060E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E7A" w:rsidRPr="00060E7A" w:rsidRDefault="00060E7A" w:rsidP="00060E7A">
      <w:pPr>
        <w:spacing w:line="240" w:lineRule="auto"/>
        <w:ind w:left="23" w:right="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Para tener aprobado el curso será necesario el haber sacado como mínimo un 5 en la  calificación final con las siguientes consideraciones:</w:t>
      </w:r>
    </w:p>
    <w:p w:rsidR="00060E7A" w:rsidRPr="00060E7A" w:rsidRDefault="00060E7A" w:rsidP="00060E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E7A" w:rsidRPr="00060E7A" w:rsidRDefault="00060E7A" w:rsidP="00060E7A">
      <w:pPr>
        <w:spacing w:before="162" w:line="240" w:lineRule="auto"/>
        <w:ind w:left="390" w:right="22" w:hanging="354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• </w:t>
      </w: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Solo se obtendrá una calificación de 5 o superior si las calificaciones de  conocimientos (examen escrito) es superior a 4. </w:t>
      </w:r>
    </w:p>
    <w:p w:rsidR="00060E7A" w:rsidRPr="00060E7A" w:rsidRDefault="00060E7A" w:rsidP="00060E7A">
      <w:pPr>
        <w:spacing w:before="26" w:line="240" w:lineRule="auto"/>
        <w:ind w:left="390" w:right="28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• </w:t>
      </w: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La calificación final se redondea de la forma habitual en el medio de las cifras  enteras. Un decimal igual o mayor a 0,5 se redondea al entero superior y uno menor  al inferior. </w:t>
      </w:r>
    </w:p>
    <w:p w:rsidR="00060E7A" w:rsidRDefault="00060E7A" w:rsidP="00060E7A">
      <w:pPr>
        <w:spacing w:before="561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Pérdida de evaluación continua. </w:t>
      </w:r>
    </w:p>
    <w:p w:rsidR="00D9415C" w:rsidRDefault="00D9415C" w:rsidP="00060E7A">
      <w:pPr>
        <w:spacing w:line="240" w:lineRule="auto"/>
        <w:ind w:left="23" w:right="2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E7A" w:rsidRPr="00060E7A" w:rsidRDefault="00060E7A" w:rsidP="00060E7A">
      <w:pPr>
        <w:spacing w:line="240" w:lineRule="auto"/>
        <w:ind w:left="23" w:right="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El número de horas cuya falta conlleva la pérdida del derecho a evaluación continua  está establecido en el Proyecto Curricular de Ciclo y se corresponde con el 15% de las horas  del módulo (</w:t>
      </w:r>
      <w:r w:rsidRPr="00060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 horas</w:t>
      </w: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).  </w:t>
      </w:r>
    </w:p>
    <w:p w:rsidR="00D9415C" w:rsidRDefault="00D9415C" w:rsidP="00060E7A">
      <w:pPr>
        <w:spacing w:before="286" w:line="240" w:lineRule="auto"/>
        <w:ind w:left="19" w:right="28" w:hanging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060E7A"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La forma de calificación con pérdida de evaluación continua es la siguiente:</w:t>
      </w:r>
    </w:p>
    <w:p w:rsidR="00060E7A" w:rsidRPr="00060E7A" w:rsidRDefault="00D9415C" w:rsidP="00D9415C">
      <w:pPr>
        <w:spacing w:before="286" w:line="240" w:lineRule="auto"/>
        <w:ind w:left="426" w:right="28" w:hanging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60E7A"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E7A" w:rsidRPr="00060E7A">
        <w:rPr>
          <w:rFonts w:ascii="Noto Sans Symbols" w:eastAsia="Times New Roman" w:hAnsi="Noto Sans Symbols" w:cs="Times New Roman"/>
          <w:color w:val="000000"/>
          <w:sz w:val="24"/>
          <w:szCs w:val="24"/>
        </w:rPr>
        <w:t>•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 </w:t>
      </w:r>
      <w:r w:rsidR="00060E7A" w:rsidRPr="00060E7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</w:t>
      </w:r>
      <w:r w:rsidR="00060E7A"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marzo se realizará un examen por cada evaluación. La nota final del módulo es la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60E7A"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ponderación de las dos notas al 50%.  </w:t>
      </w:r>
    </w:p>
    <w:p w:rsidR="00060E7A" w:rsidRPr="00060E7A" w:rsidRDefault="00060E7A" w:rsidP="00060E7A">
      <w:pPr>
        <w:spacing w:before="17" w:line="240" w:lineRule="auto"/>
        <w:ind w:left="390" w:right="22" w:hanging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• </w:t>
      </w:r>
      <w:r w:rsidR="00D9415C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  </w:t>
      </w: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Solo se obtendrá una calificación de 5 o superior si la calificación de cada evaluación  es superior o igual a 4. Si alguna tiene una calificación inferior a 4, la calificación  final será, como máximo, 4. La calificación final se redondea de la forma habitual en  el medio de las cifras enteras. Un decimal igual o mayor a 0,5 se redondea al entero  superior y uno menor al inferior. </w:t>
      </w:r>
    </w:p>
    <w:p w:rsidR="00060E7A" w:rsidRPr="00060E7A" w:rsidRDefault="00060E7A" w:rsidP="00060E7A">
      <w:pPr>
        <w:spacing w:before="26" w:line="240" w:lineRule="auto"/>
        <w:ind w:left="390" w:right="30" w:hanging="355"/>
        <w:rPr>
          <w:rFonts w:ascii="Times New Roman" w:eastAsia="Times New Roman" w:hAnsi="Times New Roman" w:cs="Times New Roman"/>
          <w:sz w:val="24"/>
          <w:szCs w:val="24"/>
        </w:rPr>
      </w:pPr>
      <w:r w:rsidRPr="00060E7A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• </w:t>
      </w:r>
      <w:r w:rsidR="00D9415C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   </w:t>
      </w:r>
      <w:r w:rsidRPr="00060E7A">
        <w:rPr>
          <w:rFonts w:ascii="Times New Roman" w:eastAsia="Times New Roman" w:hAnsi="Times New Roman" w:cs="Times New Roman"/>
          <w:color w:val="000000"/>
          <w:sz w:val="24"/>
          <w:szCs w:val="24"/>
        </w:rPr>
        <w:t>Asimismo, el alumno tendrá derecho a las pruebas descritas en el apartado  “Actividades de Recuperación”.</w:t>
      </w:r>
    </w:p>
    <w:p w:rsidR="00DA3345" w:rsidRDefault="00DA3345" w:rsidP="00DA3345">
      <w:pPr>
        <w:pStyle w:val="NormalWeb"/>
        <w:spacing w:before="277" w:beforeAutospacing="0" w:after="0" w:afterAutospacing="0"/>
        <w:ind w:left="19" w:right="21" w:firstLine="718"/>
        <w:jc w:val="both"/>
      </w:pPr>
      <w:r>
        <w:rPr>
          <w:color w:val="000000"/>
        </w:rPr>
        <w:t>Se realizará una prueba ordinaria en marzo, para la que será necesario obtener una  calificación de 5 o superior, para aprobar el módulo. En dicha prueba se evaluará  exclusivamente la realización del examen que puede constar de una parte práctica y otra  escrita referidas ambas a los contenidos establecidos en la programación. La prueba será  única y general de todo el curso.  </w:t>
      </w:r>
    </w:p>
    <w:p w:rsidR="00DA3345" w:rsidRDefault="00DA3345" w:rsidP="00DA3345">
      <w:pPr>
        <w:pStyle w:val="NormalWeb"/>
        <w:spacing w:before="280" w:beforeAutospacing="0" w:after="0" w:afterAutospacing="0"/>
        <w:ind w:left="20" w:right="26" w:firstLine="710"/>
        <w:jc w:val="both"/>
      </w:pPr>
      <w:r>
        <w:rPr>
          <w:color w:val="000000"/>
        </w:rPr>
        <w:t>Asimismo se realizará una prueba ordinaria en junio con las mismas características  que la prueba ordinaria de marzo, para los alumnos que no hayan superado la prueba de  marzo.  </w:t>
      </w:r>
    </w:p>
    <w:p w:rsidR="00DA3345" w:rsidRDefault="00DA3345" w:rsidP="00DA3345">
      <w:pPr>
        <w:pStyle w:val="NormalWeb"/>
        <w:spacing w:before="279" w:beforeAutospacing="0" w:after="0" w:afterAutospacing="0"/>
        <w:ind w:left="23" w:right="28" w:firstLine="707"/>
        <w:jc w:val="both"/>
      </w:pPr>
      <w:r>
        <w:rPr>
          <w:color w:val="000000"/>
        </w:rPr>
        <w:t>Mensualmente se realiza un control de seguimiento de las programaciones a través  de la reunión de departamento. En él quedan reflejadas todas aquellas desviaciones  significativas y las que requieren una acción correctiva para ser subsanadas. </w:t>
      </w:r>
    </w:p>
    <w:sectPr w:rsidR="00DA3345" w:rsidSect="00196432">
      <w:pgSz w:w="11900" w:h="16840"/>
      <w:pgMar w:top="555" w:right="1330" w:bottom="890" w:left="168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E70BF"/>
    <w:multiLevelType w:val="hybridMultilevel"/>
    <w:tmpl w:val="19F2AA80"/>
    <w:lvl w:ilvl="0" w:tplc="C0BED01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1" w:hanging="360"/>
      </w:pPr>
    </w:lvl>
    <w:lvl w:ilvl="2" w:tplc="0C0A001B" w:tentative="1">
      <w:start w:val="1"/>
      <w:numFmt w:val="lowerRoman"/>
      <w:lvlText w:val="%3."/>
      <w:lvlJc w:val="right"/>
      <w:pPr>
        <w:ind w:left="1831" w:hanging="180"/>
      </w:pPr>
    </w:lvl>
    <w:lvl w:ilvl="3" w:tplc="0C0A000F" w:tentative="1">
      <w:start w:val="1"/>
      <w:numFmt w:val="decimal"/>
      <w:lvlText w:val="%4."/>
      <w:lvlJc w:val="left"/>
      <w:pPr>
        <w:ind w:left="2551" w:hanging="360"/>
      </w:pPr>
    </w:lvl>
    <w:lvl w:ilvl="4" w:tplc="0C0A0019" w:tentative="1">
      <w:start w:val="1"/>
      <w:numFmt w:val="lowerLetter"/>
      <w:lvlText w:val="%5."/>
      <w:lvlJc w:val="left"/>
      <w:pPr>
        <w:ind w:left="3271" w:hanging="360"/>
      </w:pPr>
    </w:lvl>
    <w:lvl w:ilvl="5" w:tplc="0C0A001B" w:tentative="1">
      <w:start w:val="1"/>
      <w:numFmt w:val="lowerRoman"/>
      <w:lvlText w:val="%6."/>
      <w:lvlJc w:val="right"/>
      <w:pPr>
        <w:ind w:left="3991" w:hanging="180"/>
      </w:pPr>
    </w:lvl>
    <w:lvl w:ilvl="6" w:tplc="0C0A000F" w:tentative="1">
      <w:start w:val="1"/>
      <w:numFmt w:val="decimal"/>
      <w:lvlText w:val="%7."/>
      <w:lvlJc w:val="left"/>
      <w:pPr>
        <w:ind w:left="4711" w:hanging="360"/>
      </w:pPr>
    </w:lvl>
    <w:lvl w:ilvl="7" w:tplc="0C0A0019" w:tentative="1">
      <w:start w:val="1"/>
      <w:numFmt w:val="lowerLetter"/>
      <w:lvlText w:val="%8."/>
      <w:lvlJc w:val="left"/>
      <w:pPr>
        <w:ind w:left="5431" w:hanging="360"/>
      </w:pPr>
    </w:lvl>
    <w:lvl w:ilvl="8" w:tplc="0C0A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hyphenationZone w:val="425"/>
  <w:characterSpacingControl w:val="doNotCompress"/>
  <w:compat/>
  <w:rsids>
    <w:rsidRoot w:val="00196432"/>
    <w:rsid w:val="00060E7A"/>
    <w:rsid w:val="00103900"/>
    <w:rsid w:val="00117F0A"/>
    <w:rsid w:val="00196432"/>
    <w:rsid w:val="003B4E7D"/>
    <w:rsid w:val="00A94E37"/>
    <w:rsid w:val="00D30286"/>
    <w:rsid w:val="00D64CD3"/>
    <w:rsid w:val="00D9415C"/>
    <w:rsid w:val="00DA3345"/>
    <w:rsid w:val="00D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D3"/>
  </w:style>
  <w:style w:type="paragraph" w:styleId="Ttulo1">
    <w:name w:val="heading 1"/>
    <w:basedOn w:val="normal0"/>
    <w:next w:val="normal0"/>
    <w:rsid w:val="00196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96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96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9643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9643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96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96432"/>
  </w:style>
  <w:style w:type="table" w:customStyle="1" w:styleId="TableNormal">
    <w:name w:val="Table Normal"/>
    <w:rsid w:val="00196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96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96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64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964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964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964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9643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3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3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116">
          <w:marLeft w:val="8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Baldovin</dc:creator>
  <cp:lastModifiedBy>guardia</cp:lastModifiedBy>
  <cp:revision>2</cp:revision>
  <dcterms:created xsi:type="dcterms:W3CDTF">2021-01-22T11:52:00Z</dcterms:created>
  <dcterms:modified xsi:type="dcterms:W3CDTF">2021-01-22T11:52:00Z</dcterms:modified>
</cp:coreProperties>
</file>