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5A" w:rsidRDefault="002A7E5A" w:rsidP="002A7E5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A7E5A">
        <w:rPr>
          <w:rFonts w:ascii="Arial" w:hAnsi="Arial" w:cs="Arial"/>
          <w:b/>
        </w:rPr>
        <w:t>ANEXO A LA PROGRAMACIÓN DE TECNICA CONTABLE CURSO 2019-2020</w:t>
      </w:r>
    </w:p>
    <w:p w:rsidR="003A4CB0" w:rsidRPr="003A4CB0" w:rsidRDefault="003A4CB0" w:rsidP="007A36DE">
      <w:pPr>
        <w:spacing w:line="360" w:lineRule="auto"/>
        <w:rPr>
          <w:rFonts w:ascii="Arial" w:hAnsi="Arial" w:cs="Arial"/>
        </w:rPr>
      </w:pPr>
      <w:r w:rsidRPr="003A4CB0">
        <w:rPr>
          <w:rFonts w:ascii="Arial" w:hAnsi="Arial" w:cs="Arial"/>
        </w:rPr>
        <w:t xml:space="preserve"> </w:t>
      </w:r>
      <w:r w:rsidRPr="003A4CB0">
        <w:rPr>
          <w:rFonts w:ascii="Arial" w:hAnsi="Arial" w:cs="Arial"/>
          <w:b/>
          <w:u w:val="single"/>
        </w:rPr>
        <w:t>Procedimientos  de evaluación y criterios de calificación para los alumnos</w:t>
      </w:r>
    </w:p>
    <w:p w:rsidR="002A7E5A" w:rsidRDefault="002A7E5A" w:rsidP="007A36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Debido a la situación extraordinaria en la que nos encontramos durante el tercer trimestre del curso 2019-2020 debido al confinamiento por la pandemia del Covid-19, los criterios de evaluación para el módulo </w:t>
      </w:r>
      <w:r w:rsidRPr="002A7E5A">
        <w:rPr>
          <w:rFonts w:ascii="Arial" w:hAnsi="Arial" w:cs="Arial"/>
          <w:b/>
        </w:rPr>
        <w:t>Técnica Contable</w:t>
      </w:r>
      <w:r>
        <w:rPr>
          <w:rFonts w:ascii="Arial" w:hAnsi="Arial" w:cs="Arial"/>
        </w:rPr>
        <w:t xml:space="preserve"> serán los siguientes:</w:t>
      </w:r>
    </w:p>
    <w:p w:rsidR="002A7E5A" w:rsidRDefault="002A7E5A" w:rsidP="007A36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Teniendo en cuenta que la evaluación del módulo Técnica Contable es continúa, lo</w:t>
      </w:r>
      <w:r w:rsidR="003A4CB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alumnos que tengan aprobada la segunda evaluación, tendrán el módulo aprobado con la n</w:t>
      </w:r>
      <w:r w:rsidR="003A4CB0">
        <w:rPr>
          <w:rFonts w:ascii="Arial" w:hAnsi="Arial" w:cs="Arial"/>
        </w:rPr>
        <w:t>ota de la segunda evaluación y</w:t>
      </w:r>
      <w:r>
        <w:rPr>
          <w:rFonts w:ascii="Arial" w:hAnsi="Arial" w:cs="Arial"/>
        </w:rPr>
        <w:t xml:space="preserve"> podrá ser incrementada hasta 1 punto si el alumno asiste periódicamente a las clases online y presenta todos los trabajos-actividades en el tiempo que se le exige.</w:t>
      </w:r>
    </w:p>
    <w:p w:rsidR="002A7E5A" w:rsidRDefault="002A7E5A" w:rsidP="007A36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</w:t>
      </w:r>
      <w:r w:rsidR="00967332">
        <w:rPr>
          <w:rFonts w:ascii="Arial" w:hAnsi="Arial" w:cs="Arial"/>
        </w:rPr>
        <w:t xml:space="preserve"> valorar a</w:t>
      </w:r>
      <w:r>
        <w:rPr>
          <w:rFonts w:ascii="Arial" w:hAnsi="Arial" w:cs="Arial"/>
        </w:rPr>
        <w:t xml:space="preserve"> los alumnos que en la segunda evaluación tengan el módulo suspenso,</w:t>
      </w:r>
      <w:r w:rsidR="00967332">
        <w:rPr>
          <w:rFonts w:ascii="Arial" w:hAnsi="Arial" w:cs="Arial"/>
        </w:rPr>
        <w:t xml:space="preserve"> en la primera convocatoria</w:t>
      </w:r>
      <w:r>
        <w:rPr>
          <w:rFonts w:ascii="Arial" w:hAnsi="Arial" w:cs="Arial"/>
        </w:rPr>
        <w:t xml:space="preserve"> deberán realizar una prueba escrita online con cámara y micrófono abierto de la materia trabajada a lo largo del curso. Esta prueba se valorará el 80% de la nota final del módulo, el otro 20% de la nota se alcanzará habiendo asistido a las clases online</w:t>
      </w:r>
      <w:r w:rsidR="00967332">
        <w:rPr>
          <w:rFonts w:ascii="Arial" w:hAnsi="Arial" w:cs="Arial"/>
        </w:rPr>
        <w:t xml:space="preserve"> durante este tercer trimestre</w:t>
      </w:r>
      <w:r>
        <w:rPr>
          <w:rFonts w:ascii="Arial" w:hAnsi="Arial" w:cs="Arial"/>
        </w:rPr>
        <w:t xml:space="preserve"> y presentando todos los trabajos-actividades </w:t>
      </w:r>
      <w:r w:rsidR="00967332">
        <w:rPr>
          <w:rFonts w:ascii="Arial" w:hAnsi="Arial" w:cs="Arial"/>
        </w:rPr>
        <w:t>que se han planteado en el tiempo exigido</w:t>
      </w:r>
      <w:r>
        <w:rPr>
          <w:rFonts w:ascii="Arial" w:hAnsi="Arial" w:cs="Arial"/>
        </w:rPr>
        <w:t>.</w:t>
      </w:r>
    </w:p>
    <w:p w:rsidR="00967332" w:rsidRDefault="00967332" w:rsidP="007A36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Habrá una convocatoria extraordinaria en el caso de que en esta primera convocatoria algún alumno no supere el módulo, en la que se</w:t>
      </w:r>
      <w:r w:rsidRPr="009673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realizará una prueba escrita online con cámara y micrófono abierto de la materia trabajada a lo largo del curso.</w:t>
      </w:r>
    </w:p>
    <w:p w:rsidR="005D34F6" w:rsidRDefault="005D34F6" w:rsidP="007A36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existen pruebas significativas de que otra person</w:t>
      </w:r>
      <w:r w:rsidR="00967332">
        <w:rPr>
          <w:rFonts w:ascii="Arial" w:hAnsi="Arial" w:cs="Arial"/>
        </w:rPr>
        <w:t>a esté realizando los trabajos-actividades</w:t>
      </w:r>
      <w:r>
        <w:rPr>
          <w:rFonts w:ascii="Arial" w:hAnsi="Arial" w:cs="Arial"/>
        </w:rPr>
        <w:t xml:space="preserve"> en lugar del alumno al que hay que valorar, éstos no se valorarán para subir nota.</w:t>
      </w:r>
      <w:r w:rsidR="005F71AD">
        <w:rPr>
          <w:rFonts w:ascii="Arial" w:hAnsi="Arial" w:cs="Arial"/>
        </w:rPr>
        <w:t xml:space="preserve"> </w:t>
      </w:r>
    </w:p>
    <w:p w:rsidR="005F71AD" w:rsidRDefault="005F71AD" w:rsidP="007A36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durante la prueba escrita online se tienen pruebas de que el alumno está recibiendo ayuda, la </w:t>
      </w:r>
      <w:r w:rsidR="003A4CB0">
        <w:rPr>
          <w:rFonts w:ascii="Arial" w:hAnsi="Arial" w:cs="Arial"/>
        </w:rPr>
        <w:t>prueba</w:t>
      </w:r>
      <w:r>
        <w:rPr>
          <w:rFonts w:ascii="Arial" w:hAnsi="Arial" w:cs="Arial"/>
        </w:rPr>
        <w:t xml:space="preserve"> no será valorada y el módulo quedará pendiente.</w:t>
      </w:r>
    </w:p>
    <w:p w:rsidR="007A36DE" w:rsidRPr="007A36DE" w:rsidRDefault="005F71AD" w:rsidP="007A36DE">
      <w:pPr>
        <w:spacing w:line="360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El módulo Técnica Contable hasta ahora había sido un módulo llave. Excepcionalmente, según la orden ECD/357/2020 de 29 de Abril, el alumno que no haya superado este módulo podrá matricularse en el módulo profesional del segundo curso de forma condicionada, estando su </w:t>
      </w:r>
      <w:proofErr w:type="gramStart"/>
      <w:r>
        <w:rPr>
          <w:rFonts w:ascii="Arial" w:hAnsi="Arial" w:cs="Arial"/>
        </w:rPr>
        <w:t>calificación</w:t>
      </w:r>
      <w:proofErr w:type="gramEnd"/>
      <w:r>
        <w:rPr>
          <w:rFonts w:ascii="Arial" w:hAnsi="Arial" w:cs="Arial"/>
        </w:rPr>
        <w:t xml:space="preserve">  condicionada a la superación del módulo pendiente (Técnica Contable). Esta medida deja en suspenso, </w:t>
      </w:r>
      <w:r w:rsidR="007A36DE" w:rsidRPr="005F71AD">
        <w:rPr>
          <w:rFonts w:ascii="Arial" w:hAnsi="Arial" w:cs="Arial"/>
        </w:rPr>
        <w:t>excepcionalmente, el art. 20 de la Orden de 26 de octubre de 2009, de la Consejera de Educación, Cultura y Deporte, que regula la matriculación, evaluación y acreditación académica del alumnado de Formación Profesional en los centros docentes de la Comunidad Autónoma de Aragón.</w:t>
      </w:r>
    </w:p>
    <w:sectPr w:rsidR="007A36DE" w:rsidRPr="007A36DE" w:rsidSect="002A7E5A">
      <w:headerReference w:type="default" r:id="rId7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EB" w:rsidRDefault="002A72EB" w:rsidP="002A7E5A">
      <w:pPr>
        <w:spacing w:after="0" w:line="240" w:lineRule="auto"/>
      </w:pPr>
      <w:r>
        <w:separator/>
      </w:r>
    </w:p>
  </w:endnote>
  <w:endnote w:type="continuationSeparator" w:id="0">
    <w:p w:rsidR="002A72EB" w:rsidRDefault="002A72EB" w:rsidP="002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EB" w:rsidRDefault="002A72EB" w:rsidP="002A7E5A">
      <w:pPr>
        <w:spacing w:after="0" w:line="240" w:lineRule="auto"/>
      </w:pPr>
      <w:r>
        <w:separator/>
      </w:r>
    </w:p>
  </w:footnote>
  <w:footnote w:type="continuationSeparator" w:id="0">
    <w:p w:rsidR="002A72EB" w:rsidRDefault="002A72EB" w:rsidP="002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E5A" w:rsidRPr="007D0FB6" w:rsidRDefault="002A7E5A" w:rsidP="002A7E5A">
    <w:pPr>
      <w:pStyle w:val="Encabezado"/>
      <w:pBdr>
        <w:top w:val="single" w:sz="4" w:space="1" w:color="000000"/>
      </w:pBdr>
      <w:tabs>
        <w:tab w:val="clear" w:pos="4252"/>
        <w:tab w:val="clear" w:pos="8504"/>
        <w:tab w:val="left" w:pos="3686"/>
        <w:tab w:val="left" w:pos="5103"/>
        <w:tab w:val="left" w:pos="7797"/>
        <w:tab w:val="left" w:pos="9638"/>
      </w:tabs>
      <w:rPr>
        <w:rFonts w:ascii="Arial" w:hAnsi="Arial" w:cs="Arial"/>
        <w:sz w:val="18"/>
        <w:szCs w:val="18"/>
      </w:rPr>
    </w:pPr>
    <w:r w:rsidRPr="007D0FB6">
      <w:rPr>
        <w:rFonts w:ascii="Arial" w:hAnsi="Arial" w:cs="Arial"/>
        <w:sz w:val="18"/>
        <w:szCs w:val="18"/>
      </w:rPr>
      <w:t>I.E.S. “Santiago Hernández”</w:t>
    </w:r>
    <w:r w:rsidRPr="007D0FB6">
      <w:rPr>
        <w:rFonts w:ascii="Arial" w:hAnsi="Arial" w:cs="Arial"/>
        <w:sz w:val="18"/>
        <w:szCs w:val="18"/>
      </w:rPr>
      <w:tab/>
      <w:t xml:space="preserve">         </w:t>
    </w:r>
    <w:r>
      <w:rPr>
        <w:rFonts w:ascii="Arial" w:hAnsi="Arial" w:cs="Arial"/>
        <w:sz w:val="18"/>
        <w:szCs w:val="18"/>
      </w:rPr>
      <w:t xml:space="preserve">  </w:t>
    </w:r>
    <w:r w:rsidRPr="007D0FB6">
      <w:rPr>
        <w:rFonts w:ascii="Arial" w:hAnsi="Arial" w:cs="Arial"/>
        <w:sz w:val="18"/>
        <w:szCs w:val="18"/>
      </w:rPr>
      <w:t xml:space="preserve">                                Ciclo de Grado Medio: Gestión Administrativa</w:t>
    </w:r>
  </w:p>
  <w:p w:rsidR="002A7E5A" w:rsidRPr="007D0FB6" w:rsidRDefault="002A7E5A" w:rsidP="002A7E5A">
    <w:pPr>
      <w:pStyle w:val="Encabezado"/>
      <w:pBdr>
        <w:bottom w:val="single" w:sz="4" w:space="1" w:color="000000"/>
      </w:pBdr>
      <w:tabs>
        <w:tab w:val="clear" w:pos="4252"/>
        <w:tab w:val="clear" w:pos="8504"/>
        <w:tab w:val="left" w:pos="5245"/>
        <w:tab w:val="right" w:pos="9849"/>
      </w:tabs>
      <w:rPr>
        <w:rFonts w:ascii="Arial" w:hAnsi="Arial" w:cs="Arial"/>
        <w:sz w:val="18"/>
        <w:szCs w:val="18"/>
      </w:rPr>
    </w:pPr>
    <w:r w:rsidRPr="007D0FB6">
      <w:rPr>
        <w:rFonts w:ascii="Arial" w:hAnsi="Arial" w:cs="Arial"/>
        <w:sz w:val="18"/>
        <w:szCs w:val="18"/>
      </w:rPr>
      <w:t>Familia de Administración y Gestión</w:t>
    </w:r>
    <w:r w:rsidRPr="007D0FB6">
      <w:rPr>
        <w:rFonts w:ascii="Arial" w:hAnsi="Arial" w:cs="Arial"/>
        <w:sz w:val="18"/>
        <w:szCs w:val="18"/>
      </w:rPr>
      <w:tab/>
      <w:t xml:space="preserve">                                           Módulo: Técnica Contable</w:t>
    </w:r>
  </w:p>
  <w:p w:rsidR="002A7E5A" w:rsidRDefault="002A7E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5A"/>
    <w:rsid w:val="0025419A"/>
    <w:rsid w:val="002A72EB"/>
    <w:rsid w:val="002A7E5A"/>
    <w:rsid w:val="003A4CB0"/>
    <w:rsid w:val="005D34F6"/>
    <w:rsid w:val="005F71AD"/>
    <w:rsid w:val="006C05EA"/>
    <w:rsid w:val="007A02D8"/>
    <w:rsid w:val="007A36DE"/>
    <w:rsid w:val="008A7712"/>
    <w:rsid w:val="00967332"/>
    <w:rsid w:val="00A1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7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7E5A"/>
  </w:style>
  <w:style w:type="paragraph" w:styleId="Piedepgina">
    <w:name w:val="footer"/>
    <w:basedOn w:val="Normal"/>
    <w:link w:val="PiedepginaCar"/>
    <w:uiPriority w:val="99"/>
    <w:semiHidden/>
    <w:unhideWhenUsed/>
    <w:rsid w:val="002A7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7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7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7E5A"/>
  </w:style>
  <w:style w:type="paragraph" w:styleId="Piedepgina">
    <w:name w:val="footer"/>
    <w:basedOn w:val="Normal"/>
    <w:link w:val="PiedepginaCar"/>
    <w:uiPriority w:val="99"/>
    <w:semiHidden/>
    <w:unhideWhenUsed/>
    <w:rsid w:val="002A7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7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equipo</cp:lastModifiedBy>
  <cp:revision>2</cp:revision>
  <dcterms:created xsi:type="dcterms:W3CDTF">2020-05-22T10:10:00Z</dcterms:created>
  <dcterms:modified xsi:type="dcterms:W3CDTF">2020-05-22T10:10:00Z</dcterms:modified>
</cp:coreProperties>
</file>