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9B" w:rsidRDefault="002A7E5A" w:rsidP="002A7E5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A7E5A">
        <w:rPr>
          <w:rFonts w:ascii="Arial" w:hAnsi="Arial" w:cs="Arial"/>
          <w:b/>
        </w:rPr>
        <w:t xml:space="preserve">ANEXO A LA </w:t>
      </w:r>
      <w:r w:rsidR="00BF50D4">
        <w:rPr>
          <w:rFonts w:ascii="Arial" w:hAnsi="Arial" w:cs="Arial"/>
          <w:b/>
        </w:rPr>
        <w:t>PROGRAMAC</w:t>
      </w:r>
      <w:r w:rsidR="00EA4F9B">
        <w:rPr>
          <w:rFonts w:ascii="Arial" w:hAnsi="Arial" w:cs="Arial"/>
          <w:b/>
        </w:rPr>
        <w:t>IÓN DE FORMACIÓN EN CENTROS DE TRABAJO (FCT)</w:t>
      </w:r>
    </w:p>
    <w:p w:rsidR="002A7E5A" w:rsidRDefault="002A7E5A" w:rsidP="002A7E5A">
      <w:pPr>
        <w:jc w:val="center"/>
        <w:rPr>
          <w:rFonts w:ascii="Arial" w:hAnsi="Arial" w:cs="Arial"/>
          <w:b/>
        </w:rPr>
      </w:pPr>
      <w:r w:rsidRPr="002A7E5A">
        <w:rPr>
          <w:rFonts w:ascii="Arial" w:hAnsi="Arial" w:cs="Arial"/>
          <w:b/>
        </w:rPr>
        <w:t xml:space="preserve"> CURSO 2019-2020</w:t>
      </w:r>
    </w:p>
    <w:p w:rsidR="00EA4F9B" w:rsidRPr="00EA4F9B" w:rsidRDefault="00EA4F9B" w:rsidP="00EA4F9B">
      <w:pPr>
        <w:tabs>
          <w:tab w:val="left" w:pos="709"/>
        </w:tabs>
        <w:spacing w:before="100" w:after="10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A4F9B">
        <w:rPr>
          <w:rFonts w:ascii="Arial" w:hAnsi="Arial" w:cs="Arial"/>
          <w:b/>
          <w:sz w:val="24"/>
          <w:szCs w:val="24"/>
        </w:rPr>
        <w:t>Criterios de evaluación y calificación del módulo</w:t>
      </w:r>
    </w:p>
    <w:p w:rsidR="00EA4F9B" w:rsidRDefault="00EA4F9B" w:rsidP="00EA4F9B">
      <w:pPr>
        <w:pStyle w:val="Sangradetextonormal"/>
        <w:ind w:left="720" w:firstLine="0"/>
        <w:rPr>
          <w:rFonts w:ascii="Arial" w:hAnsi="Arial" w:cs="Arial"/>
          <w:sz w:val="22"/>
        </w:rPr>
      </w:pPr>
    </w:p>
    <w:p w:rsidR="00EA4F9B" w:rsidRDefault="00EA4F9B" w:rsidP="00EA4F9B">
      <w:pPr>
        <w:pStyle w:val="Sangradetextonormal"/>
        <w:spacing w:line="360" w:lineRule="auto"/>
        <w:rPr>
          <w:rFonts w:ascii="Arial" w:hAnsi="Arial" w:cs="Arial"/>
          <w:sz w:val="22"/>
          <w:szCs w:val="22"/>
        </w:rPr>
      </w:pPr>
      <w:r w:rsidRPr="00EA4F9B">
        <w:rPr>
          <w:rFonts w:ascii="Arial" w:hAnsi="Arial" w:cs="Arial"/>
          <w:sz w:val="22"/>
          <w:szCs w:val="22"/>
        </w:rPr>
        <w:t>Debido a la situación extraordinaria en la que nos encontramos durante el tercer trimestre del curso 2019-2020 debido al confinamiento por la pandemia del Covid-19</w:t>
      </w:r>
      <w:r>
        <w:rPr>
          <w:rFonts w:ascii="Arial" w:hAnsi="Arial" w:cs="Arial"/>
          <w:sz w:val="22"/>
          <w:szCs w:val="22"/>
        </w:rPr>
        <w:t xml:space="preserve"> la formación en centros de trabajo no se han podido llevarse  a cabo como tal.</w:t>
      </w:r>
    </w:p>
    <w:p w:rsidR="00EA4F9B" w:rsidRDefault="00EA4F9B" w:rsidP="00EA4F9B">
      <w:pPr>
        <w:pStyle w:val="Sangradetextonormal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Según</w:t>
      </w:r>
      <w:r w:rsidR="009B4B81">
        <w:rPr>
          <w:rFonts w:ascii="Arial" w:hAnsi="Arial" w:cs="Arial"/>
          <w:sz w:val="22"/>
          <w:szCs w:val="22"/>
        </w:rPr>
        <w:t xml:space="preserve"> el apartado 2 de</w:t>
      </w:r>
      <w:r>
        <w:rPr>
          <w:rFonts w:ascii="Arial" w:hAnsi="Arial" w:cs="Arial"/>
          <w:sz w:val="22"/>
          <w:szCs w:val="22"/>
        </w:rPr>
        <w:t xml:space="preserve"> la Resolución del Director General de Innovación y Formación Profesional de fecha 24/04/2020</w:t>
      </w:r>
      <w:r w:rsidR="009B4B81">
        <w:rPr>
          <w:rFonts w:ascii="Arial" w:hAnsi="Arial" w:cs="Arial"/>
          <w:sz w:val="22"/>
          <w:szCs w:val="22"/>
        </w:rPr>
        <w:t xml:space="preserve"> en la que</w:t>
      </w:r>
      <w:r>
        <w:rPr>
          <w:rFonts w:ascii="Arial" w:hAnsi="Arial" w:cs="Arial"/>
          <w:sz w:val="22"/>
          <w:szCs w:val="22"/>
        </w:rPr>
        <w:t xml:space="preserve"> se dictan instrucciones excepcionales en materia de flexibilización de las enseñanzas de formación pr</w:t>
      </w:r>
      <w:r w:rsidR="009B4B81">
        <w:rPr>
          <w:rFonts w:ascii="Arial" w:hAnsi="Arial" w:cs="Arial"/>
          <w:sz w:val="22"/>
          <w:szCs w:val="22"/>
        </w:rPr>
        <w:t xml:space="preserve">ofesional del sistema educativo, se establecen medidas para la realización efectiva de la FCT en los ciclos formativos de formación profesional básica, grado medio y </w:t>
      </w:r>
      <w:r w:rsidR="009B4B81" w:rsidRPr="009B4B81">
        <w:rPr>
          <w:rFonts w:ascii="Arial" w:hAnsi="Arial" w:cs="Arial"/>
          <w:b/>
          <w:sz w:val="22"/>
          <w:szCs w:val="22"/>
        </w:rPr>
        <w:t>grado superior de Formación Profesional</w:t>
      </w:r>
      <w:r w:rsidR="009B4B81">
        <w:rPr>
          <w:rFonts w:ascii="Arial" w:hAnsi="Arial" w:cs="Arial"/>
          <w:sz w:val="22"/>
          <w:szCs w:val="22"/>
        </w:rPr>
        <w:t>.</w:t>
      </w:r>
    </w:p>
    <w:p w:rsidR="009B4B81" w:rsidRDefault="009B4B81" w:rsidP="00EA4F9B">
      <w:pPr>
        <w:pStyle w:val="Sangradetextonormal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plantean a los alumnos unas actividades  relacionadas con el entorno laboral, consistentes en cuatro partes:</w:t>
      </w:r>
    </w:p>
    <w:p w:rsidR="009B4B81" w:rsidRDefault="009B4B81" w:rsidP="009B4B81">
      <w:pPr>
        <w:pStyle w:val="Sangradetextonormal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Parte una. Módulo: Gestión de Recursos Humanos</w:t>
      </w:r>
    </w:p>
    <w:p w:rsidR="009B4B81" w:rsidRDefault="009B4B81" w:rsidP="009B4B81">
      <w:pPr>
        <w:pStyle w:val="Sangradetextonormal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Parte dos. Módulo de Gestión Logística y Comercial</w:t>
      </w:r>
    </w:p>
    <w:p w:rsidR="009B4B81" w:rsidRDefault="009B4B81" w:rsidP="009B4B81">
      <w:pPr>
        <w:pStyle w:val="Sangradetextonormal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Parte tres. Módulo de Gestión Financiera</w:t>
      </w:r>
    </w:p>
    <w:p w:rsidR="009B4B81" w:rsidRDefault="009B4B81" w:rsidP="009B4B81">
      <w:pPr>
        <w:pStyle w:val="Sangradetextonormal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Parte cuatro. Módulo de Contabilidad y Fiscalidad</w:t>
      </w:r>
    </w:p>
    <w:p w:rsidR="00EA4F9B" w:rsidRPr="00CD2141" w:rsidRDefault="009B4B81" w:rsidP="009B4B81">
      <w:pPr>
        <w:pStyle w:val="Sangradetextonormal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Los alumnos deberán enviar la resolución de todas las actividades </w:t>
      </w:r>
      <w:r w:rsidR="00E05DA4">
        <w:rPr>
          <w:rFonts w:ascii="Arial" w:hAnsi="Arial" w:cs="Arial"/>
          <w:sz w:val="22"/>
          <w:szCs w:val="22"/>
        </w:rPr>
        <w:t xml:space="preserve">que </w:t>
      </w:r>
      <w:r>
        <w:rPr>
          <w:rFonts w:ascii="Arial" w:hAnsi="Arial" w:cs="Arial"/>
          <w:sz w:val="22"/>
          <w:szCs w:val="22"/>
        </w:rPr>
        <w:t xml:space="preserve">se valorarán </w:t>
      </w:r>
      <w:r w:rsidR="00EA4F9B" w:rsidRPr="00CD2141">
        <w:rPr>
          <w:rFonts w:ascii="Arial" w:hAnsi="Arial" w:cs="Arial"/>
          <w:sz w:val="22"/>
        </w:rPr>
        <w:t>conjuntamente entr</w:t>
      </w:r>
      <w:r>
        <w:rPr>
          <w:rFonts w:ascii="Arial" w:hAnsi="Arial" w:cs="Arial"/>
          <w:sz w:val="22"/>
        </w:rPr>
        <w:t>e el tutor y el resto del equipo docente implicado en las actividades planteadas</w:t>
      </w:r>
      <w:r w:rsidR="00EA4F9B" w:rsidRPr="00CD2141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Se v</w:t>
      </w:r>
      <w:r w:rsidR="00EA4F9B" w:rsidRPr="00CD2141">
        <w:rPr>
          <w:rFonts w:ascii="Arial" w:hAnsi="Arial" w:cs="Arial"/>
          <w:sz w:val="22"/>
        </w:rPr>
        <w:t>alorarán los conocimientos, realizaciones, actitudes y predisp</w:t>
      </w:r>
      <w:r w:rsidR="00E05DA4">
        <w:rPr>
          <w:rFonts w:ascii="Arial" w:hAnsi="Arial" w:cs="Arial"/>
          <w:sz w:val="22"/>
        </w:rPr>
        <w:t>osición del alumno para la resolución de dichas actividades.</w:t>
      </w:r>
    </w:p>
    <w:p w:rsidR="00EA4F9B" w:rsidRPr="00CD2141" w:rsidRDefault="00EA4F9B" w:rsidP="00EA4F9B">
      <w:pPr>
        <w:pStyle w:val="Sangradetextonormal"/>
        <w:ind w:left="720" w:firstLine="0"/>
        <w:rPr>
          <w:rFonts w:ascii="Arial" w:hAnsi="Arial" w:cs="Arial"/>
          <w:sz w:val="22"/>
          <w:szCs w:val="22"/>
        </w:rPr>
      </w:pPr>
      <w:r w:rsidRPr="00CD2141">
        <w:rPr>
          <w:rFonts w:ascii="Arial" w:hAnsi="Arial" w:cs="Arial"/>
          <w:sz w:val="22"/>
          <w:szCs w:val="22"/>
        </w:rPr>
        <w:t>La calificación final del módulo será de “Apto” o “No ap</w:t>
      </w:r>
      <w:r w:rsidR="00E05DA4">
        <w:rPr>
          <w:rFonts w:ascii="Arial" w:hAnsi="Arial" w:cs="Arial"/>
          <w:sz w:val="22"/>
          <w:szCs w:val="22"/>
        </w:rPr>
        <w:t>to”.</w:t>
      </w:r>
    </w:p>
    <w:p w:rsidR="00EA4F9B" w:rsidRPr="00EA4F9B" w:rsidRDefault="00EA4F9B" w:rsidP="00BF50D4">
      <w:pPr>
        <w:tabs>
          <w:tab w:val="left" w:pos="709"/>
        </w:tabs>
        <w:spacing w:before="100" w:after="100" w:line="360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EA4F9B" w:rsidRPr="00EA4F9B" w:rsidSect="002A7E5A">
      <w:headerReference w:type="default" r:id="rId8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96F" w:rsidRDefault="0097496F" w:rsidP="002A7E5A">
      <w:pPr>
        <w:spacing w:after="0" w:line="240" w:lineRule="auto"/>
      </w:pPr>
      <w:r>
        <w:separator/>
      </w:r>
    </w:p>
  </w:endnote>
  <w:endnote w:type="continuationSeparator" w:id="0">
    <w:p w:rsidR="0097496F" w:rsidRDefault="0097496F" w:rsidP="002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96F" w:rsidRDefault="0097496F" w:rsidP="002A7E5A">
      <w:pPr>
        <w:spacing w:after="0" w:line="240" w:lineRule="auto"/>
      </w:pPr>
      <w:r>
        <w:separator/>
      </w:r>
    </w:p>
  </w:footnote>
  <w:footnote w:type="continuationSeparator" w:id="0">
    <w:p w:rsidR="0097496F" w:rsidRDefault="0097496F" w:rsidP="002A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E5A" w:rsidRPr="007D0FB6" w:rsidRDefault="002A7E5A" w:rsidP="002A7E5A">
    <w:pPr>
      <w:pStyle w:val="Encabezado"/>
      <w:pBdr>
        <w:top w:val="single" w:sz="4" w:space="1" w:color="000000"/>
      </w:pBdr>
      <w:tabs>
        <w:tab w:val="clear" w:pos="4252"/>
        <w:tab w:val="clear" w:pos="8504"/>
        <w:tab w:val="left" w:pos="3686"/>
        <w:tab w:val="left" w:pos="5103"/>
        <w:tab w:val="left" w:pos="7797"/>
        <w:tab w:val="left" w:pos="9638"/>
      </w:tabs>
      <w:rPr>
        <w:rFonts w:ascii="Arial" w:hAnsi="Arial" w:cs="Arial"/>
        <w:sz w:val="18"/>
        <w:szCs w:val="18"/>
      </w:rPr>
    </w:pPr>
    <w:r w:rsidRPr="007D0FB6">
      <w:rPr>
        <w:rFonts w:ascii="Arial" w:hAnsi="Arial" w:cs="Arial"/>
        <w:sz w:val="18"/>
        <w:szCs w:val="18"/>
      </w:rPr>
      <w:t>I.E.S. “Santiago Hernández”</w:t>
    </w:r>
    <w:r w:rsidRPr="007D0FB6">
      <w:rPr>
        <w:rFonts w:ascii="Arial" w:hAnsi="Arial" w:cs="Arial"/>
        <w:sz w:val="18"/>
        <w:szCs w:val="18"/>
      </w:rPr>
      <w:tab/>
      <w:t xml:space="preserve">         </w:t>
    </w:r>
    <w:r>
      <w:rPr>
        <w:rFonts w:ascii="Arial" w:hAnsi="Arial" w:cs="Arial"/>
        <w:sz w:val="18"/>
        <w:szCs w:val="18"/>
      </w:rPr>
      <w:t xml:space="preserve">  </w:t>
    </w:r>
    <w:r w:rsidRPr="007D0FB6">
      <w:rPr>
        <w:rFonts w:ascii="Arial" w:hAnsi="Arial" w:cs="Arial"/>
        <w:sz w:val="18"/>
        <w:szCs w:val="18"/>
      </w:rPr>
      <w:t xml:space="preserve">                    </w:t>
    </w:r>
    <w:r w:rsidR="00C8740C">
      <w:rPr>
        <w:rFonts w:ascii="Arial" w:hAnsi="Arial" w:cs="Arial"/>
        <w:sz w:val="18"/>
        <w:szCs w:val="18"/>
      </w:rPr>
      <w:t xml:space="preserve">        Ciclo de Grado Superior</w:t>
    </w:r>
    <w:r w:rsidRPr="007D0FB6">
      <w:rPr>
        <w:rFonts w:ascii="Arial" w:hAnsi="Arial" w:cs="Arial"/>
        <w:sz w:val="18"/>
        <w:szCs w:val="18"/>
      </w:rPr>
      <w:t xml:space="preserve">: </w:t>
    </w:r>
    <w:r w:rsidR="00C8740C">
      <w:rPr>
        <w:rFonts w:ascii="Arial" w:hAnsi="Arial" w:cs="Arial"/>
        <w:sz w:val="18"/>
        <w:szCs w:val="18"/>
      </w:rPr>
      <w:t>Administr</w:t>
    </w:r>
    <w:r w:rsidR="00985798">
      <w:rPr>
        <w:rFonts w:ascii="Arial" w:hAnsi="Arial" w:cs="Arial"/>
        <w:sz w:val="18"/>
        <w:szCs w:val="18"/>
      </w:rPr>
      <w:t>ació</w:t>
    </w:r>
    <w:r w:rsidR="00C8740C">
      <w:rPr>
        <w:rFonts w:ascii="Arial" w:hAnsi="Arial" w:cs="Arial"/>
        <w:sz w:val="18"/>
        <w:szCs w:val="18"/>
      </w:rPr>
      <w:t>n y Finanzas</w:t>
    </w:r>
  </w:p>
  <w:p w:rsidR="002A7E5A" w:rsidRPr="007D0FB6" w:rsidRDefault="002A7E5A" w:rsidP="002A7E5A">
    <w:pPr>
      <w:pStyle w:val="Encabezado"/>
      <w:pBdr>
        <w:bottom w:val="single" w:sz="4" w:space="1" w:color="000000"/>
      </w:pBdr>
      <w:tabs>
        <w:tab w:val="clear" w:pos="4252"/>
        <w:tab w:val="clear" w:pos="8504"/>
        <w:tab w:val="left" w:pos="5245"/>
        <w:tab w:val="right" w:pos="9849"/>
      </w:tabs>
      <w:rPr>
        <w:rFonts w:ascii="Arial" w:hAnsi="Arial" w:cs="Arial"/>
        <w:sz w:val="18"/>
        <w:szCs w:val="18"/>
      </w:rPr>
    </w:pPr>
    <w:r w:rsidRPr="007D0FB6">
      <w:rPr>
        <w:rFonts w:ascii="Arial" w:hAnsi="Arial" w:cs="Arial"/>
        <w:sz w:val="18"/>
        <w:szCs w:val="18"/>
      </w:rPr>
      <w:t>Familia de Administración y Gestión</w:t>
    </w:r>
    <w:r w:rsidR="00C8740C">
      <w:rPr>
        <w:rFonts w:ascii="Arial" w:hAnsi="Arial" w:cs="Arial"/>
        <w:sz w:val="18"/>
        <w:szCs w:val="18"/>
      </w:rPr>
      <w:t xml:space="preserve">               </w:t>
    </w:r>
    <w:r w:rsidRPr="007D0FB6">
      <w:rPr>
        <w:rFonts w:ascii="Arial" w:hAnsi="Arial" w:cs="Arial"/>
        <w:sz w:val="18"/>
        <w:szCs w:val="18"/>
      </w:rPr>
      <w:t xml:space="preserve">                                 </w:t>
    </w:r>
    <w:r w:rsidR="00C8740C">
      <w:rPr>
        <w:rFonts w:ascii="Arial" w:hAnsi="Arial" w:cs="Arial"/>
        <w:sz w:val="18"/>
        <w:szCs w:val="18"/>
      </w:rPr>
      <w:t xml:space="preserve">            Módulo: Formación en Centros de Trabajo (FCT)</w:t>
    </w:r>
  </w:p>
  <w:p w:rsidR="002A7E5A" w:rsidRDefault="002A7E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4275D"/>
    <w:multiLevelType w:val="hybridMultilevel"/>
    <w:tmpl w:val="88EAF91C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E10E46"/>
    <w:multiLevelType w:val="hybridMultilevel"/>
    <w:tmpl w:val="75D6F088"/>
    <w:lvl w:ilvl="0" w:tplc="4E70947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5A"/>
    <w:rsid w:val="002A7E5A"/>
    <w:rsid w:val="00590F21"/>
    <w:rsid w:val="005D34F6"/>
    <w:rsid w:val="005F71AD"/>
    <w:rsid w:val="006C05EA"/>
    <w:rsid w:val="00755853"/>
    <w:rsid w:val="007A36DE"/>
    <w:rsid w:val="008A7712"/>
    <w:rsid w:val="0097496F"/>
    <w:rsid w:val="00985798"/>
    <w:rsid w:val="009B4B81"/>
    <w:rsid w:val="00B65224"/>
    <w:rsid w:val="00BF50D4"/>
    <w:rsid w:val="00C61A5C"/>
    <w:rsid w:val="00C8740C"/>
    <w:rsid w:val="00E05DA4"/>
    <w:rsid w:val="00EA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A7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A7E5A"/>
  </w:style>
  <w:style w:type="paragraph" w:styleId="Piedepgina">
    <w:name w:val="footer"/>
    <w:basedOn w:val="Normal"/>
    <w:link w:val="PiedepginaCar"/>
    <w:uiPriority w:val="99"/>
    <w:semiHidden/>
    <w:unhideWhenUsed/>
    <w:rsid w:val="002A7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7E5A"/>
  </w:style>
  <w:style w:type="paragraph" w:styleId="Sangradetextonormal">
    <w:name w:val="Body Text Indent"/>
    <w:basedOn w:val="Normal"/>
    <w:link w:val="SangradetextonormalCar"/>
    <w:semiHidden/>
    <w:rsid w:val="00EA4F9B"/>
    <w:pPr>
      <w:suppressAutoHyphens/>
      <w:spacing w:after="80" w:line="240" w:lineRule="auto"/>
      <w:ind w:firstLine="360"/>
      <w:jc w:val="both"/>
    </w:pPr>
    <w:rPr>
      <w:rFonts w:ascii="Calibri" w:eastAsia="Times New Roman" w:hAnsi="Calibri" w:cs="Times New Roman"/>
      <w:sz w:val="24"/>
      <w:szCs w:val="20"/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A4F9B"/>
    <w:rPr>
      <w:rFonts w:ascii="Calibri" w:eastAsia="Times New Roman" w:hAnsi="Calibri" w:cs="Times New Roman"/>
      <w:sz w:val="24"/>
      <w:szCs w:val="20"/>
      <w:lang w:eastAsia="ar-SA"/>
    </w:rPr>
  </w:style>
  <w:style w:type="paragraph" w:styleId="Prrafodelista">
    <w:name w:val="List Paragraph"/>
    <w:basedOn w:val="Normal"/>
    <w:uiPriority w:val="34"/>
    <w:qFormat/>
    <w:rsid w:val="00EA4F9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A7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A7E5A"/>
  </w:style>
  <w:style w:type="paragraph" w:styleId="Piedepgina">
    <w:name w:val="footer"/>
    <w:basedOn w:val="Normal"/>
    <w:link w:val="PiedepginaCar"/>
    <w:uiPriority w:val="99"/>
    <w:semiHidden/>
    <w:unhideWhenUsed/>
    <w:rsid w:val="002A7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7E5A"/>
  </w:style>
  <w:style w:type="paragraph" w:styleId="Sangradetextonormal">
    <w:name w:val="Body Text Indent"/>
    <w:basedOn w:val="Normal"/>
    <w:link w:val="SangradetextonormalCar"/>
    <w:semiHidden/>
    <w:rsid w:val="00EA4F9B"/>
    <w:pPr>
      <w:suppressAutoHyphens/>
      <w:spacing w:after="80" w:line="240" w:lineRule="auto"/>
      <w:ind w:firstLine="360"/>
      <w:jc w:val="both"/>
    </w:pPr>
    <w:rPr>
      <w:rFonts w:ascii="Calibri" w:eastAsia="Times New Roman" w:hAnsi="Calibri" w:cs="Times New Roman"/>
      <w:sz w:val="24"/>
      <w:szCs w:val="20"/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A4F9B"/>
    <w:rPr>
      <w:rFonts w:ascii="Calibri" w:eastAsia="Times New Roman" w:hAnsi="Calibri" w:cs="Times New Roman"/>
      <w:sz w:val="24"/>
      <w:szCs w:val="20"/>
      <w:lang w:eastAsia="ar-SA"/>
    </w:rPr>
  </w:style>
  <w:style w:type="paragraph" w:styleId="Prrafodelista">
    <w:name w:val="List Paragraph"/>
    <w:basedOn w:val="Normal"/>
    <w:uiPriority w:val="34"/>
    <w:qFormat/>
    <w:rsid w:val="00EA4F9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equipo</cp:lastModifiedBy>
  <cp:revision>2</cp:revision>
  <dcterms:created xsi:type="dcterms:W3CDTF">2020-05-22T10:10:00Z</dcterms:created>
  <dcterms:modified xsi:type="dcterms:W3CDTF">2020-05-22T10:10:00Z</dcterms:modified>
</cp:coreProperties>
</file>