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3B" w:rsidRPr="00FA71DA" w:rsidRDefault="007A5910" w:rsidP="008D7CDA">
      <w:pPr>
        <w:jc w:val="center"/>
        <w:rPr>
          <w:rFonts w:ascii="Arial" w:hAnsi="Arial" w:cs="Arial"/>
          <w:b/>
          <w:bCs/>
          <w:sz w:val="24"/>
          <w:szCs w:val="24"/>
        </w:rPr>
      </w:pPr>
      <w:r>
        <w:rPr>
          <w:rFonts w:ascii="Arial" w:hAnsi="Arial" w:cs="Arial"/>
          <w:b/>
          <w:bCs/>
          <w:sz w:val="24"/>
          <w:szCs w:val="24"/>
        </w:rPr>
        <w:t xml:space="preserve"> 0</w:t>
      </w: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r w:rsidRPr="00FA71DA">
        <w:rPr>
          <w:rFonts w:ascii="Arial" w:hAnsi="Arial" w:cs="Arial"/>
          <w:b/>
          <w:bCs/>
          <w:sz w:val="24"/>
          <w:szCs w:val="24"/>
        </w:rPr>
        <w:t>FAMILIA PROFESIONAL</w:t>
      </w: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AD2F9D" w:rsidP="008D7CDA">
      <w:pPr>
        <w:jc w:val="center"/>
        <w:rPr>
          <w:rFonts w:ascii="Arial" w:hAnsi="Arial" w:cs="Arial"/>
          <w:sz w:val="24"/>
          <w:szCs w:val="24"/>
        </w:rPr>
      </w:pPr>
      <w:r>
        <w:rPr>
          <w:rFonts w:ascii="Arial" w:hAnsi="Arial" w:cs="Arial"/>
          <w:noProof/>
          <w:sz w:val="24"/>
          <w:szCs w:val="24"/>
        </w:rPr>
        <w:drawing>
          <wp:inline distT="0" distB="0" distL="0" distR="0">
            <wp:extent cx="2609850" cy="1181100"/>
            <wp:effectExtent l="19050" t="0" r="0" b="0"/>
            <wp:docPr id="4" name="Imagen 5" descr="E:\curso 20102011\PROGRAMACIONES\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curso 20102011\PROGRAMACIONES\adg.jpg"/>
                    <pic:cNvPicPr>
                      <a:picLocks noChangeAspect="1" noChangeArrowheads="1"/>
                    </pic:cNvPicPr>
                  </pic:nvPicPr>
                  <pic:blipFill>
                    <a:blip r:embed="rId8"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997362" w:rsidRPr="00997362" w:rsidRDefault="00A66F3B" w:rsidP="00997362">
      <w:pPr>
        <w:ind w:left="708"/>
        <w:jc w:val="both"/>
        <w:rPr>
          <w:rFonts w:ascii="Arial" w:hAnsi="Arial" w:cs="Arial"/>
          <w:b/>
          <w:bCs/>
          <w:sz w:val="28"/>
          <w:szCs w:val="28"/>
        </w:rPr>
      </w:pPr>
      <w:r w:rsidRPr="00997362">
        <w:rPr>
          <w:rFonts w:ascii="Arial" w:hAnsi="Arial" w:cs="Arial"/>
          <w:b/>
          <w:bCs/>
          <w:sz w:val="28"/>
          <w:szCs w:val="28"/>
        </w:rPr>
        <w:t>Ciclo:</w:t>
      </w:r>
      <w:r w:rsidR="0057497D">
        <w:rPr>
          <w:rFonts w:ascii="Arial" w:hAnsi="Arial" w:cs="Arial"/>
          <w:b/>
          <w:bCs/>
          <w:sz w:val="28"/>
          <w:szCs w:val="28"/>
        </w:rPr>
        <w:tab/>
      </w:r>
      <w:r w:rsidRPr="00997362">
        <w:rPr>
          <w:rFonts w:ascii="Arial" w:hAnsi="Arial" w:cs="Arial"/>
          <w:b/>
          <w:bCs/>
          <w:sz w:val="28"/>
          <w:szCs w:val="28"/>
        </w:rPr>
        <w:t>Gestión Administrativa</w:t>
      </w:r>
    </w:p>
    <w:p w:rsidR="00A66F3B" w:rsidRPr="00997362" w:rsidRDefault="00A66F3B" w:rsidP="00997362">
      <w:pPr>
        <w:ind w:left="708"/>
        <w:jc w:val="both"/>
        <w:rPr>
          <w:rFonts w:ascii="Arial" w:hAnsi="Arial" w:cs="Arial"/>
          <w:b/>
          <w:bCs/>
          <w:sz w:val="28"/>
          <w:szCs w:val="28"/>
        </w:rPr>
      </w:pPr>
      <w:r w:rsidRPr="00997362">
        <w:rPr>
          <w:rFonts w:ascii="Arial" w:hAnsi="Arial" w:cs="Arial"/>
          <w:b/>
          <w:sz w:val="28"/>
          <w:szCs w:val="28"/>
        </w:rPr>
        <w:t>Módulo:</w:t>
      </w:r>
      <w:r w:rsidR="0057497D">
        <w:rPr>
          <w:rFonts w:ascii="Arial" w:hAnsi="Arial" w:cs="Arial"/>
          <w:b/>
          <w:sz w:val="28"/>
          <w:szCs w:val="28"/>
        </w:rPr>
        <w:tab/>
      </w:r>
      <w:r w:rsidRPr="00997362">
        <w:rPr>
          <w:rFonts w:ascii="Arial" w:hAnsi="Arial" w:cs="Arial"/>
          <w:b/>
          <w:sz w:val="28"/>
          <w:szCs w:val="28"/>
        </w:rPr>
        <w:t>Operacio</w:t>
      </w:r>
      <w:r w:rsidR="00997362" w:rsidRPr="00997362">
        <w:rPr>
          <w:rFonts w:ascii="Arial" w:hAnsi="Arial" w:cs="Arial"/>
          <w:b/>
          <w:sz w:val="28"/>
          <w:szCs w:val="28"/>
        </w:rPr>
        <w:t xml:space="preserve">nes Administrativas de Recursos </w:t>
      </w:r>
      <w:r w:rsidR="0057497D">
        <w:rPr>
          <w:rFonts w:ascii="Arial" w:hAnsi="Arial" w:cs="Arial"/>
          <w:b/>
          <w:sz w:val="28"/>
          <w:szCs w:val="28"/>
        </w:rPr>
        <w:tab/>
      </w:r>
      <w:r w:rsidR="0057497D">
        <w:rPr>
          <w:rFonts w:ascii="Arial" w:hAnsi="Arial" w:cs="Arial"/>
          <w:b/>
          <w:sz w:val="28"/>
          <w:szCs w:val="28"/>
        </w:rPr>
        <w:tab/>
      </w:r>
      <w:r w:rsidR="0057497D">
        <w:rPr>
          <w:rFonts w:ascii="Arial" w:hAnsi="Arial" w:cs="Arial"/>
          <w:b/>
          <w:sz w:val="28"/>
          <w:szCs w:val="28"/>
        </w:rPr>
        <w:tab/>
      </w:r>
      <w:r w:rsidRPr="00997362">
        <w:rPr>
          <w:rFonts w:ascii="Arial" w:hAnsi="Arial" w:cs="Arial"/>
          <w:b/>
          <w:sz w:val="28"/>
          <w:szCs w:val="28"/>
        </w:rPr>
        <w:t>Humanos</w:t>
      </w:r>
    </w:p>
    <w:p w:rsidR="002E6197" w:rsidRPr="00FA71DA" w:rsidRDefault="002E6197" w:rsidP="002E6197">
      <w:pPr>
        <w:rPr>
          <w:rFonts w:ascii="Arial" w:hAnsi="Arial" w:cs="Arial"/>
          <w:sz w:val="24"/>
          <w:szCs w:val="24"/>
        </w:rPr>
      </w:pPr>
    </w:p>
    <w:p w:rsidR="002E6197" w:rsidRPr="00FA71DA" w:rsidRDefault="002E6197" w:rsidP="002E6197">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412BEA" w:rsidRPr="00FA71DA" w:rsidRDefault="00412BEA" w:rsidP="00AE3CFD">
      <w:pPr>
        <w:pStyle w:val="TDC1"/>
      </w:pPr>
    </w:p>
    <w:p w:rsidR="00AE3CFD" w:rsidRPr="00AE3CFD" w:rsidRDefault="00161C11" w:rsidP="00AE3CFD">
      <w:pPr>
        <w:pStyle w:val="TDC1"/>
        <w:rPr>
          <w:rFonts w:ascii="Arial" w:hAnsi="Arial" w:cs="Arial"/>
          <w:noProof/>
          <w:sz w:val="24"/>
          <w:szCs w:val="24"/>
        </w:rPr>
      </w:pPr>
      <w:r w:rsidRPr="00AE3CFD">
        <w:rPr>
          <w:rFonts w:ascii="Arial" w:hAnsi="Arial" w:cs="Arial"/>
          <w:sz w:val="24"/>
          <w:szCs w:val="24"/>
        </w:rPr>
        <w:fldChar w:fldCharType="begin"/>
      </w:r>
      <w:r w:rsidR="00AE3CFD" w:rsidRPr="00AE3CFD">
        <w:rPr>
          <w:rFonts w:ascii="Arial" w:hAnsi="Arial" w:cs="Arial"/>
          <w:sz w:val="24"/>
          <w:szCs w:val="24"/>
        </w:rPr>
        <w:instrText xml:space="preserve"> TOC \o "1-3" \h \z \t "Subtítulo;1" </w:instrText>
      </w:r>
      <w:r w:rsidRPr="00AE3CFD">
        <w:rPr>
          <w:rFonts w:ascii="Arial" w:hAnsi="Arial" w:cs="Arial"/>
          <w:sz w:val="24"/>
          <w:szCs w:val="24"/>
        </w:rPr>
        <w:fldChar w:fldCharType="separate"/>
      </w:r>
      <w:hyperlink w:anchor="_Toc493146318" w:history="1">
        <w:r w:rsidR="00AE3CFD" w:rsidRPr="00AE3CFD">
          <w:rPr>
            <w:rStyle w:val="Hipervnculo"/>
            <w:rFonts w:ascii="Arial" w:hAnsi="Arial" w:cs="Arial"/>
            <w:noProof/>
            <w:sz w:val="24"/>
            <w:szCs w:val="24"/>
          </w:rPr>
          <w:t>a)- Objetivos del módulo profesional.</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_Toc493146318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3</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19" w:history="1">
        <w:r w:rsidR="00AE3CFD" w:rsidRPr="00AE3CFD">
          <w:rPr>
            <w:rStyle w:val="Hipervnculo"/>
            <w:rFonts w:ascii="Arial" w:hAnsi="Arial" w:cs="Arial"/>
            <w:noProof/>
            <w:sz w:val="24"/>
            <w:szCs w:val="24"/>
            <w:lang w:val="es-ES_tradnl"/>
          </w:rPr>
          <w:t>b)</w:t>
        </w:r>
        <w:r w:rsidR="00AE3CFD" w:rsidRPr="00AE3CFD">
          <w:rPr>
            <w:rStyle w:val="Hipervnculo"/>
            <w:rFonts w:ascii="Arial" w:hAnsi="Arial" w:cs="Arial"/>
            <w:noProof/>
            <w:sz w:val="24"/>
            <w:szCs w:val="24"/>
          </w:rPr>
          <w:t>- Organización, secuenciación y temporalización de los contenidos en Unidades Didácticas.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_Toc493146319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4</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3" w:history="1">
        <w:r w:rsidR="00AE3CFD" w:rsidRPr="00AE3CFD">
          <w:rPr>
            <w:rStyle w:val="Hipervnculo"/>
            <w:rFonts w:ascii="Arial" w:hAnsi="Arial" w:cs="Arial"/>
            <w:noProof/>
            <w:sz w:val="24"/>
            <w:szCs w:val="24"/>
          </w:rPr>
          <w:t>c)- Principios metodológicos de carácter general</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_Toc493146353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19</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4" w:history="1">
        <w:r w:rsidR="00AE3CFD" w:rsidRPr="00AE3CFD">
          <w:rPr>
            <w:rStyle w:val="Hipervnculo"/>
            <w:rFonts w:ascii="Arial" w:hAnsi="Arial" w:cs="Arial"/>
            <w:noProof/>
            <w:sz w:val="24"/>
            <w:szCs w:val="24"/>
          </w:rPr>
          <w:t>d) Criterios de evaluación y Calificación del módulo</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_Toc493146354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21</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5" w:history="1">
        <w:r w:rsidR="00AE3CFD" w:rsidRPr="00AE3CFD">
          <w:rPr>
            <w:rStyle w:val="Hipervnculo"/>
            <w:rFonts w:ascii="Arial" w:hAnsi="Arial" w:cs="Arial"/>
            <w:noProof/>
            <w:sz w:val="24"/>
            <w:szCs w:val="24"/>
          </w:rPr>
          <w:t>e)- Resultados de aprendizaje y criterios de evaluación asociados: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_Toc493146355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22</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6" w:history="1">
        <w:r w:rsidR="00AE3CFD" w:rsidRPr="00AE3CFD">
          <w:rPr>
            <w:rStyle w:val="Hipervnculo"/>
            <w:rFonts w:ascii="Arial" w:hAnsi="Arial" w:cs="Arial"/>
            <w:noProof/>
            <w:sz w:val="24"/>
            <w:szCs w:val="24"/>
          </w:rPr>
          <w:t>f)- Procedimientos e instrumentos de evaluación.</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_Toc493146356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27</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7" w:history="1">
        <w:r w:rsidR="00AE3CFD" w:rsidRPr="00AE3CFD">
          <w:rPr>
            <w:rStyle w:val="Hipervnculo"/>
            <w:rFonts w:ascii="Arial" w:hAnsi="Arial" w:cs="Arial"/>
            <w:noProof/>
            <w:sz w:val="24"/>
            <w:szCs w:val="24"/>
          </w:rPr>
          <w:t>g)- Materiales y recursos didácticos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_Toc493146357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28</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8" w:history="1">
        <w:r w:rsidR="00AE3CFD" w:rsidRPr="00AE3CFD">
          <w:rPr>
            <w:rStyle w:val="Hipervnculo"/>
            <w:rFonts w:ascii="Arial" w:hAnsi="Arial" w:cs="Arial"/>
            <w:noProof/>
            <w:sz w:val="24"/>
            <w:szCs w:val="24"/>
          </w:rPr>
          <w:t>h)- Mecanismos de seguimiento y valoración para potenciar los resultados positivos y subsanar deficiencias observadas.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_Toc493146358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29</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59" w:history="1">
        <w:r w:rsidR="00AE3CFD" w:rsidRPr="00AE3CFD">
          <w:rPr>
            <w:rStyle w:val="Hipervnculo"/>
            <w:rFonts w:ascii="Arial" w:hAnsi="Arial" w:cs="Arial"/>
            <w:noProof/>
            <w:sz w:val="24"/>
            <w:szCs w:val="24"/>
          </w:rPr>
          <w:t>i)-Actividades de orientación y apoyo encaminadas a la superación de los módulos profesionales pendientes.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_Toc493146359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30</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60" w:history="1">
        <w:r w:rsidR="00AE3CFD" w:rsidRPr="00AE3CFD">
          <w:rPr>
            <w:rStyle w:val="Hipervnculo"/>
            <w:rFonts w:ascii="Arial" w:hAnsi="Arial" w:cs="Arial"/>
            <w:noProof/>
            <w:sz w:val="24"/>
            <w:szCs w:val="24"/>
          </w:rPr>
          <w:t>j).- Plan de contingencia con las actividades que realizará el alumnado ante circunstancias excepcionales que afecten al desarrollo normal de la actividad docente en el módulo durante un período prolongado</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_Toc493146360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31</w:t>
        </w:r>
        <w:r w:rsidRPr="00AE3CFD">
          <w:rPr>
            <w:rFonts w:ascii="Arial" w:hAnsi="Arial" w:cs="Arial"/>
            <w:noProof/>
            <w:webHidden/>
            <w:sz w:val="24"/>
            <w:szCs w:val="24"/>
          </w:rPr>
          <w:fldChar w:fldCharType="end"/>
        </w:r>
      </w:hyperlink>
    </w:p>
    <w:p w:rsidR="00AE3CFD" w:rsidRPr="00AE3CFD" w:rsidRDefault="00161C11" w:rsidP="00AE3CFD">
      <w:pPr>
        <w:pStyle w:val="TDC1"/>
        <w:rPr>
          <w:rFonts w:ascii="Arial" w:hAnsi="Arial" w:cs="Arial"/>
          <w:noProof/>
          <w:sz w:val="24"/>
          <w:szCs w:val="24"/>
        </w:rPr>
      </w:pPr>
      <w:hyperlink w:anchor="_Toc493146361" w:history="1">
        <w:r w:rsidR="00AE3CFD" w:rsidRPr="00AE3CFD">
          <w:rPr>
            <w:rStyle w:val="Hipervnculo"/>
            <w:rFonts w:ascii="Arial" w:hAnsi="Arial" w:cs="Arial"/>
            <w:noProof/>
            <w:sz w:val="24"/>
            <w:szCs w:val="24"/>
          </w:rPr>
          <w:t>k) Control de modificaciones.</w:t>
        </w:r>
        <w:r w:rsidR="00AE3CFD" w:rsidRPr="00AE3CFD">
          <w:rPr>
            <w:rFonts w:ascii="Arial" w:hAnsi="Arial" w:cs="Arial"/>
            <w:noProof/>
            <w:webHidden/>
            <w:sz w:val="24"/>
            <w:szCs w:val="24"/>
          </w:rPr>
          <w:tab/>
        </w:r>
        <w:r w:rsidRPr="00AE3CFD">
          <w:rPr>
            <w:rFonts w:ascii="Arial" w:hAnsi="Arial" w:cs="Arial"/>
            <w:noProof/>
            <w:webHidden/>
            <w:sz w:val="24"/>
            <w:szCs w:val="24"/>
          </w:rPr>
          <w:fldChar w:fldCharType="begin"/>
        </w:r>
        <w:r w:rsidR="00AE3CFD" w:rsidRPr="00AE3CFD">
          <w:rPr>
            <w:rFonts w:ascii="Arial" w:hAnsi="Arial" w:cs="Arial"/>
            <w:noProof/>
            <w:webHidden/>
            <w:sz w:val="24"/>
            <w:szCs w:val="24"/>
          </w:rPr>
          <w:instrText xml:space="preserve"> PAGEREF _Toc493146361 \h </w:instrText>
        </w:r>
        <w:r w:rsidRPr="00AE3CFD">
          <w:rPr>
            <w:rFonts w:ascii="Arial" w:hAnsi="Arial" w:cs="Arial"/>
            <w:noProof/>
            <w:webHidden/>
            <w:sz w:val="24"/>
            <w:szCs w:val="24"/>
          </w:rPr>
        </w:r>
        <w:r w:rsidRPr="00AE3CFD">
          <w:rPr>
            <w:rFonts w:ascii="Arial" w:hAnsi="Arial" w:cs="Arial"/>
            <w:noProof/>
            <w:webHidden/>
            <w:sz w:val="24"/>
            <w:szCs w:val="24"/>
          </w:rPr>
          <w:fldChar w:fldCharType="separate"/>
        </w:r>
        <w:r w:rsidR="009E3EBF">
          <w:rPr>
            <w:rFonts w:ascii="Arial" w:hAnsi="Arial" w:cs="Arial"/>
            <w:noProof/>
            <w:webHidden/>
            <w:sz w:val="24"/>
            <w:szCs w:val="24"/>
          </w:rPr>
          <w:t>32</w:t>
        </w:r>
        <w:r w:rsidRPr="00AE3CFD">
          <w:rPr>
            <w:rFonts w:ascii="Arial" w:hAnsi="Arial" w:cs="Arial"/>
            <w:noProof/>
            <w:webHidden/>
            <w:sz w:val="24"/>
            <w:szCs w:val="24"/>
          </w:rPr>
          <w:fldChar w:fldCharType="end"/>
        </w:r>
      </w:hyperlink>
    </w:p>
    <w:p w:rsidR="00A66F3B" w:rsidRPr="00FA71DA" w:rsidRDefault="00161C11" w:rsidP="00AE3CFD">
      <w:pPr>
        <w:spacing w:before="240" w:after="240" w:line="276" w:lineRule="auto"/>
        <w:jc w:val="both"/>
        <w:rPr>
          <w:rFonts w:ascii="Arial" w:hAnsi="Arial" w:cs="Arial"/>
          <w:b/>
          <w:bCs/>
          <w:sz w:val="24"/>
          <w:szCs w:val="24"/>
        </w:rPr>
      </w:pPr>
      <w:r w:rsidRPr="00AE3CFD">
        <w:rPr>
          <w:rFonts w:ascii="Arial" w:hAnsi="Arial" w:cs="Arial"/>
          <w:sz w:val="24"/>
          <w:szCs w:val="24"/>
        </w:rPr>
        <w:fldChar w:fldCharType="end"/>
      </w:r>
      <w:r w:rsidR="00A66F3B" w:rsidRPr="00FA71DA">
        <w:rPr>
          <w:rFonts w:ascii="Arial" w:hAnsi="Arial" w:cs="Arial"/>
          <w:sz w:val="24"/>
          <w:szCs w:val="24"/>
        </w:rPr>
        <w:br w:type="page"/>
      </w:r>
    </w:p>
    <w:p w:rsidR="00A66F3B" w:rsidRPr="00FA71DA" w:rsidRDefault="00A66F3B" w:rsidP="00DC6E6B">
      <w:pPr>
        <w:pStyle w:val="Subttulo"/>
        <w:rPr>
          <w:rFonts w:ascii="Arial" w:hAnsi="Arial" w:cs="Arial"/>
        </w:rPr>
      </w:pPr>
      <w:bookmarkStart w:id="0" w:name="_Toc305355207"/>
      <w:bookmarkStart w:id="1" w:name="_Toc493146318"/>
      <w:r w:rsidRPr="00FA71DA">
        <w:rPr>
          <w:rFonts w:ascii="Arial" w:hAnsi="Arial" w:cs="Arial"/>
        </w:rPr>
        <w:lastRenderedPageBreak/>
        <w:t>a)- Objetivos del módulo profesional.</w:t>
      </w:r>
      <w:bookmarkEnd w:id="0"/>
      <w:bookmarkEnd w:id="1"/>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1.</w:t>
      </w:r>
      <w:r w:rsidRPr="00FA71DA">
        <w:tab/>
        <w:t>Realizar documentos y comunicaciones en el formato característico y con las condiciones de calidad correspondiente, aplicando las técnicas de tratamiento de la información en su elaboración.</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2.</w:t>
      </w:r>
      <w:r w:rsidRPr="00FA71DA">
        <w:tab/>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3.</w:t>
      </w:r>
      <w:r w:rsidRPr="00FA71DA">
        <w:tab/>
        <w:t>Identificar y preparar la documentación relevante así como las actuaciones que se deben desarrollar, interpretando la política de la empresa para efectuar las gestiones administrativas de las áreas de selección y formación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4.</w:t>
      </w:r>
      <w:r w:rsidRPr="00FA71DA">
        <w:tab/>
        <w:t>Valorar la diversidad de opiniones como fuente de enriquecimiento, reconociendo otras prácticas, ideas o creencias, para resolver problemas y tomar decisiones.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5.</w:t>
      </w:r>
      <w:r w:rsidRPr="00FA71DA">
        <w:tab/>
        <w:t>Reconocer sus derechos y deberes como agente activo en la sociedad, analizando el marco legal que regula las condiciones sociales y laborales para participar como ciudadano democrático.</w:t>
      </w:r>
    </w:p>
    <w:p w:rsidR="00A66F3B" w:rsidRPr="00FA71DA" w:rsidRDefault="00A66F3B" w:rsidP="00C15E06">
      <w:pPr>
        <w:pStyle w:val="a"/>
        <w:widowControl/>
        <w:numPr>
          <w:ilvl w:val="0"/>
          <w:numId w:val="0"/>
        </w:numPr>
        <w:spacing w:before="40" w:after="40" w:line="240" w:lineRule="atLeast"/>
        <w:ind w:firstLine="284"/>
        <w:textAlignment w:val="center"/>
        <w:rPr>
          <w:lang w:val="es-ES_tradnl"/>
        </w:rPr>
      </w:pPr>
      <w:r w:rsidRPr="00FA71DA">
        <w:rPr>
          <w:lang w:val="es-ES_tradnl"/>
        </w:rPr>
        <w:br w:type="page"/>
      </w:r>
    </w:p>
    <w:p w:rsidR="00A66F3B" w:rsidRPr="00FA71DA" w:rsidRDefault="00A66F3B" w:rsidP="00DC6E6B">
      <w:pPr>
        <w:pStyle w:val="Subttulo"/>
        <w:rPr>
          <w:rFonts w:ascii="Arial" w:hAnsi="Arial" w:cs="Arial"/>
        </w:rPr>
      </w:pPr>
      <w:bookmarkStart w:id="2" w:name="_Toc305355208"/>
      <w:bookmarkStart w:id="3" w:name="_Toc493146319"/>
      <w:r w:rsidRPr="00FA71DA">
        <w:rPr>
          <w:rFonts w:ascii="Arial" w:hAnsi="Arial" w:cs="Arial"/>
          <w:lang w:val="es-ES_tradnl"/>
        </w:rPr>
        <w:lastRenderedPageBreak/>
        <w:t>b)</w:t>
      </w:r>
      <w:r w:rsidRPr="00FA71DA">
        <w:rPr>
          <w:rFonts w:ascii="Arial" w:hAnsi="Arial" w:cs="Arial"/>
        </w:rPr>
        <w:t>- Organización, secuenciación y temporalización de los contenidos en Unidades Didácticas.</w:t>
      </w:r>
      <w:bookmarkEnd w:id="2"/>
      <w:bookmarkEnd w:id="3"/>
    </w:p>
    <w:tbl>
      <w:tblPr>
        <w:tblW w:w="9214" w:type="dxa"/>
        <w:tblInd w:w="80" w:type="dxa"/>
        <w:tblLayout w:type="fixed"/>
        <w:tblCellMar>
          <w:left w:w="0" w:type="dxa"/>
          <w:right w:w="0" w:type="dxa"/>
        </w:tblCellMar>
        <w:tblLook w:val="0000"/>
      </w:tblPr>
      <w:tblGrid>
        <w:gridCol w:w="1134"/>
        <w:gridCol w:w="5245"/>
        <w:gridCol w:w="2126"/>
        <w:gridCol w:w="709"/>
      </w:tblGrid>
      <w:tr w:rsidR="00FE2968" w:rsidRPr="00FE2968" w:rsidTr="00B14E2C">
        <w:trPr>
          <w:trHeight w:val="20"/>
        </w:trPr>
        <w:tc>
          <w:tcPr>
            <w:tcW w:w="6379"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TÍTULOS</w:t>
            </w:r>
          </w:p>
        </w:tc>
        <w:tc>
          <w:tcPr>
            <w:tcW w:w="2835"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TEMPORALIZACIÓN</w:t>
            </w:r>
          </w:p>
        </w:tc>
      </w:tr>
      <w:tr w:rsidR="00FE2968" w:rsidRPr="0061547A"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4E00F4" w:rsidP="00B14E2C">
            <w:pPr>
              <w:widowControl w:val="0"/>
              <w:autoSpaceDE w:val="0"/>
              <w:autoSpaceDN w:val="0"/>
              <w:adjustRightInd w:val="0"/>
              <w:rPr>
                <w:rFonts w:ascii="Arial" w:hAnsi="Arial" w:cs="Arial"/>
              </w:rPr>
            </w:pPr>
            <w:r>
              <w:rPr>
                <w:rFonts w:ascii="Arial" w:hAnsi="Arial" w:cs="Arial"/>
              </w:rPr>
              <w:t xml:space="preserve"> </w:t>
            </w:r>
            <w:r w:rsidR="00FE2968" w:rsidRPr="00FE2968">
              <w:rPr>
                <w:rFonts w:ascii="Arial" w:hAnsi="Arial" w:cs="Arial"/>
              </w:rPr>
              <w:t>UD 0</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Presentación del módulo profesional</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4E00F4"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bCs/>
                <w:color w:val="000000"/>
              </w:rPr>
              <w:t xml:space="preserve">1 </w:t>
            </w:r>
            <w:r w:rsidR="00FE2968" w:rsidRPr="00FE2968">
              <w:rPr>
                <w:rFonts w:ascii="Arial" w:hAnsi="Arial" w:cs="Arial"/>
                <w:bCs/>
                <w:color w:val="000000"/>
              </w:rPr>
              <w:t>se</w:t>
            </w:r>
            <w:r>
              <w:rPr>
                <w:rFonts w:ascii="Arial" w:hAnsi="Arial" w:cs="Arial"/>
                <w:bCs/>
                <w:color w:val="000000"/>
              </w:rPr>
              <w:t>sio</w:t>
            </w:r>
            <w:r w:rsidR="00FE2968" w:rsidRPr="00FE2968">
              <w:rPr>
                <w:rFonts w:ascii="Arial" w:hAnsi="Arial" w:cs="Arial"/>
                <w:bCs/>
                <w:color w:val="000000"/>
              </w:rPr>
              <w:t>n</w:t>
            </w:r>
            <w:r>
              <w:rPr>
                <w:rFonts w:ascii="Arial" w:hAnsi="Arial" w:cs="Arial"/>
                <w:bCs/>
                <w:color w:val="000000"/>
              </w:rPr>
              <w:t>es</w:t>
            </w:r>
          </w:p>
        </w:tc>
        <w:tc>
          <w:tcPr>
            <w:tcW w:w="709" w:type="dxa"/>
            <w:vMerge w:val="restart"/>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lang w:val="en-US"/>
              </w:rPr>
            </w:pPr>
            <w:r w:rsidRPr="00FE2968">
              <w:rPr>
                <w:rFonts w:ascii="Arial" w:hAnsi="Arial" w:cs="Arial"/>
                <w:bCs/>
                <w:color w:val="000000"/>
                <w:lang w:val="en-US"/>
              </w:rPr>
              <w:t>1</w:t>
            </w:r>
            <w:r w:rsidRPr="00FE2968">
              <w:rPr>
                <w:rFonts w:ascii="Arial" w:hAnsi="Arial" w:cs="Arial"/>
                <w:bCs/>
                <w:color w:val="000000"/>
                <w:vertAlign w:val="superscript"/>
                <w:lang w:val="en-US"/>
              </w:rPr>
              <w:t>er</w:t>
            </w:r>
          </w:p>
          <w:p w:rsidR="00FE2968" w:rsidRPr="00FE2968" w:rsidRDefault="00FE2968" w:rsidP="00B14E2C">
            <w:pPr>
              <w:widowControl w:val="0"/>
              <w:autoSpaceDE w:val="0"/>
              <w:autoSpaceDN w:val="0"/>
              <w:adjustRightInd w:val="0"/>
              <w:spacing w:line="288" w:lineRule="auto"/>
              <w:ind w:left="113" w:right="113"/>
              <w:jc w:val="center"/>
              <w:textAlignment w:val="center"/>
              <w:rPr>
                <w:rFonts w:ascii="Arial" w:hAnsi="Arial" w:cs="Arial"/>
                <w:bCs/>
                <w:color w:val="000000"/>
                <w:lang w:val="en-US"/>
              </w:rPr>
            </w:pP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I</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M</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E</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S</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lang w:val="en-US"/>
              </w:rPr>
            </w:pPr>
            <w:r w:rsidRPr="00FE2968">
              <w:rPr>
                <w:rFonts w:ascii="Arial" w:hAnsi="Arial" w:cs="Arial"/>
                <w:bCs/>
                <w:color w:val="000000"/>
                <w:lang w:val="en-US"/>
              </w:rPr>
              <w:t>E</w:t>
            </w: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color w:val="000000"/>
              </w:rPr>
              <w:t>El Departamento de Recursos Humanos en la empresa</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9</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2</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Motivación y formación de los recursos humanos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8</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3</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Derecho laboral y sus fuentes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150ADD"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9</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4</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contrato de trabajo y modalidades de contratación</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17</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5</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Gestión y control del tiempo de trabajo</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6</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La Seguridad Social</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150ADD"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w:t>
            </w:r>
            <w:r w:rsidR="00C943A1">
              <w:rPr>
                <w:rFonts w:ascii="Arial" w:hAnsi="Arial" w:cs="Arial"/>
                <w:color w:val="000000"/>
              </w:rPr>
              <w:t>0</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5A2D06" w:rsidRPr="00FE2968" w:rsidTr="005A2D06">
        <w:trPr>
          <w:trHeight w:val="327"/>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7</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C943A1">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 xml:space="preserve">El salario y </w:t>
            </w:r>
            <w:r w:rsidR="00C943A1">
              <w:rPr>
                <w:rFonts w:ascii="Arial" w:hAnsi="Arial" w:cs="Arial"/>
                <w:color w:val="000000"/>
              </w:rPr>
              <w:t>el recibo de salario. Supuestos prácticos.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22</w:t>
            </w:r>
            <w:r w:rsidR="005A2D06" w:rsidRPr="00FE2968">
              <w:rPr>
                <w:rFonts w:ascii="Arial" w:hAnsi="Arial" w:cs="Arial"/>
                <w:color w:val="000000"/>
              </w:rPr>
              <w:t xml:space="preserve"> sesiones</w:t>
            </w:r>
          </w:p>
        </w:tc>
        <w:tc>
          <w:tcPr>
            <w:tcW w:w="709" w:type="dxa"/>
            <w:vMerge w:val="restart"/>
            <w:tcBorders>
              <w:top w:val="single" w:sz="8" w:space="0" w:color="000000"/>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rPr>
            </w:pPr>
            <w:r w:rsidRPr="00FE2968">
              <w:rPr>
                <w:rFonts w:ascii="Arial" w:hAnsi="Arial" w:cs="Arial"/>
                <w:bCs/>
                <w:color w:val="000000"/>
              </w:rPr>
              <w:t>2</w:t>
            </w:r>
            <w:r w:rsidRPr="00FE2968">
              <w:rPr>
                <w:rFonts w:ascii="Arial" w:hAnsi="Arial" w:cs="Arial"/>
                <w:bCs/>
                <w:color w:val="000000"/>
                <w:vertAlign w:val="superscript"/>
              </w:rPr>
              <w:t>0</w:t>
            </w:r>
          </w:p>
          <w:p w:rsidR="005A2D06" w:rsidRPr="00FE2968" w:rsidRDefault="005A2D06" w:rsidP="00B14E2C">
            <w:pPr>
              <w:widowControl w:val="0"/>
              <w:autoSpaceDE w:val="0"/>
              <w:autoSpaceDN w:val="0"/>
              <w:adjustRightInd w:val="0"/>
              <w:spacing w:line="288" w:lineRule="auto"/>
              <w:ind w:left="113" w:right="113"/>
              <w:jc w:val="center"/>
              <w:textAlignment w:val="center"/>
              <w:rPr>
                <w:rFonts w:ascii="Arial" w:hAnsi="Arial" w:cs="Arial"/>
                <w:bCs/>
                <w:color w:val="000000"/>
              </w:rPr>
            </w:pP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I</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M</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S</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tc>
      </w:tr>
      <w:tr w:rsidR="005A2D06" w:rsidRPr="00FE2968" w:rsidTr="005A2D06">
        <w:trPr>
          <w:trHeight w:val="675"/>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8</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Cálculo de la cotización a la Seguridad Social y de la retención a cuenta del IRPF</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Pr="00FE2968">
              <w:rPr>
                <w:rFonts w:ascii="Arial" w:hAnsi="Arial" w:cs="Arial"/>
                <w:color w:val="000000"/>
              </w:rPr>
              <w:t xml:space="preserve"> sesiones</w:t>
            </w:r>
          </w:p>
        </w:tc>
        <w:tc>
          <w:tcPr>
            <w:tcW w:w="709" w:type="dxa"/>
            <w:vMerge/>
            <w:tcBorders>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p>
        </w:tc>
      </w:tr>
      <w:tr w:rsidR="005A2D06" w:rsidRPr="00FE2968" w:rsidTr="005A2D06">
        <w:trPr>
          <w:trHeight w:val="664"/>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9</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Liquidación de las cotizaciones a la Seguridad Social y de las retenciones a cuenta del IRPF</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13</w:t>
            </w:r>
            <w:r w:rsidR="005A2D06" w:rsidRPr="00FE2968">
              <w:rPr>
                <w:rFonts w:ascii="Arial" w:hAnsi="Arial" w:cs="Arial"/>
                <w:color w:val="000000"/>
              </w:rPr>
              <w:t xml:space="preserve"> sesiones</w:t>
            </w:r>
          </w:p>
        </w:tc>
        <w:tc>
          <w:tcPr>
            <w:tcW w:w="709" w:type="dxa"/>
            <w:vMerge/>
            <w:tcBorders>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p>
        </w:tc>
      </w:tr>
      <w:tr w:rsidR="005A2D06" w:rsidRPr="00FE2968" w:rsidTr="005A2D06">
        <w:trPr>
          <w:trHeight w:val="546"/>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10</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Gestión de la modificación, suspensión y extinción del contrato de trabajo</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5A2D06">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11</w:t>
            </w:r>
            <w:r w:rsidR="005A2D06" w:rsidRPr="00FE2968">
              <w:rPr>
                <w:rFonts w:ascii="Arial" w:hAnsi="Arial" w:cs="Arial"/>
                <w:color w:val="000000"/>
              </w:rPr>
              <w:t xml:space="preserve"> sesiones</w:t>
            </w:r>
          </w:p>
        </w:tc>
        <w:tc>
          <w:tcPr>
            <w:tcW w:w="709" w:type="dxa"/>
            <w:vMerge/>
            <w:tcBorders>
              <w:left w:val="single" w:sz="8" w:space="0" w:color="000000"/>
              <w:right w:val="single" w:sz="8" w:space="0" w:color="000000"/>
            </w:tcBorders>
          </w:tcPr>
          <w:p w:rsidR="005A2D06" w:rsidRPr="00FE2968" w:rsidRDefault="005A2D06" w:rsidP="00B14E2C">
            <w:pPr>
              <w:widowControl w:val="0"/>
              <w:autoSpaceDE w:val="0"/>
              <w:autoSpaceDN w:val="0"/>
              <w:adjustRightInd w:val="0"/>
              <w:rPr>
                <w:rFonts w:ascii="Arial" w:hAnsi="Arial" w:cs="Arial"/>
              </w:rPr>
            </w:pPr>
          </w:p>
        </w:tc>
      </w:tr>
      <w:tr w:rsidR="005A2D06" w:rsidRPr="00FE2968" w:rsidTr="005A2D06">
        <w:trPr>
          <w:trHeight w:val="596"/>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11</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La calidad en el departamento de recursos humanos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9C79A8">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6</w:t>
            </w:r>
            <w:r w:rsidR="005A2D06" w:rsidRPr="00FE2968">
              <w:rPr>
                <w:rFonts w:ascii="Arial" w:hAnsi="Arial" w:cs="Arial"/>
                <w:color w:val="000000"/>
              </w:rPr>
              <w:t xml:space="preserve"> sesiones</w:t>
            </w:r>
          </w:p>
        </w:tc>
        <w:tc>
          <w:tcPr>
            <w:tcW w:w="709" w:type="dxa"/>
            <w:vMerge/>
            <w:tcBorders>
              <w:left w:val="single" w:sz="8" w:space="0" w:color="000000"/>
              <w:bottom w:val="single" w:sz="8" w:space="0" w:color="000000"/>
              <w:right w:val="single" w:sz="8" w:space="0" w:color="000000"/>
            </w:tcBorders>
          </w:tcPr>
          <w:p w:rsidR="005A2D06" w:rsidRPr="00FE2968" w:rsidRDefault="005A2D06" w:rsidP="00B14E2C">
            <w:pPr>
              <w:widowControl w:val="0"/>
              <w:autoSpaceDE w:val="0"/>
              <w:autoSpaceDN w:val="0"/>
              <w:adjustRightInd w:val="0"/>
              <w:rPr>
                <w:rFonts w:ascii="Arial" w:hAnsi="Arial" w:cs="Arial"/>
              </w:rPr>
            </w:pPr>
          </w:p>
        </w:tc>
      </w:tr>
      <w:tr w:rsidR="00FE2968" w:rsidRPr="00FE2968" w:rsidTr="00B14E2C">
        <w:trPr>
          <w:trHeight w:val="20"/>
        </w:trPr>
        <w:tc>
          <w:tcPr>
            <w:tcW w:w="9214" w:type="dxa"/>
            <w:gridSpan w:val="4"/>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tabs>
                <w:tab w:val="left" w:pos="3080"/>
                <w:tab w:val="left" w:pos="5100"/>
              </w:tabs>
              <w:autoSpaceDE w:val="0"/>
              <w:autoSpaceDN w:val="0"/>
              <w:adjustRightInd w:val="0"/>
              <w:spacing w:before="57" w:line="288" w:lineRule="auto"/>
              <w:ind w:left="113" w:right="113"/>
              <w:textAlignment w:val="center"/>
              <w:rPr>
                <w:rFonts w:ascii="Arial" w:hAnsi="Arial" w:cs="Arial"/>
                <w:color w:val="000000"/>
              </w:rPr>
            </w:pPr>
            <w:r>
              <w:rPr>
                <w:rFonts w:ascii="Arial" w:hAnsi="Arial" w:cs="Arial"/>
                <w:bCs/>
                <w:color w:val="000000"/>
                <w:spacing w:val="4"/>
              </w:rPr>
              <w:tab/>
              <w:t>TOTAL</w:t>
            </w:r>
            <w:r>
              <w:rPr>
                <w:rFonts w:ascii="Arial" w:hAnsi="Arial" w:cs="Arial"/>
                <w:bCs/>
                <w:color w:val="000000"/>
                <w:spacing w:val="4"/>
              </w:rPr>
              <w:tab/>
              <w:t xml:space="preserve">                   126</w:t>
            </w:r>
            <w:r w:rsidRPr="00FE2968">
              <w:rPr>
                <w:rFonts w:ascii="Arial" w:hAnsi="Arial" w:cs="Arial"/>
                <w:bCs/>
                <w:color w:val="000000"/>
                <w:spacing w:val="4"/>
              </w:rPr>
              <w:t xml:space="preserve"> sesiones</w:t>
            </w:r>
          </w:p>
        </w:tc>
      </w:tr>
    </w:tbl>
    <w:p w:rsidR="00FE2968" w:rsidRDefault="00FE2968">
      <w:pPr>
        <w:spacing w:after="200" w:line="276" w:lineRule="auto"/>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lastRenderedPageBreak/>
        <w:t>1. El departamento de Recursos Humanos</w:t>
      </w:r>
      <w:r w:rsidR="009C79A8">
        <w:rPr>
          <w:rFonts w:ascii="Arial" w:hAnsi="Arial" w:cs="Arial"/>
          <w:color w:val="000080"/>
          <w:sz w:val="24"/>
          <w:szCs w:val="24"/>
        </w:rPr>
        <w:t xml:space="preserve"> en la empresa</w:t>
      </w:r>
    </w:p>
    <w:p w:rsidR="00161466" w:rsidRPr="00FA71DA" w:rsidRDefault="00161466" w:rsidP="00161466">
      <w:pPr>
        <w:pStyle w:val="Subttulo"/>
        <w:spacing w:before="240"/>
        <w:outlineLvl w:val="0"/>
        <w:rPr>
          <w:rFonts w:ascii="Arial" w:hAnsi="Arial" w:cs="Arial"/>
          <w:color w:val="000080"/>
        </w:rPr>
      </w:pPr>
      <w:bookmarkStart w:id="4" w:name="_Toc493146320"/>
      <w:r w:rsidRPr="00FA71DA">
        <w:rPr>
          <w:rFonts w:ascii="Arial" w:hAnsi="Arial" w:cs="Arial"/>
          <w:color w:val="000080"/>
        </w:rPr>
        <w:t>OBJETIVOS</w:t>
      </w:r>
      <w:bookmarkEnd w:id="4"/>
    </w:p>
    <w:p w:rsidR="00161466"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Relacionar las funciones y tareas del departamento de recursos humanos, así como las principales políticas de gestión del capital humano de las organizaciones.</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las técnicas habituales de captación y selección.</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los recursos necesarios, los tiempos y los plazos para afrontar un proceso de selección de personal.</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Caracterizar las labores de apoyo a la ejecución de pruebas y entrevistas en un proceso de selección, utilizando los canales convencionales o telemáticos.</w:t>
      </w:r>
    </w:p>
    <w:p w:rsidR="0084165E" w:rsidRPr="00FA71DA"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Recopilar la información necesaria para facilitar la adaptación de los trabajadores al nuevo empleo.</w:t>
      </w:r>
    </w:p>
    <w:p w:rsidR="00161466" w:rsidRPr="00FA71DA" w:rsidRDefault="00161466" w:rsidP="00161466">
      <w:pPr>
        <w:pStyle w:val="Subttulo"/>
        <w:spacing w:before="240"/>
        <w:outlineLvl w:val="0"/>
        <w:rPr>
          <w:rFonts w:ascii="Arial" w:hAnsi="Arial" w:cs="Arial"/>
          <w:color w:val="000080"/>
        </w:rPr>
      </w:pPr>
      <w:bookmarkStart w:id="5" w:name="_Toc493146321"/>
      <w:r w:rsidRPr="00FA71DA">
        <w:rPr>
          <w:rFonts w:ascii="Arial" w:hAnsi="Arial" w:cs="Arial"/>
          <w:color w:val="000080"/>
        </w:rPr>
        <w:t>CONTENIDOS</w:t>
      </w:r>
      <w:bookmarkEnd w:id="5"/>
    </w:p>
    <w:p w:rsidR="00161466" w:rsidRPr="00FA71DA" w:rsidRDefault="0084165E" w:rsidP="00161466">
      <w:pPr>
        <w:numPr>
          <w:ilvl w:val="0"/>
          <w:numId w:val="31"/>
        </w:numPr>
        <w:ind w:left="357" w:hanging="357"/>
        <w:jc w:val="both"/>
        <w:rPr>
          <w:rFonts w:ascii="Arial" w:hAnsi="Arial" w:cs="Arial"/>
          <w:bCs/>
          <w:sz w:val="24"/>
          <w:szCs w:val="24"/>
        </w:rPr>
      </w:pPr>
      <w:r w:rsidRPr="0084165E">
        <w:rPr>
          <w:rFonts w:ascii="Arial" w:hAnsi="Arial" w:cs="Arial"/>
          <w:bCs/>
          <w:sz w:val="24"/>
          <w:szCs w:val="24"/>
        </w:rPr>
        <w:t>El departamento de Recursos Humanos</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Los recursos humanos como función estratégica.</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Funciones y estructura del departamento de recursos humanos.</w:t>
      </w:r>
    </w:p>
    <w:p w:rsidR="00161466" w:rsidRPr="00FA71DA" w:rsidRDefault="0084165E" w:rsidP="00161466">
      <w:pPr>
        <w:numPr>
          <w:ilvl w:val="0"/>
          <w:numId w:val="31"/>
        </w:numPr>
        <w:ind w:left="357" w:hanging="357"/>
        <w:jc w:val="both"/>
        <w:rPr>
          <w:rFonts w:ascii="Arial" w:hAnsi="Arial" w:cs="Arial"/>
          <w:bCs/>
          <w:sz w:val="24"/>
          <w:szCs w:val="24"/>
        </w:rPr>
      </w:pPr>
      <w:r>
        <w:rPr>
          <w:rFonts w:ascii="Arial" w:hAnsi="Arial" w:cs="Arial"/>
          <w:bCs/>
          <w:sz w:val="24"/>
          <w:szCs w:val="24"/>
        </w:rPr>
        <w:t>Planificación, reclutamiento y selección de los recursos humanos.</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El reclutamiento de los recursos humanos.</w:t>
      </w:r>
    </w:p>
    <w:p w:rsidR="00161466" w:rsidRDefault="0084165E" w:rsidP="00161466">
      <w:pPr>
        <w:numPr>
          <w:ilvl w:val="1"/>
          <w:numId w:val="31"/>
        </w:numPr>
        <w:jc w:val="both"/>
        <w:rPr>
          <w:rFonts w:ascii="Arial" w:hAnsi="Arial" w:cs="Arial"/>
          <w:bCs/>
          <w:sz w:val="24"/>
          <w:szCs w:val="24"/>
        </w:rPr>
      </w:pPr>
      <w:r>
        <w:rPr>
          <w:rFonts w:ascii="Arial" w:hAnsi="Arial" w:cs="Arial"/>
          <w:bCs/>
          <w:sz w:val="24"/>
          <w:szCs w:val="24"/>
        </w:rPr>
        <w:t>La selección de personal.</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Solicitud de referencias.</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Etapas finales del proceso de selección.</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Incorporación.</w:t>
      </w:r>
    </w:p>
    <w:p w:rsidR="0084165E"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Formación inicial y periodo de prueba.</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6" w:name="_Toc493146322"/>
      <w:r w:rsidRPr="00FA71DA">
        <w:rPr>
          <w:rFonts w:ascii="Arial" w:hAnsi="Arial" w:cs="Arial"/>
          <w:color w:val="000080"/>
        </w:rPr>
        <w:t>RESULTADOS DE APRENDIZAJE Y CRITERIOS DE EVALUACIÓN</w:t>
      </w:r>
      <w:bookmarkEnd w:id="6"/>
    </w:p>
    <w:p w:rsidR="00161466" w:rsidRPr="00FA71DA" w:rsidRDefault="00161466" w:rsidP="00161466">
      <w:pPr>
        <w:pStyle w:val="CapacidadC"/>
        <w:rPr>
          <w:rFonts w:ascii="Arial" w:hAnsi="Arial" w:cs="Arial"/>
          <w:b/>
        </w:rPr>
      </w:pPr>
      <w:r w:rsidRPr="00FA71DA">
        <w:rPr>
          <w:rFonts w:ascii="Arial" w:hAnsi="Arial" w:cs="Arial"/>
          <w:b/>
          <w:color w:val="000000"/>
        </w:rPr>
        <w:t>RA1</w:t>
      </w:r>
      <w:r w:rsidRPr="00FA71DA">
        <w:rPr>
          <w:rFonts w:ascii="Arial" w:hAnsi="Arial" w:cs="Arial"/>
          <w:b/>
          <w:lang w:val="es-ES"/>
        </w:rPr>
        <w:t xml:space="preserve">. </w:t>
      </w:r>
      <w:r w:rsidRPr="00FA71DA">
        <w:rPr>
          <w:rFonts w:ascii="Arial" w:hAnsi="Arial" w:cs="Arial"/>
          <w:b/>
        </w:rPr>
        <w:t>Realiza la tramitación administrativa de los procesos de captación y selección del personal describiendo la documentación asociada.</w:t>
      </w:r>
    </w:p>
    <w:p w:rsidR="00161466" w:rsidRDefault="00161466" w:rsidP="00161466">
      <w:pPr>
        <w:jc w:val="both"/>
        <w:rPr>
          <w:rFonts w:ascii="Arial" w:hAnsi="Arial" w:cs="Arial"/>
          <w:sz w:val="24"/>
          <w:szCs w:val="24"/>
        </w:rPr>
      </w:pPr>
      <w:r w:rsidRPr="00FA71DA">
        <w:rPr>
          <w:rFonts w:ascii="Arial" w:hAnsi="Arial" w:cs="Arial"/>
          <w:sz w:val="24"/>
          <w:szCs w:val="24"/>
        </w:rPr>
        <w:t>b) Se han relacionado las funciones y tareas del departamento de Recursos Humanos, así como las principales políticas de gestión del capital humano de las organizaciones.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c) Se han identificado las técnicas habituales de captación y selección.</w:t>
      </w:r>
    </w:p>
    <w:p w:rsidR="0084165E" w:rsidRPr="00FA71DA" w:rsidRDefault="0084165E" w:rsidP="0084165E">
      <w:pPr>
        <w:autoSpaceDE w:val="0"/>
        <w:autoSpaceDN w:val="0"/>
        <w:adjustRightInd w:val="0"/>
        <w:jc w:val="both"/>
        <w:rPr>
          <w:rFonts w:ascii="Arial" w:hAnsi="Arial" w:cs="Arial"/>
          <w:sz w:val="24"/>
          <w:szCs w:val="24"/>
        </w:rPr>
      </w:pPr>
      <w:r>
        <w:rPr>
          <w:rFonts w:ascii="Arial" w:hAnsi="Arial" w:cs="Arial"/>
          <w:sz w:val="24"/>
          <w:szCs w:val="24"/>
        </w:rPr>
        <w:t xml:space="preserve">d) </w:t>
      </w:r>
      <w:r w:rsidRPr="00FA71DA">
        <w:rPr>
          <w:rFonts w:ascii="Arial" w:hAnsi="Arial" w:cs="Arial"/>
          <w:sz w:val="24"/>
          <w:szCs w:val="24"/>
        </w:rPr>
        <w:t>Se han caracterizado las labores de apoyo en la ejecución de pruebas y entrevistas en un proceso de selección, utilizado los canales convencionales o telemáticos.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e) Se han identificado los recursos necesarios, tiempos y plazos, para realizar un proceso de selección de personal.</w:t>
      </w:r>
    </w:p>
    <w:p w:rsidR="0084165E" w:rsidRPr="00FA71DA" w:rsidRDefault="0084165E" w:rsidP="0084165E">
      <w:pPr>
        <w:jc w:val="both"/>
        <w:rPr>
          <w:rFonts w:ascii="Arial" w:hAnsi="Arial" w:cs="Arial"/>
          <w:sz w:val="24"/>
          <w:szCs w:val="24"/>
        </w:rPr>
      </w:pPr>
      <w:r w:rsidRPr="00FA71DA">
        <w:rPr>
          <w:rFonts w:ascii="Arial" w:hAnsi="Arial" w:cs="Arial"/>
          <w:sz w:val="24"/>
          <w:szCs w:val="24"/>
        </w:rPr>
        <w:t>i) Se ha recopilado la información necesaria para facilitar la adaptación de los trabajadores al nuevo empleo.</w:t>
      </w:r>
    </w:p>
    <w:p w:rsidR="0084165E" w:rsidRPr="00FA71DA" w:rsidRDefault="0084165E" w:rsidP="00161466">
      <w:pPr>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161466" w:rsidRPr="00FA71DA" w:rsidRDefault="00161466" w:rsidP="00161466">
      <w:pPr>
        <w:jc w:val="both"/>
        <w:rPr>
          <w:rFonts w:ascii="Arial" w:hAnsi="Arial" w:cs="Arial"/>
          <w:sz w:val="24"/>
          <w:szCs w:val="24"/>
        </w:rPr>
      </w:pP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t xml:space="preserve">2. </w:t>
      </w:r>
      <w:r w:rsidR="0084165E">
        <w:rPr>
          <w:rFonts w:ascii="Arial" w:hAnsi="Arial" w:cs="Arial"/>
          <w:color w:val="000080"/>
          <w:sz w:val="24"/>
          <w:szCs w:val="24"/>
        </w:rPr>
        <w:t>Motivación</w:t>
      </w:r>
      <w:r w:rsidRPr="00FA71DA">
        <w:rPr>
          <w:rFonts w:ascii="Arial" w:hAnsi="Arial" w:cs="Arial"/>
          <w:color w:val="000080"/>
          <w:sz w:val="24"/>
          <w:szCs w:val="24"/>
        </w:rPr>
        <w:t xml:space="preserve"> y </w:t>
      </w:r>
      <w:r w:rsidR="00E41E67">
        <w:rPr>
          <w:rFonts w:ascii="Arial" w:hAnsi="Arial" w:cs="Arial"/>
          <w:color w:val="000080"/>
          <w:sz w:val="24"/>
          <w:szCs w:val="24"/>
        </w:rPr>
        <w:t>formación de los recursos humanos</w:t>
      </w:r>
    </w:p>
    <w:p w:rsidR="00161466" w:rsidRPr="00FA71DA" w:rsidRDefault="00161466" w:rsidP="00161466">
      <w:pPr>
        <w:pStyle w:val="Subttulo"/>
        <w:spacing w:before="240"/>
        <w:outlineLvl w:val="0"/>
        <w:rPr>
          <w:rFonts w:ascii="Arial" w:hAnsi="Arial" w:cs="Arial"/>
          <w:color w:val="000080"/>
        </w:rPr>
      </w:pPr>
      <w:bookmarkStart w:id="7" w:name="_Toc493146323"/>
      <w:r w:rsidRPr="00FA71DA">
        <w:rPr>
          <w:rFonts w:ascii="Arial" w:hAnsi="Arial" w:cs="Arial"/>
          <w:color w:val="000080"/>
        </w:rPr>
        <w:lastRenderedPageBreak/>
        <w:t>OBJETIVOS</w:t>
      </w:r>
      <w:bookmarkEnd w:id="7"/>
    </w:p>
    <w:p w:rsidR="00161466"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Identificar los fundamentos de las principales </w:t>
      </w:r>
      <w:r w:rsidR="009E6025">
        <w:rPr>
          <w:rFonts w:ascii="Arial" w:hAnsi="Arial" w:cs="Arial"/>
          <w:color w:val="000000"/>
          <w:sz w:val="24"/>
          <w:szCs w:val="24"/>
        </w:rPr>
        <w:t>teorías</w:t>
      </w:r>
      <w:r>
        <w:rPr>
          <w:rFonts w:ascii="Arial" w:hAnsi="Arial" w:cs="Arial"/>
          <w:color w:val="000000"/>
          <w:sz w:val="24"/>
          <w:szCs w:val="24"/>
        </w:rPr>
        <w:t xml:space="preserve"> de la motivación.</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Describir las características de los planes de formación continua, así como las de los planes de carrera de los empleados.</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y contactar con las entidades de formación para proponer ofertas formativas.</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Preparar la documentación necesaria para una actividad de formación.</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Clasificar las principales fuentes de subvención y de </w:t>
      </w:r>
      <w:r w:rsidR="009E6025">
        <w:rPr>
          <w:rFonts w:ascii="Arial" w:hAnsi="Arial" w:cs="Arial"/>
          <w:color w:val="000000"/>
          <w:sz w:val="24"/>
          <w:szCs w:val="24"/>
        </w:rPr>
        <w:t>bonificación</w:t>
      </w:r>
      <w:r>
        <w:rPr>
          <w:rFonts w:ascii="Arial" w:hAnsi="Arial" w:cs="Arial"/>
          <w:color w:val="000000"/>
          <w:sz w:val="24"/>
          <w:szCs w:val="24"/>
        </w:rPr>
        <w:t xml:space="preserve"> a la </w:t>
      </w:r>
      <w:r w:rsidR="00975988">
        <w:rPr>
          <w:rFonts w:ascii="Arial" w:hAnsi="Arial" w:cs="Arial"/>
          <w:color w:val="000000"/>
          <w:sz w:val="24"/>
          <w:szCs w:val="24"/>
        </w:rPr>
        <w:t>formación</w:t>
      </w:r>
      <w:r>
        <w:rPr>
          <w:rFonts w:ascii="Arial" w:hAnsi="Arial" w:cs="Arial"/>
          <w:color w:val="000000"/>
          <w:sz w:val="24"/>
          <w:szCs w:val="24"/>
        </w:rPr>
        <w:t xml:space="preserve"> a partir de su cuantía y requisitos.</w:t>
      </w:r>
    </w:p>
    <w:p w:rsidR="00E41E67" w:rsidRDefault="00E41E67" w:rsidP="00E41E67">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Organizar los listados de actividades de </w:t>
      </w:r>
      <w:r w:rsidR="00975988">
        <w:rPr>
          <w:rFonts w:ascii="Arial" w:hAnsi="Arial" w:cs="Arial"/>
          <w:color w:val="000000"/>
          <w:sz w:val="24"/>
          <w:szCs w:val="24"/>
        </w:rPr>
        <w:t>formación</w:t>
      </w:r>
      <w:r>
        <w:rPr>
          <w:rFonts w:ascii="Arial" w:hAnsi="Arial" w:cs="Arial"/>
          <w:color w:val="000000"/>
          <w:sz w:val="24"/>
          <w:szCs w:val="24"/>
        </w:rPr>
        <w:t xml:space="preserve"> y reciclaje en función de</w:t>
      </w:r>
      <w:r w:rsidR="00975988">
        <w:rPr>
          <w:rFonts w:ascii="Arial" w:hAnsi="Arial" w:cs="Arial"/>
          <w:color w:val="000000"/>
          <w:sz w:val="24"/>
          <w:szCs w:val="24"/>
        </w:rPr>
        <w:t xml:space="preserve"> </w:t>
      </w:r>
      <w:r>
        <w:rPr>
          <w:rFonts w:ascii="Arial" w:hAnsi="Arial" w:cs="Arial"/>
          <w:color w:val="000000"/>
          <w:sz w:val="24"/>
          <w:szCs w:val="24"/>
        </w:rPr>
        <w:t>los programas subvencionados.</w:t>
      </w:r>
    </w:p>
    <w:p w:rsidR="00E41E67" w:rsidRPr="00E41E67" w:rsidRDefault="00E41E67" w:rsidP="00E41E67">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Actualizar la información sobre formación, desarrollo y compensación y beneficios, así como de la de interés general para los empleados.</w:t>
      </w:r>
    </w:p>
    <w:p w:rsidR="00161466" w:rsidRPr="00FA71DA" w:rsidRDefault="00161466" w:rsidP="00161466">
      <w:pPr>
        <w:pStyle w:val="Subttulo"/>
        <w:spacing w:before="240"/>
        <w:outlineLvl w:val="0"/>
        <w:rPr>
          <w:rFonts w:ascii="Arial" w:hAnsi="Arial" w:cs="Arial"/>
          <w:color w:val="000080"/>
        </w:rPr>
      </w:pPr>
      <w:bookmarkStart w:id="8" w:name="_Toc493146324"/>
      <w:r w:rsidRPr="00FA71DA">
        <w:rPr>
          <w:rFonts w:ascii="Arial" w:hAnsi="Arial" w:cs="Arial"/>
          <w:color w:val="000080"/>
        </w:rPr>
        <w:t>CONTENIDOS</w:t>
      </w:r>
      <w:bookmarkEnd w:id="8"/>
    </w:p>
    <w:p w:rsidR="00161466" w:rsidRDefault="00E41E67" w:rsidP="00161466">
      <w:pPr>
        <w:numPr>
          <w:ilvl w:val="0"/>
          <w:numId w:val="33"/>
        </w:numPr>
        <w:autoSpaceDE w:val="0"/>
        <w:autoSpaceDN w:val="0"/>
        <w:adjustRightInd w:val="0"/>
        <w:jc w:val="both"/>
        <w:rPr>
          <w:rFonts w:ascii="Arial" w:hAnsi="Arial" w:cs="Arial"/>
          <w:bCs/>
          <w:sz w:val="24"/>
          <w:szCs w:val="24"/>
        </w:rPr>
      </w:pPr>
      <w:r>
        <w:rPr>
          <w:rFonts w:ascii="Arial" w:hAnsi="Arial" w:cs="Arial"/>
          <w:bCs/>
          <w:sz w:val="24"/>
          <w:szCs w:val="24"/>
        </w:rPr>
        <w:t>La motivación laboral</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1.1. Teoría de </w:t>
      </w:r>
      <w:proofErr w:type="spellStart"/>
      <w:r>
        <w:rPr>
          <w:rFonts w:ascii="Arial" w:hAnsi="Arial" w:cs="Arial"/>
          <w:bCs/>
          <w:sz w:val="24"/>
          <w:szCs w:val="24"/>
        </w:rPr>
        <w:t>Maslow</w:t>
      </w:r>
      <w:proofErr w:type="spellEnd"/>
      <w:r>
        <w:rPr>
          <w:rFonts w:ascii="Arial" w:hAnsi="Arial" w:cs="Arial"/>
          <w:bCs/>
          <w:sz w:val="24"/>
          <w:szCs w:val="24"/>
        </w:rPr>
        <w:t>: la jerarquía de las necesidades humanas.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1.2. Teoría de Douglas </w:t>
      </w:r>
      <w:proofErr w:type="spellStart"/>
      <w:r>
        <w:rPr>
          <w:rFonts w:ascii="Arial" w:hAnsi="Arial" w:cs="Arial"/>
          <w:bCs/>
          <w:sz w:val="24"/>
          <w:szCs w:val="24"/>
        </w:rPr>
        <w:t>McGregor</w:t>
      </w:r>
      <w:proofErr w:type="spellEnd"/>
      <w:r>
        <w:rPr>
          <w:rFonts w:ascii="Arial" w:hAnsi="Arial" w:cs="Arial"/>
          <w:bCs/>
          <w:sz w:val="24"/>
          <w:szCs w:val="24"/>
        </w:rPr>
        <w:t>: Teoría X y Teoría Y.</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1.3. Teoría </w:t>
      </w:r>
      <w:proofErr w:type="spellStart"/>
      <w:r>
        <w:rPr>
          <w:rFonts w:ascii="Arial" w:hAnsi="Arial" w:cs="Arial"/>
          <w:bCs/>
          <w:sz w:val="24"/>
          <w:szCs w:val="24"/>
        </w:rPr>
        <w:t>bifactorial</w:t>
      </w:r>
      <w:proofErr w:type="spellEnd"/>
      <w:r>
        <w:rPr>
          <w:rFonts w:ascii="Arial" w:hAnsi="Arial" w:cs="Arial"/>
          <w:bCs/>
          <w:sz w:val="24"/>
          <w:szCs w:val="24"/>
        </w:rPr>
        <w:t xml:space="preserve"> de </w:t>
      </w:r>
      <w:proofErr w:type="spellStart"/>
      <w:r>
        <w:rPr>
          <w:rFonts w:ascii="Arial" w:hAnsi="Arial" w:cs="Arial"/>
          <w:bCs/>
          <w:sz w:val="24"/>
          <w:szCs w:val="24"/>
        </w:rPr>
        <w:t>Herzberg</w:t>
      </w:r>
      <w:proofErr w:type="spellEnd"/>
      <w:r>
        <w:rPr>
          <w:rFonts w:ascii="Arial" w:hAnsi="Arial" w:cs="Arial"/>
          <w:bCs/>
          <w:sz w:val="24"/>
          <w:szCs w:val="24"/>
        </w:rPr>
        <w:t>.</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1.4. Técnicas motivacionales.</w:t>
      </w:r>
    </w:p>
    <w:p w:rsidR="00161466" w:rsidRDefault="00161466" w:rsidP="00161466">
      <w:pPr>
        <w:numPr>
          <w:ilvl w:val="0"/>
          <w:numId w:val="33"/>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La </w:t>
      </w:r>
      <w:r w:rsidR="00E41E67">
        <w:rPr>
          <w:rFonts w:ascii="Arial" w:hAnsi="Arial" w:cs="Arial"/>
          <w:bCs/>
          <w:sz w:val="24"/>
          <w:szCs w:val="24"/>
        </w:rPr>
        <w:t>formación de los recursos humanos.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2.1. Los planes de carrera.</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2.2. Los planes de formación.</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2.3. Formación profesional para el empleo.</w:t>
      </w:r>
    </w:p>
    <w:p w:rsidR="00161466" w:rsidRPr="00FA71DA" w:rsidRDefault="00E41E67" w:rsidP="00161466">
      <w:pPr>
        <w:numPr>
          <w:ilvl w:val="0"/>
          <w:numId w:val="33"/>
        </w:numPr>
        <w:autoSpaceDE w:val="0"/>
        <w:autoSpaceDN w:val="0"/>
        <w:adjustRightInd w:val="0"/>
        <w:jc w:val="both"/>
        <w:rPr>
          <w:rFonts w:ascii="Arial" w:hAnsi="Arial" w:cs="Arial"/>
          <w:bCs/>
          <w:sz w:val="24"/>
          <w:szCs w:val="24"/>
        </w:rPr>
      </w:pPr>
      <w:r>
        <w:rPr>
          <w:rFonts w:ascii="Arial" w:hAnsi="Arial" w:cs="Arial"/>
          <w:bCs/>
          <w:sz w:val="24"/>
          <w:szCs w:val="24"/>
        </w:rPr>
        <w:t>Gestión del expediente personal de los trabajadores.</w:t>
      </w:r>
    </w:p>
    <w:p w:rsidR="00E41E67" w:rsidRPr="00E41E67" w:rsidRDefault="00E41E67" w:rsidP="00E41E67">
      <w:pPr>
        <w:numPr>
          <w:ilvl w:val="1"/>
          <w:numId w:val="33"/>
        </w:numPr>
        <w:autoSpaceDE w:val="0"/>
        <w:autoSpaceDN w:val="0"/>
        <w:adjustRightInd w:val="0"/>
        <w:jc w:val="both"/>
        <w:rPr>
          <w:rFonts w:ascii="Arial" w:hAnsi="Arial" w:cs="Arial"/>
          <w:sz w:val="24"/>
          <w:szCs w:val="24"/>
        </w:rPr>
      </w:pPr>
      <w:r>
        <w:rPr>
          <w:rFonts w:ascii="Arial" w:hAnsi="Arial" w:cs="Arial"/>
          <w:sz w:val="24"/>
          <w:szCs w:val="24"/>
        </w:rPr>
        <w:t>Conservación de la documentación.</w:t>
      </w:r>
    </w:p>
    <w:p w:rsidR="00E41E67" w:rsidRPr="00E41E67" w:rsidRDefault="00E41E67" w:rsidP="00E41E67">
      <w:pPr>
        <w:numPr>
          <w:ilvl w:val="1"/>
          <w:numId w:val="33"/>
        </w:numPr>
        <w:autoSpaceDE w:val="0"/>
        <w:autoSpaceDN w:val="0"/>
        <w:adjustRightInd w:val="0"/>
        <w:jc w:val="both"/>
        <w:rPr>
          <w:rFonts w:ascii="Arial" w:hAnsi="Arial" w:cs="Arial"/>
          <w:sz w:val="24"/>
          <w:szCs w:val="24"/>
        </w:rPr>
      </w:pPr>
      <w:r>
        <w:rPr>
          <w:rFonts w:ascii="Arial" w:hAnsi="Arial" w:cs="Arial"/>
          <w:sz w:val="24"/>
          <w:szCs w:val="24"/>
        </w:rPr>
        <w:t>Expurgo de la documentación.</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9" w:name="_Toc493146325"/>
      <w:r w:rsidRPr="00FA71DA">
        <w:rPr>
          <w:rFonts w:ascii="Arial" w:hAnsi="Arial" w:cs="Arial"/>
          <w:color w:val="000080"/>
        </w:rPr>
        <w:t>RESULTADOS DE APRENDIZAJE Y CRITERIOS DE EVALUACIÓN</w:t>
      </w:r>
      <w:bookmarkEnd w:id="9"/>
    </w:p>
    <w:p w:rsidR="00E41E67" w:rsidRPr="00FA71DA" w:rsidRDefault="00E41E67" w:rsidP="00E41E67">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de cada uno de los participantes y elaborado informes apropiados.</w:t>
      </w:r>
    </w:p>
    <w:p w:rsidR="00E41E67" w:rsidRPr="00FA71DA" w:rsidRDefault="00E41E67" w:rsidP="00E41E67">
      <w:pPr>
        <w:jc w:val="both"/>
        <w:rPr>
          <w:rFonts w:ascii="Arial" w:hAnsi="Arial" w:cs="Arial"/>
          <w:sz w:val="24"/>
          <w:szCs w:val="24"/>
        </w:rPr>
      </w:pPr>
      <w:r w:rsidRPr="00FA71DA">
        <w:rPr>
          <w:rFonts w:ascii="Arial" w:hAnsi="Arial" w:cs="Arial"/>
          <w:sz w:val="24"/>
          <w:szCs w:val="24"/>
        </w:rPr>
        <w:t>g) Se ha mantenido actualizada la información sobre formación, desarrollo y compensación y beneficios, así como de interés general para los empleados en la base de datos creada para este fin.</w:t>
      </w:r>
    </w:p>
    <w:p w:rsidR="00E41E67" w:rsidRPr="00FA71DA" w:rsidRDefault="00E41E67" w:rsidP="00E41E67">
      <w:pPr>
        <w:jc w:val="both"/>
        <w:rPr>
          <w:rFonts w:ascii="Arial" w:hAnsi="Arial" w:cs="Arial"/>
          <w:sz w:val="24"/>
          <w:szCs w:val="24"/>
        </w:rPr>
      </w:pPr>
    </w:p>
    <w:p w:rsidR="00E41E67" w:rsidRPr="00FA71DA" w:rsidRDefault="00E41E67" w:rsidP="00E41E67">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a) Se han descrito las características de los planes de formación continua así como las de los planes de carrera de los empleados.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b) Se ha preparado la documentación necesaria para una actividad de formación, como manuales, listados, horarios y hojas de control.</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c) Se han identificado y contactado las entidades de formación más cercanas o importantes, preferentemente por medios telemáticos, para proponer ofertas de formación en un caso empresarial dado.</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lastRenderedPageBreak/>
        <w:t>d) Se han clasificado las principales fuentes de subvención de la formación en función de su cuantía y requisitos.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e) Se han organizado listados de actividades de formación y reciclaje en función de programas subvencionados.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de cada uno de los participantes.</w:t>
      </w:r>
    </w:p>
    <w:p w:rsidR="00161466" w:rsidRPr="00FA71DA" w:rsidRDefault="00E41E67" w:rsidP="00E41E67">
      <w:pPr>
        <w:jc w:val="both"/>
        <w:rPr>
          <w:rFonts w:ascii="Arial" w:hAnsi="Arial" w:cs="Arial"/>
          <w:sz w:val="24"/>
          <w:szCs w:val="24"/>
        </w:rPr>
      </w:pPr>
      <w:r w:rsidRPr="00FA71DA">
        <w:rPr>
          <w:rFonts w:ascii="Arial" w:hAnsi="Arial" w:cs="Arial"/>
          <w:sz w:val="24"/>
          <w:szCs w:val="24"/>
        </w:rPr>
        <w:t>g) Se ha actualizado la información sobre formación, desarrollo y compensación y beneficios, así como la de interés general para los empleados en los canales de comunicación internos.</w:t>
      </w:r>
    </w:p>
    <w:p w:rsidR="00161466" w:rsidRPr="00FA71DA" w:rsidRDefault="00161466" w:rsidP="00161466">
      <w:pPr>
        <w:jc w:val="both"/>
        <w:rPr>
          <w:rFonts w:ascii="Arial" w:hAnsi="Arial" w:cs="Arial"/>
          <w:sz w:val="24"/>
          <w:szCs w:val="24"/>
        </w:rPr>
      </w:pPr>
    </w:p>
    <w:p w:rsidR="00FA71DA" w:rsidRPr="00FA71DA" w:rsidRDefault="00D5528A" w:rsidP="00161466">
      <w:pPr>
        <w:jc w:val="both"/>
        <w:rPr>
          <w:rFonts w:ascii="Arial" w:hAnsi="Arial" w:cs="Arial"/>
          <w:sz w:val="24"/>
          <w:szCs w:val="24"/>
        </w:rPr>
      </w:pPr>
      <w:r>
        <w:rPr>
          <w:rFonts w:ascii="Arial" w:hAnsi="Arial" w:cs="Arial"/>
          <w:sz w:val="24"/>
          <w:szCs w:val="24"/>
        </w:rPr>
        <w:br w:type="page"/>
      </w:r>
    </w:p>
    <w:p w:rsidR="00161466" w:rsidRPr="00FA71DA" w:rsidRDefault="004A71C5"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3</w:t>
      </w:r>
      <w:r w:rsidR="00161466" w:rsidRPr="00FA71DA">
        <w:rPr>
          <w:rFonts w:ascii="Arial" w:hAnsi="Arial" w:cs="Arial"/>
          <w:color w:val="000080"/>
          <w:sz w:val="24"/>
          <w:szCs w:val="24"/>
        </w:rPr>
        <w:t xml:space="preserve">. </w:t>
      </w:r>
      <w:r>
        <w:rPr>
          <w:rFonts w:ascii="Arial" w:hAnsi="Arial" w:cs="Arial"/>
          <w:color w:val="000080"/>
          <w:sz w:val="24"/>
          <w:szCs w:val="24"/>
        </w:rPr>
        <w:t>El Derecho laboral y sus fuentes</w:t>
      </w:r>
    </w:p>
    <w:p w:rsidR="00161466" w:rsidRPr="00FA71DA" w:rsidRDefault="00161466" w:rsidP="00161466">
      <w:pPr>
        <w:pStyle w:val="Subttulo"/>
        <w:spacing w:before="240"/>
        <w:outlineLvl w:val="0"/>
        <w:rPr>
          <w:rFonts w:ascii="Arial" w:hAnsi="Arial" w:cs="Arial"/>
          <w:color w:val="000080"/>
        </w:rPr>
      </w:pPr>
      <w:bookmarkStart w:id="10" w:name="_Toc493146326"/>
      <w:r w:rsidRPr="00FA71DA">
        <w:rPr>
          <w:rFonts w:ascii="Arial" w:hAnsi="Arial" w:cs="Arial"/>
          <w:color w:val="000080"/>
        </w:rPr>
        <w:t>OBJETIVOS</w:t>
      </w:r>
      <w:bookmarkEnd w:id="10"/>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concepto y la necesidad del Derecho del Trabajo.</w:t>
      </w:r>
    </w:p>
    <w:p w:rsidR="00161466" w:rsidRPr="00FA71DA" w:rsidRDefault="004A71C5"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Definir los aspectos más relevantes de las condiciones laborales establecidas en la Constitución, el Estatuto de los Trabajadores, los convenios colectivos y los contratos</w:t>
      </w:r>
      <w:r w:rsidR="00161466" w:rsidRPr="00FA71DA">
        <w:rPr>
          <w:rFonts w:ascii="Arial" w:hAnsi="Arial" w:cs="Arial"/>
          <w:sz w:val="24"/>
          <w:szCs w:val="24"/>
        </w:rPr>
        <w:t>, distinguiendo la norma aplicable a un caso concreto.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Identificar los distintos organismos e instituciones de </w:t>
      </w:r>
      <w:smartTag w:uri="urn:schemas-microsoft-com:office:smarttags" w:element="PersonName">
        <w:smartTagPr>
          <w:attr w:name="ProductID" w:val="la Administración"/>
        </w:smartTagPr>
        <w:r w:rsidRPr="00FA71DA">
          <w:rPr>
            <w:rFonts w:ascii="Arial" w:hAnsi="Arial" w:cs="Arial"/>
            <w:sz w:val="24"/>
            <w:szCs w:val="24"/>
          </w:rPr>
          <w:t>la Administración</w:t>
        </w:r>
      </w:smartTag>
      <w:r w:rsidRPr="00FA71DA">
        <w:rPr>
          <w:rFonts w:ascii="Arial" w:hAnsi="Arial" w:cs="Arial"/>
          <w:sz w:val="24"/>
          <w:szCs w:val="24"/>
        </w:rPr>
        <w:t xml:space="preserve"> laboral.</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Conocer la jurisdicción social.</w:t>
      </w:r>
    </w:p>
    <w:p w:rsidR="00161466" w:rsidRPr="00FA71DA" w:rsidRDefault="00161466" w:rsidP="00161466">
      <w:pPr>
        <w:pStyle w:val="Subttulo"/>
        <w:spacing w:before="240"/>
        <w:outlineLvl w:val="0"/>
        <w:rPr>
          <w:rFonts w:ascii="Arial" w:hAnsi="Arial" w:cs="Arial"/>
          <w:color w:val="000080"/>
        </w:rPr>
      </w:pPr>
      <w:bookmarkStart w:id="11" w:name="_Toc493146327"/>
      <w:r w:rsidRPr="00FA71DA">
        <w:rPr>
          <w:rFonts w:ascii="Arial" w:hAnsi="Arial" w:cs="Arial"/>
          <w:color w:val="000080"/>
        </w:rPr>
        <w:t>CONTENIDOS</w:t>
      </w:r>
      <w:bookmarkEnd w:id="11"/>
    </w:p>
    <w:p w:rsidR="00161466" w:rsidRPr="00FA71DA" w:rsidRDefault="00161466" w:rsidP="00161466">
      <w:pPr>
        <w:numPr>
          <w:ilvl w:val="0"/>
          <w:numId w:val="36"/>
        </w:numPr>
        <w:ind w:left="357" w:hanging="357"/>
        <w:jc w:val="both"/>
        <w:rPr>
          <w:rFonts w:ascii="Arial" w:hAnsi="Arial" w:cs="Arial"/>
          <w:spacing w:val="-2"/>
          <w:sz w:val="24"/>
          <w:szCs w:val="24"/>
        </w:rPr>
      </w:pPr>
      <w:r w:rsidRPr="00FA71DA">
        <w:rPr>
          <w:rFonts w:ascii="Arial" w:hAnsi="Arial" w:cs="Arial"/>
          <w:spacing w:val="-2"/>
          <w:sz w:val="24"/>
          <w:szCs w:val="24"/>
        </w:rPr>
        <w:t xml:space="preserve">El </w:t>
      </w:r>
      <w:r w:rsidR="004A71C5">
        <w:rPr>
          <w:rFonts w:ascii="Arial" w:hAnsi="Arial" w:cs="Arial"/>
          <w:spacing w:val="-2"/>
          <w:sz w:val="24"/>
          <w:szCs w:val="24"/>
        </w:rPr>
        <w:t xml:space="preserve">trabajo y el </w:t>
      </w:r>
      <w:r w:rsidRPr="00FA71DA">
        <w:rPr>
          <w:rFonts w:ascii="Arial" w:hAnsi="Arial" w:cs="Arial"/>
          <w:spacing w:val="-2"/>
          <w:sz w:val="24"/>
          <w:szCs w:val="24"/>
        </w:rPr>
        <w:t xml:space="preserve">Derecho </w:t>
      </w:r>
      <w:r w:rsidR="004A71C5">
        <w:rPr>
          <w:rFonts w:ascii="Arial" w:hAnsi="Arial" w:cs="Arial"/>
          <w:spacing w:val="-2"/>
          <w:sz w:val="24"/>
          <w:szCs w:val="24"/>
        </w:rPr>
        <w:t>laboral</w:t>
      </w:r>
      <w:r w:rsidRPr="00FA71DA">
        <w:rPr>
          <w:rFonts w:ascii="Arial" w:hAnsi="Arial" w:cs="Arial"/>
          <w:spacing w:val="-2"/>
          <w:sz w:val="24"/>
          <w:szCs w:val="24"/>
        </w:rPr>
        <w:t>.</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 xml:space="preserve">1.1. Las </w:t>
      </w:r>
      <w:r w:rsidR="00161466" w:rsidRPr="00FA71DA">
        <w:rPr>
          <w:rFonts w:ascii="Arial" w:hAnsi="Arial" w:cs="Arial"/>
          <w:spacing w:val="-2"/>
          <w:sz w:val="24"/>
          <w:szCs w:val="24"/>
        </w:rPr>
        <w:t xml:space="preserve">Fuentes del Derecho </w:t>
      </w:r>
      <w:r>
        <w:rPr>
          <w:rFonts w:ascii="Arial" w:hAnsi="Arial" w:cs="Arial"/>
          <w:spacing w:val="-2"/>
          <w:sz w:val="24"/>
          <w:szCs w:val="24"/>
        </w:rPr>
        <w:t>laboral</w:t>
      </w:r>
      <w:r w:rsidR="00EB7799">
        <w:rPr>
          <w:rFonts w:ascii="Arial" w:hAnsi="Arial" w:cs="Arial"/>
          <w:spacing w:val="-2"/>
          <w:sz w:val="24"/>
          <w:szCs w:val="24"/>
        </w:rPr>
        <w:t xml:space="preserve"> y principio de jerarquía normativa.</w:t>
      </w:r>
    </w:p>
    <w:p w:rsidR="00161466" w:rsidRDefault="004A71C5" w:rsidP="004A71C5">
      <w:pPr>
        <w:ind w:left="357"/>
        <w:jc w:val="both"/>
        <w:rPr>
          <w:rFonts w:ascii="Arial" w:hAnsi="Arial" w:cs="Arial"/>
          <w:spacing w:val="-2"/>
          <w:sz w:val="24"/>
          <w:szCs w:val="24"/>
        </w:rPr>
      </w:pPr>
      <w:r>
        <w:rPr>
          <w:rFonts w:ascii="Arial" w:hAnsi="Arial" w:cs="Arial"/>
          <w:spacing w:val="-2"/>
          <w:sz w:val="24"/>
          <w:szCs w:val="24"/>
        </w:rPr>
        <w:t>1.2. Fuentes externas.</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1.3. Fuentes internas.</w:t>
      </w:r>
    </w:p>
    <w:p w:rsidR="004A71C5" w:rsidRPr="00FA71DA" w:rsidRDefault="004A71C5" w:rsidP="004A71C5">
      <w:pPr>
        <w:ind w:left="357"/>
        <w:jc w:val="both"/>
        <w:rPr>
          <w:rFonts w:ascii="Arial" w:hAnsi="Arial" w:cs="Arial"/>
          <w:spacing w:val="-2"/>
          <w:sz w:val="24"/>
          <w:szCs w:val="24"/>
        </w:rPr>
      </w:pPr>
      <w:r>
        <w:rPr>
          <w:rFonts w:ascii="Arial" w:hAnsi="Arial" w:cs="Arial"/>
          <w:spacing w:val="-2"/>
          <w:sz w:val="24"/>
          <w:szCs w:val="24"/>
        </w:rPr>
        <w:t xml:space="preserve">1.4. Principios para la aplicación de </w:t>
      </w:r>
      <w:proofErr w:type="gramStart"/>
      <w:r>
        <w:rPr>
          <w:rFonts w:ascii="Arial" w:hAnsi="Arial" w:cs="Arial"/>
          <w:spacing w:val="-2"/>
          <w:sz w:val="24"/>
          <w:szCs w:val="24"/>
        </w:rPr>
        <w:t>los</w:t>
      </w:r>
      <w:proofErr w:type="gramEnd"/>
      <w:r>
        <w:rPr>
          <w:rFonts w:ascii="Arial" w:hAnsi="Arial" w:cs="Arial"/>
          <w:spacing w:val="-2"/>
          <w:sz w:val="24"/>
          <w:szCs w:val="24"/>
        </w:rPr>
        <w:t xml:space="preserve"> normas laborales.</w:t>
      </w:r>
    </w:p>
    <w:p w:rsidR="00161466" w:rsidRPr="00FA71DA" w:rsidRDefault="00161466" w:rsidP="00161466">
      <w:pPr>
        <w:numPr>
          <w:ilvl w:val="0"/>
          <w:numId w:val="36"/>
        </w:numPr>
        <w:jc w:val="both"/>
        <w:rPr>
          <w:rFonts w:ascii="Arial" w:hAnsi="Arial" w:cs="Arial"/>
          <w:spacing w:val="-2"/>
          <w:sz w:val="24"/>
          <w:szCs w:val="24"/>
        </w:rPr>
      </w:pPr>
      <w:r w:rsidRPr="00FA71DA">
        <w:rPr>
          <w:rFonts w:ascii="Arial" w:hAnsi="Arial" w:cs="Arial"/>
          <w:spacing w:val="-2"/>
          <w:sz w:val="24"/>
          <w:szCs w:val="24"/>
        </w:rPr>
        <w:t>La Administración laboral.</w:t>
      </w:r>
    </w:p>
    <w:p w:rsidR="00161466" w:rsidRPr="00FA71DA" w:rsidRDefault="00EB7799" w:rsidP="00EB7799">
      <w:pPr>
        <w:tabs>
          <w:tab w:val="num" w:pos="1080"/>
        </w:tabs>
        <w:ind w:left="360"/>
        <w:jc w:val="both"/>
        <w:rPr>
          <w:rFonts w:ascii="Arial" w:hAnsi="Arial" w:cs="Arial"/>
          <w:spacing w:val="-2"/>
          <w:sz w:val="24"/>
          <w:szCs w:val="24"/>
        </w:rPr>
      </w:pPr>
      <w:r>
        <w:rPr>
          <w:rFonts w:ascii="Arial" w:hAnsi="Arial" w:cs="Arial"/>
          <w:spacing w:val="-2"/>
          <w:sz w:val="24"/>
          <w:szCs w:val="24"/>
        </w:rPr>
        <w:t xml:space="preserve">2.1. </w:t>
      </w:r>
      <w:r w:rsidR="00161466" w:rsidRPr="00FA71DA">
        <w:rPr>
          <w:rFonts w:ascii="Arial" w:hAnsi="Arial" w:cs="Arial"/>
          <w:spacing w:val="-2"/>
          <w:sz w:val="24"/>
          <w:szCs w:val="24"/>
        </w:rPr>
        <w:t xml:space="preserve">La Jurisdicción </w:t>
      </w:r>
      <w:r>
        <w:rPr>
          <w:rFonts w:ascii="Arial" w:hAnsi="Arial" w:cs="Arial"/>
          <w:spacing w:val="-2"/>
          <w:sz w:val="24"/>
          <w:szCs w:val="24"/>
        </w:rPr>
        <w:t>laboral</w:t>
      </w:r>
      <w:r w:rsidR="00161466" w:rsidRPr="00FA71DA">
        <w:rPr>
          <w:rFonts w:ascii="Arial" w:hAnsi="Arial" w:cs="Arial"/>
          <w:spacing w:val="-2"/>
          <w:sz w:val="24"/>
          <w:szCs w:val="24"/>
        </w:rPr>
        <w:t>.</w:t>
      </w:r>
    </w:p>
    <w:p w:rsidR="00161466" w:rsidRPr="00FA71DA" w:rsidRDefault="00161466" w:rsidP="00161466">
      <w:pPr>
        <w:pStyle w:val="Subttulo"/>
        <w:spacing w:before="240"/>
        <w:outlineLvl w:val="0"/>
        <w:rPr>
          <w:rFonts w:ascii="Arial" w:hAnsi="Arial" w:cs="Arial"/>
          <w:color w:val="000080"/>
        </w:rPr>
      </w:pPr>
      <w:bookmarkStart w:id="12" w:name="_Toc493146328"/>
      <w:r w:rsidRPr="00FA71DA">
        <w:rPr>
          <w:rFonts w:ascii="Arial" w:hAnsi="Arial" w:cs="Arial"/>
          <w:color w:val="000080"/>
        </w:rPr>
        <w:t>RESULTADOS DE APRENDIZAJE Y CRITERIOS DE EVALUACIÓN</w:t>
      </w:r>
      <w:bookmarkEnd w:id="12"/>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autoSpaceDE w:val="0"/>
        <w:autoSpaceDN w:val="0"/>
        <w:adjustRightInd w:val="0"/>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161466" w:rsidRPr="00FA71DA" w:rsidRDefault="00161466" w:rsidP="00161466">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Pr="00FA71DA" w:rsidRDefault="00161466" w:rsidP="00161466">
      <w:pPr>
        <w:jc w:val="both"/>
        <w:rPr>
          <w:rFonts w:ascii="Arial" w:hAnsi="Arial" w:cs="Arial"/>
          <w:sz w:val="24"/>
          <w:szCs w:val="24"/>
        </w:rPr>
      </w:pPr>
    </w:p>
    <w:p w:rsidR="00161466" w:rsidRDefault="00161466"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4A71C5" w:rsidRPr="00FA71DA" w:rsidRDefault="004A71C5" w:rsidP="00161466">
      <w:pPr>
        <w:jc w:val="both"/>
        <w:rPr>
          <w:rFonts w:ascii="Arial" w:hAnsi="Arial" w:cs="Arial"/>
          <w:sz w:val="24"/>
          <w:szCs w:val="24"/>
        </w:rPr>
      </w:pPr>
    </w:p>
    <w:p w:rsidR="006C58FB" w:rsidRDefault="006C58FB" w:rsidP="00FA71DA">
      <w:pPr>
        <w:pStyle w:val="Ttulo"/>
        <w:spacing w:before="120" w:after="240"/>
        <w:outlineLvl w:val="0"/>
        <w:rPr>
          <w:rFonts w:ascii="Arial" w:hAnsi="Arial" w:cs="Arial"/>
          <w:color w:val="000080"/>
          <w:sz w:val="24"/>
          <w:szCs w:val="24"/>
        </w:rPr>
      </w:pPr>
    </w:p>
    <w:p w:rsidR="00161466" w:rsidRPr="00FA71DA" w:rsidRDefault="00EB7799"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4</w:t>
      </w:r>
      <w:r w:rsidR="00161466" w:rsidRPr="00FA71DA">
        <w:rPr>
          <w:rFonts w:ascii="Arial" w:hAnsi="Arial" w:cs="Arial"/>
          <w:color w:val="000080"/>
          <w:sz w:val="24"/>
          <w:szCs w:val="24"/>
        </w:rPr>
        <w:t>. El contrato de trabajo</w:t>
      </w:r>
      <w:r>
        <w:rPr>
          <w:rFonts w:ascii="Arial" w:hAnsi="Arial" w:cs="Arial"/>
          <w:color w:val="000080"/>
          <w:sz w:val="24"/>
          <w:szCs w:val="24"/>
        </w:rPr>
        <w:t xml:space="preserve"> y las modalidades de contratación</w:t>
      </w:r>
    </w:p>
    <w:p w:rsidR="00161466" w:rsidRPr="00FA71DA" w:rsidRDefault="00161466" w:rsidP="00161466">
      <w:pPr>
        <w:pStyle w:val="Subttulo"/>
        <w:spacing w:before="240"/>
        <w:outlineLvl w:val="0"/>
        <w:rPr>
          <w:rFonts w:ascii="Arial" w:hAnsi="Arial" w:cs="Arial"/>
          <w:color w:val="000080"/>
        </w:rPr>
      </w:pPr>
      <w:bookmarkStart w:id="13" w:name="_Toc493146329"/>
      <w:r w:rsidRPr="00FA71DA">
        <w:rPr>
          <w:rFonts w:ascii="Arial" w:hAnsi="Arial" w:cs="Arial"/>
          <w:color w:val="000080"/>
        </w:rPr>
        <w:t>OBJETIVOS</w:t>
      </w:r>
      <w:bookmarkEnd w:id="13"/>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relaciones laborales.</w:t>
      </w:r>
    </w:p>
    <w:p w:rsidR="00161466"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los sujetos y los elementos esenciales del contrato de trabajo y conocer sus aspectos más importantes en cuanto a forma y contenido.</w:t>
      </w:r>
    </w:p>
    <w:p w:rsidR="00EB7799" w:rsidRDefault="00EB7799"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Reconocer las fases del proceso de contratación y los tipos de contratos laborales más habituales según la normativa laboral.</w:t>
      </w:r>
    </w:p>
    <w:p w:rsidR="00EB7799" w:rsidRPr="00FA71DA" w:rsidRDefault="00EB7799"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Obtener documentos oficiales utilizando la página web de los organismos públicos correspondientes y cumplimentar los contratos laborales.</w:t>
      </w:r>
    </w:p>
    <w:p w:rsidR="00161466" w:rsidRPr="00FA71DA" w:rsidRDefault="00161466" w:rsidP="00161466">
      <w:pPr>
        <w:pStyle w:val="Subttulo"/>
        <w:spacing w:before="240"/>
        <w:outlineLvl w:val="0"/>
        <w:rPr>
          <w:rFonts w:ascii="Arial" w:hAnsi="Arial" w:cs="Arial"/>
          <w:color w:val="000080"/>
        </w:rPr>
      </w:pPr>
      <w:bookmarkStart w:id="14" w:name="_Toc493146330"/>
      <w:r w:rsidRPr="00FA71DA">
        <w:rPr>
          <w:rFonts w:ascii="Arial" w:hAnsi="Arial" w:cs="Arial"/>
          <w:color w:val="000080"/>
        </w:rPr>
        <w:t>CONTENIDOS</w:t>
      </w:r>
      <w:bookmarkEnd w:id="14"/>
    </w:p>
    <w:p w:rsidR="00161466" w:rsidRPr="00FA71DA" w:rsidRDefault="00995376" w:rsidP="00FA71DA">
      <w:pPr>
        <w:numPr>
          <w:ilvl w:val="0"/>
          <w:numId w:val="45"/>
        </w:numPr>
        <w:jc w:val="both"/>
        <w:rPr>
          <w:rFonts w:ascii="Arial" w:hAnsi="Arial" w:cs="Arial"/>
          <w:spacing w:val="-2"/>
          <w:sz w:val="24"/>
          <w:szCs w:val="24"/>
        </w:rPr>
      </w:pPr>
      <w:r>
        <w:rPr>
          <w:rFonts w:ascii="Arial" w:hAnsi="Arial" w:cs="Arial"/>
          <w:spacing w:val="-2"/>
          <w:sz w:val="24"/>
          <w:szCs w:val="24"/>
        </w:rPr>
        <w:t>El contrato de trabajo.</w:t>
      </w:r>
    </w:p>
    <w:p w:rsidR="0016146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Sujetos de la relación laboral.</w:t>
      </w:r>
    </w:p>
    <w:p w:rsidR="0099537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Elementos esenciales del contrato de trabajo.</w:t>
      </w:r>
    </w:p>
    <w:p w:rsidR="0099537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Forma, contenido y duración del contrato de trabajo.</w:t>
      </w:r>
    </w:p>
    <w:p w:rsidR="00995376" w:rsidRPr="00FA71DA"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Periodo de prueba.</w:t>
      </w:r>
    </w:p>
    <w:p w:rsidR="00161466" w:rsidRDefault="00995376" w:rsidP="00FA71DA">
      <w:pPr>
        <w:numPr>
          <w:ilvl w:val="0"/>
          <w:numId w:val="45"/>
        </w:numPr>
        <w:jc w:val="both"/>
        <w:rPr>
          <w:rFonts w:ascii="Arial" w:hAnsi="Arial" w:cs="Arial"/>
          <w:spacing w:val="-2"/>
          <w:sz w:val="24"/>
          <w:szCs w:val="24"/>
        </w:rPr>
      </w:pPr>
      <w:r>
        <w:rPr>
          <w:rFonts w:ascii="Arial" w:hAnsi="Arial" w:cs="Arial"/>
          <w:spacing w:val="-2"/>
          <w:sz w:val="24"/>
          <w:szCs w:val="24"/>
        </w:rPr>
        <w:t>Tipos de contrato.</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2.1. Contratos indefinidos.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2.2. Contratos de duración determinada.</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2.3. Contratos formativos.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2.4. Contratación a tiempo parcial.</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2.5. Otras modalidades de contratación.</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2.6. Otras contrataciones especiales.</w:t>
      </w:r>
    </w:p>
    <w:p w:rsidR="00995376" w:rsidRDefault="00995376" w:rsidP="00995376">
      <w:pPr>
        <w:jc w:val="both"/>
        <w:rPr>
          <w:rFonts w:ascii="Arial" w:hAnsi="Arial" w:cs="Arial"/>
          <w:spacing w:val="-2"/>
          <w:sz w:val="24"/>
          <w:szCs w:val="24"/>
        </w:rPr>
      </w:pPr>
      <w:r>
        <w:rPr>
          <w:rFonts w:ascii="Arial" w:hAnsi="Arial" w:cs="Arial"/>
          <w:spacing w:val="-2"/>
          <w:sz w:val="24"/>
          <w:szCs w:val="24"/>
        </w:rPr>
        <w:t>3. Gestión del proceso de contratación.</w:t>
      </w:r>
    </w:p>
    <w:p w:rsidR="00995376" w:rsidRDefault="00995376" w:rsidP="00995376">
      <w:pPr>
        <w:ind w:left="284"/>
        <w:jc w:val="both"/>
        <w:rPr>
          <w:rFonts w:ascii="Arial" w:hAnsi="Arial" w:cs="Arial"/>
          <w:spacing w:val="-2"/>
          <w:sz w:val="24"/>
          <w:szCs w:val="24"/>
        </w:rPr>
      </w:pPr>
      <w:r>
        <w:rPr>
          <w:rFonts w:ascii="Arial" w:hAnsi="Arial" w:cs="Arial"/>
          <w:spacing w:val="-2"/>
          <w:sz w:val="24"/>
          <w:szCs w:val="24"/>
        </w:rPr>
        <w:t>3.1. Cumplimentación del contrato.</w:t>
      </w:r>
    </w:p>
    <w:p w:rsidR="00995376" w:rsidRPr="00FA71DA" w:rsidRDefault="00995376" w:rsidP="00995376">
      <w:pPr>
        <w:ind w:left="284"/>
        <w:jc w:val="both"/>
        <w:rPr>
          <w:rFonts w:ascii="Arial" w:hAnsi="Arial" w:cs="Arial"/>
          <w:spacing w:val="-2"/>
          <w:sz w:val="24"/>
          <w:szCs w:val="24"/>
        </w:rPr>
      </w:pPr>
      <w:r>
        <w:rPr>
          <w:rFonts w:ascii="Arial" w:hAnsi="Arial" w:cs="Arial"/>
          <w:spacing w:val="-2"/>
          <w:sz w:val="24"/>
          <w:szCs w:val="24"/>
        </w:rPr>
        <w:t>3.2. Comunicación de la contratación.</w:t>
      </w:r>
    </w:p>
    <w:p w:rsidR="00161466" w:rsidRPr="00FA71DA" w:rsidRDefault="00161466" w:rsidP="00161466">
      <w:pPr>
        <w:pStyle w:val="Subttulo"/>
        <w:spacing w:before="240"/>
        <w:outlineLvl w:val="0"/>
        <w:rPr>
          <w:rFonts w:ascii="Arial" w:hAnsi="Arial" w:cs="Arial"/>
          <w:color w:val="000080"/>
        </w:rPr>
      </w:pPr>
      <w:bookmarkStart w:id="15" w:name="_Toc493146331"/>
      <w:r w:rsidRPr="00FA71DA">
        <w:rPr>
          <w:rFonts w:ascii="Arial" w:hAnsi="Arial" w:cs="Arial"/>
          <w:color w:val="000080"/>
        </w:rPr>
        <w:t>RESULTADOS DE APRENDIZAJE Y CRITERIOS DE EVALUACIÓN</w:t>
      </w:r>
      <w:bookmarkEnd w:id="15"/>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995376" w:rsidRPr="00FA71DA" w:rsidRDefault="00995376" w:rsidP="00995376">
      <w:pPr>
        <w:jc w:val="both"/>
        <w:rPr>
          <w:rFonts w:ascii="Arial" w:hAnsi="Arial" w:cs="Arial"/>
          <w:sz w:val="24"/>
          <w:szCs w:val="24"/>
        </w:rPr>
      </w:pPr>
      <w:r w:rsidRPr="00FA71DA">
        <w:rPr>
          <w:rFonts w:ascii="Arial" w:hAnsi="Arial" w:cs="Arial"/>
          <w:sz w:val="24"/>
          <w:szCs w:val="24"/>
        </w:rPr>
        <w:t>b) Se han reconocido las fases del proceso de contratación y los tipos de contratos laborales más habituales según la normativa laboral.</w:t>
      </w:r>
    </w:p>
    <w:p w:rsidR="00995376" w:rsidRPr="00FA71DA" w:rsidRDefault="00995376" w:rsidP="00161466">
      <w:pPr>
        <w:autoSpaceDE w:val="0"/>
        <w:autoSpaceDN w:val="0"/>
        <w:adjustRightInd w:val="0"/>
        <w:jc w:val="both"/>
        <w:rPr>
          <w:rFonts w:ascii="Arial" w:hAnsi="Arial" w:cs="Arial"/>
          <w:sz w:val="24"/>
          <w:szCs w:val="24"/>
        </w:rPr>
      </w:pPr>
    </w:p>
    <w:p w:rsidR="00161466" w:rsidRDefault="00161466"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EB7799" w:rsidRPr="006C58FB" w:rsidRDefault="006C58FB" w:rsidP="00EB7799">
      <w:pPr>
        <w:pStyle w:val="Ttulo"/>
        <w:spacing w:before="120" w:after="240"/>
        <w:outlineLvl w:val="0"/>
        <w:rPr>
          <w:rFonts w:ascii="Arial" w:hAnsi="Arial" w:cs="Arial"/>
          <w:color w:val="000080"/>
          <w:sz w:val="24"/>
          <w:szCs w:val="24"/>
        </w:rPr>
      </w:pPr>
      <w:r w:rsidRPr="006C58FB">
        <w:rPr>
          <w:rFonts w:ascii="Arial" w:hAnsi="Arial" w:cs="Arial"/>
          <w:color w:val="000080"/>
          <w:sz w:val="24"/>
          <w:szCs w:val="24"/>
        </w:rPr>
        <w:lastRenderedPageBreak/>
        <w:t>5. Gestión y control de</w:t>
      </w:r>
      <w:r w:rsidR="00EB7799" w:rsidRPr="006C58FB">
        <w:rPr>
          <w:rFonts w:ascii="Arial" w:hAnsi="Arial" w:cs="Arial"/>
          <w:color w:val="000080"/>
          <w:sz w:val="24"/>
          <w:szCs w:val="24"/>
        </w:rPr>
        <w:t>l tiempo de trabajo</w:t>
      </w:r>
    </w:p>
    <w:p w:rsidR="00EB7799" w:rsidRPr="00FA71DA" w:rsidRDefault="00EB7799" w:rsidP="00EB7799">
      <w:pPr>
        <w:pStyle w:val="Subttulo"/>
        <w:spacing w:before="240"/>
        <w:outlineLvl w:val="0"/>
        <w:rPr>
          <w:rFonts w:ascii="Arial" w:hAnsi="Arial" w:cs="Arial"/>
          <w:color w:val="000080"/>
        </w:rPr>
      </w:pPr>
      <w:bookmarkStart w:id="16" w:name="_Toc493146332"/>
      <w:r w:rsidRPr="00FA71DA">
        <w:rPr>
          <w:rFonts w:ascii="Arial" w:hAnsi="Arial" w:cs="Arial"/>
          <w:color w:val="000080"/>
        </w:rPr>
        <w:t>OBJETIVOS</w:t>
      </w:r>
      <w:bookmarkEnd w:id="16"/>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 jornada de trabajo y sus correspondientes períodos de descanso.</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Delimitar las situaciones que pueden dar lugar a ampliaciones o reducciones de la jornada de trabajo ordinaria.</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en qué casos podemos hablar de trabajo nocturno y trabajo a turnos y cuáles son sus consecuencias y características básicas.</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calendario laboral.</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Reconocer los permisos a los que tiene derecho el trabajador.</w:t>
      </w:r>
    </w:p>
    <w:p w:rsidR="00EB7799" w:rsidRPr="00FA71DA" w:rsidRDefault="00EB7799" w:rsidP="00EB7799">
      <w:pPr>
        <w:pStyle w:val="Subttulo"/>
        <w:spacing w:before="240"/>
        <w:outlineLvl w:val="0"/>
        <w:rPr>
          <w:rFonts w:ascii="Arial" w:hAnsi="Arial" w:cs="Arial"/>
          <w:color w:val="000080"/>
        </w:rPr>
      </w:pPr>
      <w:bookmarkStart w:id="17" w:name="_Toc493146333"/>
      <w:r w:rsidRPr="00FA71DA">
        <w:rPr>
          <w:rFonts w:ascii="Arial" w:hAnsi="Arial" w:cs="Arial"/>
          <w:color w:val="000080"/>
        </w:rPr>
        <w:t>CONTENIDOS</w:t>
      </w:r>
      <w:bookmarkEnd w:id="17"/>
    </w:p>
    <w:p w:rsidR="00EB7799" w:rsidRPr="00FA71DA" w:rsidRDefault="006C58FB" w:rsidP="00EB7799">
      <w:pPr>
        <w:numPr>
          <w:ilvl w:val="0"/>
          <w:numId w:val="46"/>
        </w:numPr>
        <w:jc w:val="both"/>
        <w:rPr>
          <w:rFonts w:ascii="Arial" w:hAnsi="Arial" w:cs="Arial"/>
          <w:spacing w:val="-2"/>
          <w:sz w:val="24"/>
          <w:szCs w:val="24"/>
        </w:rPr>
      </w:pPr>
      <w:r>
        <w:rPr>
          <w:rFonts w:ascii="Arial" w:hAnsi="Arial" w:cs="Arial"/>
          <w:spacing w:val="-2"/>
          <w:sz w:val="24"/>
          <w:szCs w:val="24"/>
        </w:rPr>
        <w:t>La jornada laboral</w:t>
      </w:r>
    </w:p>
    <w:p w:rsidR="00EB7799" w:rsidRPr="00FA71DA" w:rsidRDefault="00EB7799" w:rsidP="00EB7799">
      <w:pPr>
        <w:numPr>
          <w:ilvl w:val="1"/>
          <w:numId w:val="46"/>
        </w:numPr>
        <w:jc w:val="both"/>
        <w:rPr>
          <w:rFonts w:ascii="Arial" w:hAnsi="Arial" w:cs="Arial"/>
          <w:spacing w:val="-2"/>
          <w:sz w:val="24"/>
          <w:szCs w:val="24"/>
        </w:rPr>
      </w:pPr>
      <w:r w:rsidRPr="00FA71DA">
        <w:rPr>
          <w:rFonts w:ascii="Arial" w:hAnsi="Arial" w:cs="Arial"/>
          <w:spacing w:val="-2"/>
          <w:sz w:val="24"/>
          <w:szCs w:val="24"/>
        </w:rPr>
        <w:t>Períodos de descanso.</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Jornadas especiales</w:t>
      </w:r>
    </w:p>
    <w:p w:rsidR="00EB7799"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Jornada nocturna</w:t>
      </w:r>
      <w:r w:rsidR="00EB7799" w:rsidRPr="00FA71DA">
        <w:rPr>
          <w:rFonts w:ascii="Arial" w:hAnsi="Arial" w:cs="Arial"/>
          <w:spacing w:val="-2"/>
          <w:sz w:val="24"/>
          <w:szCs w:val="24"/>
        </w:rPr>
        <w:t>.</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Trabajo a turnos.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Horas extraordinarias.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Permisos retribuidos.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Las vacaciones.</w:t>
      </w:r>
    </w:p>
    <w:p w:rsidR="006C58FB" w:rsidRPr="00FA71DA"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El calendario laboral y las fiestas laborales.</w:t>
      </w:r>
    </w:p>
    <w:p w:rsidR="00EB7799" w:rsidRDefault="006C58FB" w:rsidP="00EB7799">
      <w:pPr>
        <w:numPr>
          <w:ilvl w:val="0"/>
          <w:numId w:val="46"/>
        </w:numPr>
        <w:jc w:val="both"/>
        <w:rPr>
          <w:rFonts w:ascii="Arial" w:hAnsi="Arial" w:cs="Arial"/>
          <w:spacing w:val="-2"/>
          <w:sz w:val="24"/>
          <w:szCs w:val="24"/>
        </w:rPr>
      </w:pPr>
      <w:r>
        <w:rPr>
          <w:rFonts w:ascii="Arial" w:hAnsi="Arial" w:cs="Arial"/>
          <w:spacing w:val="-2"/>
          <w:sz w:val="24"/>
          <w:szCs w:val="24"/>
        </w:rPr>
        <w:t>El control del personal</w:t>
      </w:r>
    </w:p>
    <w:p w:rsidR="006C58FB" w:rsidRDefault="006C58FB" w:rsidP="006C58FB">
      <w:pPr>
        <w:ind w:left="360"/>
        <w:jc w:val="both"/>
        <w:rPr>
          <w:rFonts w:ascii="Arial" w:hAnsi="Arial" w:cs="Arial"/>
          <w:spacing w:val="-2"/>
          <w:sz w:val="24"/>
          <w:szCs w:val="24"/>
        </w:rPr>
      </w:pPr>
      <w:r>
        <w:rPr>
          <w:rFonts w:ascii="Arial" w:hAnsi="Arial" w:cs="Arial"/>
          <w:spacing w:val="-2"/>
          <w:sz w:val="24"/>
          <w:szCs w:val="24"/>
        </w:rPr>
        <w:t>2.1. Control de los objetivos marcados por la dirección.</w:t>
      </w:r>
    </w:p>
    <w:p w:rsidR="006C58FB" w:rsidRPr="00FA71DA" w:rsidRDefault="006C58FB" w:rsidP="006C58FB">
      <w:pPr>
        <w:ind w:left="360"/>
        <w:jc w:val="both"/>
        <w:rPr>
          <w:rFonts w:ascii="Arial" w:hAnsi="Arial" w:cs="Arial"/>
          <w:spacing w:val="-2"/>
          <w:sz w:val="24"/>
          <w:szCs w:val="24"/>
        </w:rPr>
      </w:pPr>
      <w:r>
        <w:rPr>
          <w:rFonts w:ascii="Arial" w:hAnsi="Arial" w:cs="Arial"/>
          <w:spacing w:val="-2"/>
          <w:sz w:val="24"/>
          <w:szCs w:val="24"/>
        </w:rPr>
        <w:t>2.2. Control disciplinario.</w:t>
      </w:r>
    </w:p>
    <w:p w:rsidR="00EB7799" w:rsidRPr="00FA71DA" w:rsidRDefault="00EB7799" w:rsidP="00EB7799">
      <w:pPr>
        <w:pStyle w:val="Subttulo"/>
        <w:spacing w:before="240"/>
        <w:outlineLvl w:val="0"/>
        <w:rPr>
          <w:rFonts w:ascii="Arial" w:hAnsi="Arial" w:cs="Arial"/>
          <w:color w:val="000080"/>
        </w:rPr>
      </w:pPr>
      <w:bookmarkStart w:id="18" w:name="_Toc493146334"/>
      <w:r w:rsidRPr="00FA71DA">
        <w:rPr>
          <w:rFonts w:ascii="Arial" w:hAnsi="Arial" w:cs="Arial"/>
          <w:color w:val="000080"/>
        </w:rPr>
        <w:t>RESULTADOS DE APRENDIZAJE Y CRITERIOS DE EVALUACIÓN</w:t>
      </w:r>
      <w:bookmarkEnd w:id="18"/>
      <w:r w:rsidRPr="00FA71DA">
        <w:rPr>
          <w:rFonts w:ascii="Arial" w:hAnsi="Arial" w:cs="Arial"/>
          <w:color w:val="000080"/>
        </w:rPr>
        <w:tab/>
      </w:r>
    </w:p>
    <w:p w:rsidR="00EB7799" w:rsidRPr="00FA71DA" w:rsidRDefault="00EB7799" w:rsidP="00EB7799">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B7799" w:rsidRPr="00FA71DA" w:rsidRDefault="00EB7799" w:rsidP="00EB7799">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EB7799" w:rsidRPr="00FA71DA" w:rsidRDefault="00EB7799" w:rsidP="00EB7799">
      <w:pPr>
        <w:autoSpaceDE w:val="0"/>
        <w:autoSpaceDN w:val="0"/>
        <w:adjustRightInd w:val="0"/>
        <w:jc w:val="both"/>
        <w:rPr>
          <w:rFonts w:ascii="Arial" w:hAnsi="Arial" w:cs="Arial"/>
          <w:sz w:val="24"/>
          <w:szCs w:val="24"/>
        </w:rPr>
      </w:pPr>
    </w:p>
    <w:p w:rsidR="00EB7799" w:rsidRPr="00FA71DA" w:rsidRDefault="00EB7799" w:rsidP="00EB7799">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EB7799" w:rsidRPr="00FA71DA" w:rsidRDefault="00EB7799" w:rsidP="00EB7799">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161466" w:rsidRDefault="00161466"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Pr="00FA71DA" w:rsidRDefault="00AE3CFD" w:rsidP="006C58FB">
      <w:pPr>
        <w:pStyle w:val="Ttulo"/>
        <w:spacing w:before="120" w:after="240"/>
        <w:outlineLvl w:val="0"/>
        <w:rPr>
          <w:rFonts w:ascii="Arial" w:hAnsi="Arial" w:cs="Arial"/>
          <w:color w:val="000080"/>
          <w:sz w:val="24"/>
          <w:szCs w:val="24"/>
        </w:rPr>
      </w:pPr>
      <w:r>
        <w:rPr>
          <w:rFonts w:ascii="Arial" w:hAnsi="Arial" w:cs="Arial"/>
          <w:color w:val="000080"/>
          <w:sz w:val="24"/>
          <w:szCs w:val="24"/>
        </w:rPr>
        <w:br w:type="page"/>
      </w:r>
      <w:r w:rsidR="006C58FB">
        <w:rPr>
          <w:rFonts w:ascii="Arial" w:hAnsi="Arial" w:cs="Arial"/>
          <w:color w:val="000080"/>
          <w:sz w:val="24"/>
          <w:szCs w:val="24"/>
        </w:rPr>
        <w:lastRenderedPageBreak/>
        <w:t>6</w:t>
      </w:r>
      <w:r w:rsidR="006C58FB" w:rsidRPr="00FA71DA">
        <w:rPr>
          <w:rFonts w:ascii="Arial" w:hAnsi="Arial" w:cs="Arial"/>
          <w:color w:val="000080"/>
          <w:sz w:val="24"/>
          <w:szCs w:val="24"/>
        </w:rPr>
        <w:t xml:space="preserve">. </w:t>
      </w:r>
      <w:smartTag w:uri="urn:schemas-microsoft-com:office:smarttags" w:element="PersonName">
        <w:smartTagPr>
          <w:attr w:name="ProductID" w:val="la Seguridad Social"/>
        </w:smartTagPr>
        <w:r w:rsidR="006C58FB" w:rsidRPr="00FA71DA">
          <w:rPr>
            <w:rFonts w:ascii="Arial" w:hAnsi="Arial" w:cs="Arial"/>
            <w:color w:val="000080"/>
            <w:sz w:val="24"/>
            <w:szCs w:val="24"/>
          </w:rPr>
          <w:t>La Seguridad Social</w:t>
        </w:r>
      </w:smartTag>
    </w:p>
    <w:p w:rsidR="006C58FB" w:rsidRPr="00FA71DA" w:rsidRDefault="006C58FB" w:rsidP="006C58FB">
      <w:pPr>
        <w:pStyle w:val="Subttulo"/>
        <w:spacing w:before="240"/>
        <w:outlineLvl w:val="0"/>
        <w:rPr>
          <w:rFonts w:ascii="Arial" w:hAnsi="Arial" w:cs="Arial"/>
          <w:color w:val="000080"/>
        </w:rPr>
      </w:pPr>
      <w:bookmarkStart w:id="19" w:name="_Toc493146335"/>
      <w:r w:rsidRPr="00FA71DA">
        <w:rPr>
          <w:rFonts w:ascii="Arial" w:hAnsi="Arial" w:cs="Arial"/>
          <w:color w:val="000080"/>
        </w:rPr>
        <w:t>OBJETIVOS</w:t>
      </w:r>
      <w:bookmarkEnd w:id="19"/>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el sistema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y su estructura.</w:t>
      </w:r>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principales prestaciones.</w:t>
      </w:r>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los diferentes regímenes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afiliación, alta, baja y variación de </w:t>
      </w:r>
      <w:r w:rsidRPr="00FA71DA">
        <w:rPr>
          <w:rFonts w:ascii="Arial" w:hAnsi="Arial" w:cs="Arial"/>
          <w:sz w:val="24"/>
          <w:szCs w:val="24"/>
        </w:rPr>
        <w:t>datos</w:t>
      </w:r>
      <w:r w:rsidRPr="00FA71DA">
        <w:rPr>
          <w:rFonts w:ascii="Arial" w:hAnsi="Arial" w:cs="Arial"/>
          <w:color w:val="000000"/>
          <w:sz w:val="24"/>
          <w:szCs w:val="24"/>
        </w:rPr>
        <w:t xml:space="preserve"> de los trabajadores.</w:t>
      </w:r>
    </w:p>
    <w:p w:rsidR="006C58FB" w:rsidRPr="00FA71DA" w:rsidRDefault="006C58FB" w:rsidP="006C58FB">
      <w:pPr>
        <w:pStyle w:val="Subttulo"/>
        <w:spacing w:before="240"/>
        <w:outlineLvl w:val="0"/>
        <w:rPr>
          <w:rFonts w:ascii="Arial" w:hAnsi="Arial" w:cs="Arial"/>
          <w:color w:val="000080"/>
        </w:rPr>
      </w:pPr>
      <w:bookmarkStart w:id="20" w:name="_Toc493146336"/>
      <w:r w:rsidRPr="00FA71DA">
        <w:rPr>
          <w:rFonts w:ascii="Arial" w:hAnsi="Arial" w:cs="Arial"/>
          <w:color w:val="000080"/>
        </w:rPr>
        <w:t>CONTENIDOS</w:t>
      </w:r>
      <w:bookmarkEnd w:id="20"/>
    </w:p>
    <w:p w:rsidR="006C58FB" w:rsidRPr="00FA71DA" w:rsidRDefault="006C58FB" w:rsidP="006C58FB">
      <w:pPr>
        <w:numPr>
          <w:ilvl w:val="0"/>
          <w:numId w:val="37"/>
        </w:numPr>
        <w:autoSpaceDE w:val="0"/>
        <w:autoSpaceDN w:val="0"/>
        <w:adjustRightInd w:val="0"/>
        <w:jc w:val="both"/>
        <w:rPr>
          <w:rFonts w:ascii="Arial" w:hAnsi="Arial" w:cs="Arial"/>
          <w:bCs/>
          <w:sz w:val="24"/>
          <w:szCs w:val="24"/>
        </w:rPr>
      </w:pPr>
      <w:r>
        <w:rPr>
          <w:rFonts w:ascii="Arial" w:hAnsi="Arial" w:cs="Arial"/>
          <w:bCs/>
          <w:sz w:val="24"/>
          <w:szCs w:val="24"/>
        </w:rPr>
        <w:t xml:space="preserve">La </w:t>
      </w:r>
      <w:r w:rsidRPr="00FA71DA">
        <w:rPr>
          <w:rFonts w:ascii="Arial" w:hAnsi="Arial" w:cs="Arial"/>
          <w:bCs/>
          <w:sz w:val="24"/>
          <w:szCs w:val="24"/>
        </w:rPr>
        <w:t>Seguridad Social</w:t>
      </w:r>
      <w:r>
        <w:rPr>
          <w:rFonts w:ascii="Arial" w:hAnsi="Arial" w:cs="Arial"/>
          <w:bCs/>
          <w:sz w:val="24"/>
          <w:szCs w:val="24"/>
        </w:rPr>
        <w:t>.</w:t>
      </w:r>
      <w:r w:rsidRPr="00FA71DA">
        <w:rPr>
          <w:rFonts w:ascii="Arial" w:hAnsi="Arial" w:cs="Arial"/>
          <w:bCs/>
          <w:sz w:val="24"/>
          <w:szCs w:val="24"/>
        </w:rPr>
        <w:t xml:space="preserve"> </w:t>
      </w:r>
    </w:p>
    <w:p w:rsidR="006C58FB" w:rsidRPr="00FA71DA"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Campo de aplicación de la Seguridad Social.</w:t>
      </w:r>
    </w:p>
    <w:p w:rsidR="006C58FB" w:rsidRPr="00FA71DA"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Regímenes que integran la Seguridad Social.</w:t>
      </w:r>
    </w:p>
    <w:p w:rsidR="006C58FB"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Estructura organizativa de la Seguridad Social.</w:t>
      </w:r>
    </w:p>
    <w:p w:rsidR="00682540"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Prestaciones de la Seguridad Social.</w:t>
      </w:r>
    </w:p>
    <w:p w:rsidR="006C58FB" w:rsidRPr="00FA71DA" w:rsidRDefault="00682540" w:rsidP="006C58FB">
      <w:pPr>
        <w:numPr>
          <w:ilvl w:val="0"/>
          <w:numId w:val="37"/>
        </w:numPr>
        <w:autoSpaceDE w:val="0"/>
        <w:autoSpaceDN w:val="0"/>
        <w:adjustRightInd w:val="0"/>
        <w:jc w:val="both"/>
        <w:rPr>
          <w:rFonts w:ascii="Arial" w:hAnsi="Arial" w:cs="Arial"/>
          <w:bCs/>
          <w:sz w:val="24"/>
          <w:szCs w:val="24"/>
        </w:rPr>
      </w:pPr>
      <w:r>
        <w:rPr>
          <w:rFonts w:ascii="Arial" w:hAnsi="Arial" w:cs="Arial"/>
          <w:bCs/>
          <w:sz w:val="24"/>
          <w:szCs w:val="24"/>
        </w:rPr>
        <w:t>Obligaciones de las empresas con la Seguridad Social.</w:t>
      </w:r>
    </w:p>
    <w:p w:rsidR="006C58FB"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Inscripción de las empresas.</w:t>
      </w:r>
    </w:p>
    <w:p w:rsidR="006C58FB"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Código de cuenta de cotización.</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Libro de visitas.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Variaciones de datos y cese de actividad de la empresa.</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Inscripción de trabajadores autónomos.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Afiliación y alta de los trabajadores.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Altas, bajas y variaciones de datos de las personas trabajadoras.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Cotización de empresas y trabajadores.</w:t>
      </w:r>
    </w:p>
    <w:p w:rsidR="00682540"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Sistema RED</w:t>
      </w:r>
    </w:p>
    <w:p w:rsidR="006C58FB" w:rsidRPr="00FA71DA" w:rsidRDefault="006C58FB" w:rsidP="006C58FB">
      <w:pPr>
        <w:jc w:val="both"/>
        <w:rPr>
          <w:rFonts w:ascii="Arial" w:hAnsi="Arial" w:cs="Arial"/>
          <w:color w:val="000080"/>
          <w:sz w:val="24"/>
          <w:szCs w:val="24"/>
        </w:rPr>
      </w:pPr>
    </w:p>
    <w:p w:rsidR="006C58FB" w:rsidRPr="00FA71DA" w:rsidRDefault="006C58FB" w:rsidP="006C58FB">
      <w:pPr>
        <w:pStyle w:val="Subttulo"/>
        <w:outlineLvl w:val="0"/>
        <w:rPr>
          <w:rFonts w:ascii="Arial" w:hAnsi="Arial" w:cs="Arial"/>
          <w:color w:val="000080"/>
        </w:rPr>
      </w:pPr>
      <w:bookmarkStart w:id="21" w:name="_Toc493146337"/>
      <w:r w:rsidRPr="00FA71DA">
        <w:rPr>
          <w:rFonts w:ascii="Arial" w:hAnsi="Arial" w:cs="Arial"/>
          <w:color w:val="000080"/>
        </w:rPr>
        <w:t>RESULTADOS DE APRENDIZAJE Y CRITERIOS DE EVALUACIÓN</w:t>
      </w:r>
      <w:bookmarkEnd w:id="21"/>
    </w:p>
    <w:p w:rsidR="006C58FB" w:rsidRPr="00FA71DA" w:rsidRDefault="006C58FB" w:rsidP="006C58FB">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e) Se han definido los procesos de afiliación y alta en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Default="00161466"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Pr="00FA71DA" w:rsidRDefault="00682540" w:rsidP="00161466">
      <w:pPr>
        <w:autoSpaceDE w:val="0"/>
        <w:autoSpaceDN w:val="0"/>
        <w:adjustRightInd w:val="0"/>
        <w:jc w:val="both"/>
        <w:rPr>
          <w:rFonts w:ascii="Arial" w:hAnsi="Arial" w:cs="Arial"/>
          <w:color w:val="000000"/>
          <w:sz w:val="24"/>
          <w:szCs w:val="24"/>
        </w:rPr>
      </w:pPr>
    </w:p>
    <w:p w:rsidR="00682540" w:rsidRDefault="00682540" w:rsidP="00FA71DA">
      <w:pPr>
        <w:pStyle w:val="Ttulo"/>
        <w:spacing w:after="240"/>
        <w:rPr>
          <w:rFonts w:ascii="Arial" w:hAnsi="Arial" w:cs="Arial"/>
          <w:color w:val="000080"/>
          <w:sz w:val="24"/>
          <w:szCs w:val="24"/>
        </w:rPr>
      </w:pPr>
    </w:p>
    <w:p w:rsidR="00682540" w:rsidRPr="00FA71DA" w:rsidRDefault="00682540" w:rsidP="00682540">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7</w:t>
      </w:r>
      <w:r w:rsidRPr="00FA71DA">
        <w:rPr>
          <w:rFonts w:ascii="Arial" w:hAnsi="Arial" w:cs="Arial"/>
          <w:color w:val="000080"/>
          <w:sz w:val="24"/>
          <w:szCs w:val="24"/>
        </w:rPr>
        <w:t>. El salario</w:t>
      </w:r>
      <w:r>
        <w:rPr>
          <w:rFonts w:ascii="Arial" w:hAnsi="Arial" w:cs="Arial"/>
          <w:color w:val="000080"/>
          <w:sz w:val="24"/>
          <w:szCs w:val="24"/>
        </w:rPr>
        <w:t xml:space="preserve"> y </w:t>
      </w:r>
      <w:r w:rsidR="001D2B92">
        <w:rPr>
          <w:rFonts w:ascii="Arial" w:hAnsi="Arial" w:cs="Arial"/>
          <w:color w:val="000080"/>
          <w:sz w:val="24"/>
          <w:szCs w:val="24"/>
        </w:rPr>
        <w:t>el recibo de salarios. Supuestos prácticos.</w:t>
      </w:r>
    </w:p>
    <w:p w:rsidR="00682540" w:rsidRPr="00FA71DA" w:rsidRDefault="00682540" w:rsidP="00682540">
      <w:pPr>
        <w:pStyle w:val="Subttulo"/>
        <w:spacing w:before="240"/>
        <w:outlineLvl w:val="0"/>
        <w:rPr>
          <w:rFonts w:ascii="Arial" w:hAnsi="Arial" w:cs="Arial"/>
          <w:color w:val="000080"/>
        </w:rPr>
      </w:pPr>
      <w:bookmarkStart w:id="22" w:name="_Toc493146338"/>
      <w:r w:rsidRPr="00FA71DA">
        <w:rPr>
          <w:rFonts w:ascii="Arial" w:hAnsi="Arial" w:cs="Arial"/>
          <w:color w:val="000080"/>
        </w:rPr>
        <w:t>OBJETIVOS</w:t>
      </w:r>
      <w:bookmarkEnd w:id="22"/>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los conceptos de retribución y cotización del trabajador, diferenciando los tipos de retribución más comunes</w:t>
      </w:r>
      <w:r w:rsidRPr="00FA71DA">
        <w:rPr>
          <w:rFonts w:ascii="Arial" w:hAnsi="Arial" w:cs="Arial"/>
          <w:color w:val="000000"/>
          <w:sz w:val="24"/>
          <w:szCs w:val="24"/>
        </w:rPr>
        <w:t>.</w:t>
      </w:r>
    </w:p>
    <w:p w:rsidR="00682540"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Comprender la función del salario mínimo interprofesional.</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la estructura básica del salario y los distintos tipos de percepciones.</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diferentes garantías que tiene la retribución laboral.</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Identificar las distintas fases a la hora de confeccionar un recibo de salarios.</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Elaborar nóminas tanto de retribución mensual como diaria.</w:t>
      </w:r>
    </w:p>
    <w:p w:rsidR="00682540" w:rsidRPr="00FA71DA" w:rsidRDefault="00682540" w:rsidP="00682540">
      <w:pPr>
        <w:pStyle w:val="Subttulo"/>
        <w:spacing w:before="240"/>
        <w:outlineLvl w:val="0"/>
        <w:rPr>
          <w:rFonts w:ascii="Arial" w:hAnsi="Arial" w:cs="Arial"/>
          <w:color w:val="000080"/>
        </w:rPr>
      </w:pPr>
      <w:bookmarkStart w:id="23" w:name="_Toc493146339"/>
      <w:r w:rsidRPr="00FA71DA">
        <w:rPr>
          <w:rFonts w:ascii="Arial" w:hAnsi="Arial" w:cs="Arial"/>
          <w:color w:val="000080"/>
        </w:rPr>
        <w:t>CONTENIDOS</w:t>
      </w:r>
      <w:bookmarkEnd w:id="23"/>
    </w:p>
    <w:p w:rsidR="00682540" w:rsidRPr="00FA71DA" w:rsidRDefault="00682540" w:rsidP="00682540">
      <w:pPr>
        <w:numPr>
          <w:ilvl w:val="0"/>
          <w:numId w:val="38"/>
        </w:numPr>
        <w:autoSpaceDE w:val="0"/>
        <w:autoSpaceDN w:val="0"/>
        <w:adjustRightInd w:val="0"/>
        <w:jc w:val="both"/>
        <w:rPr>
          <w:rFonts w:ascii="Arial" w:hAnsi="Arial" w:cs="Arial"/>
          <w:bCs/>
          <w:sz w:val="24"/>
          <w:szCs w:val="24"/>
        </w:rPr>
      </w:pPr>
      <w:r>
        <w:rPr>
          <w:rFonts w:ascii="Arial" w:hAnsi="Arial" w:cs="Arial"/>
          <w:bCs/>
          <w:sz w:val="24"/>
          <w:szCs w:val="24"/>
        </w:rPr>
        <w:t>El salario.</w:t>
      </w:r>
    </w:p>
    <w:p w:rsidR="00682540" w:rsidRDefault="00682540" w:rsidP="00682540">
      <w:pPr>
        <w:numPr>
          <w:ilvl w:val="1"/>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C</w:t>
      </w:r>
      <w:r>
        <w:rPr>
          <w:rFonts w:ascii="Arial" w:hAnsi="Arial" w:cs="Arial"/>
          <w:bCs/>
          <w:sz w:val="24"/>
          <w:szCs w:val="24"/>
        </w:rPr>
        <w:t>lases</w:t>
      </w:r>
      <w:r w:rsidRPr="00FA71DA">
        <w:rPr>
          <w:rFonts w:ascii="Arial" w:hAnsi="Arial" w:cs="Arial"/>
          <w:bCs/>
          <w:sz w:val="24"/>
          <w:szCs w:val="24"/>
        </w:rPr>
        <w:t xml:space="preserve"> de salario</w:t>
      </w:r>
      <w:r>
        <w:rPr>
          <w:rFonts w:ascii="Arial" w:hAnsi="Arial" w:cs="Arial"/>
          <w:bCs/>
          <w:sz w:val="24"/>
          <w:szCs w:val="24"/>
        </w:rPr>
        <w:t>s.</w:t>
      </w:r>
    </w:p>
    <w:p w:rsidR="00682540" w:rsidRPr="00FA71DA" w:rsidRDefault="00682540" w:rsidP="00682540">
      <w:pPr>
        <w:numPr>
          <w:ilvl w:val="1"/>
          <w:numId w:val="38"/>
        </w:numPr>
        <w:autoSpaceDE w:val="0"/>
        <w:autoSpaceDN w:val="0"/>
        <w:adjustRightInd w:val="0"/>
        <w:jc w:val="both"/>
        <w:rPr>
          <w:rFonts w:ascii="Arial" w:hAnsi="Arial" w:cs="Arial"/>
          <w:bCs/>
          <w:sz w:val="24"/>
          <w:szCs w:val="24"/>
        </w:rPr>
      </w:pPr>
      <w:r>
        <w:rPr>
          <w:rFonts w:ascii="Arial" w:hAnsi="Arial" w:cs="Arial"/>
          <w:bCs/>
          <w:sz w:val="24"/>
          <w:szCs w:val="24"/>
        </w:rPr>
        <w:t>Lugar y momento de pago del salario.</w:t>
      </w:r>
    </w:p>
    <w:p w:rsidR="00682540" w:rsidRPr="00FA71DA" w:rsidRDefault="00682540" w:rsidP="00682540">
      <w:pPr>
        <w:numPr>
          <w:ilvl w:val="1"/>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El salario mínimo interprofesional (SMI). </w:t>
      </w:r>
    </w:p>
    <w:p w:rsidR="00682540" w:rsidRPr="00FA71DA" w:rsidRDefault="00682540" w:rsidP="00682540">
      <w:pPr>
        <w:numPr>
          <w:ilvl w:val="0"/>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Garantías del salario.</w:t>
      </w:r>
    </w:p>
    <w:p w:rsidR="00682540" w:rsidRDefault="00682540" w:rsidP="00682540">
      <w:pPr>
        <w:numPr>
          <w:ilvl w:val="0"/>
          <w:numId w:val="38"/>
        </w:numPr>
        <w:autoSpaceDE w:val="0"/>
        <w:autoSpaceDN w:val="0"/>
        <w:adjustRightInd w:val="0"/>
        <w:jc w:val="both"/>
        <w:rPr>
          <w:rFonts w:ascii="Arial" w:hAnsi="Arial" w:cs="Arial"/>
          <w:sz w:val="24"/>
          <w:szCs w:val="24"/>
        </w:rPr>
      </w:pPr>
      <w:r w:rsidRPr="00FA71DA">
        <w:rPr>
          <w:rFonts w:ascii="Arial" w:hAnsi="Arial" w:cs="Arial"/>
          <w:bCs/>
          <w:sz w:val="24"/>
          <w:szCs w:val="24"/>
        </w:rPr>
        <w:t>El recibo de salarios: la nómina.</w:t>
      </w:r>
    </w:p>
    <w:p w:rsidR="00682540" w:rsidRDefault="00682540" w:rsidP="00682540">
      <w:pPr>
        <w:autoSpaceDE w:val="0"/>
        <w:autoSpaceDN w:val="0"/>
        <w:adjustRightInd w:val="0"/>
        <w:ind w:left="360"/>
        <w:jc w:val="both"/>
        <w:rPr>
          <w:rFonts w:ascii="Arial" w:hAnsi="Arial" w:cs="Arial"/>
          <w:sz w:val="24"/>
          <w:szCs w:val="24"/>
        </w:rPr>
      </w:pPr>
      <w:r>
        <w:rPr>
          <w:rFonts w:ascii="Arial" w:hAnsi="Arial" w:cs="Arial"/>
          <w:sz w:val="24"/>
          <w:szCs w:val="24"/>
        </w:rPr>
        <w:t>3.1. Estructura del recibo de salarios.</w:t>
      </w:r>
    </w:p>
    <w:p w:rsidR="00D85354" w:rsidRDefault="00D85354" w:rsidP="00D85354">
      <w:pPr>
        <w:autoSpaceDE w:val="0"/>
        <w:autoSpaceDN w:val="0"/>
        <w:adjustRightInd w:val="0"/>
        <w:jc w:val="both"/>
        <w:rPr>
          <w:rFonts w:ascii="Arial" w:hAnsi="Arial" w:cs="Arial"/>
          <w:sz w:val="24"/>
          <w:szCs w:val="24"/>
        </w:rPr>
      </w:pPr>
      <w:r>
        <w:rPr>
          <w:rFonts w:ascii="Arial" w:hAnsi="Arial" w:cs="Arial"/>
          <w:sz w:val="24"/>
          <w:szCs w:val="24"/>
        </w:rPr>
        <w:t>4. Casos prácticos de recibos de salarios.</w:t>
      </w:r>
    </w:p>
    <w:p w:rsidR="00682540" w:rsidRPr="00FA71DA" w:rsidRDefault="00682540" w:rsidP="00682540">
      <w:pPr>
        <w:jc w:val="both"/>
        <w:rPr>
          <w:rFonts w:ascii="Arial" w:hAnsi="Arial" w:cs="Arial"/>
          <w:color w:val="000080"/>
          <w:sz w:val="24"/>
          <w:szCs w:val="24"/>
        </w:rPr>
      </w:pPr>
    </w:p>
    <w:p w:rsidR="00682540" w:rsidRPr="00FA71DA" w:rsidRDefault="00682540" w:rsidP="00682540">
      <w:pPr>
        <w:pStyle w:val="Subttulo"/>
        <w:outlineLvl w:val="0"/>
        <w:rPr>
          <w:rFonts w:ascii="Arial" w:hAnsi="Arial" w:cs="Arial"/>
          <w:color w:val="000080"/>
        </w:rPr>
      </w:pPr>
      <w:bookmarkStart w:id="24" w:name="_Toc493146340"/>
      <w:r w:rsidRPr="00FA71DA">
        <w:rPr>
          <w:rFonts w:ascii="Arial" w:hAnsi="Arial" w:cs="Arial"/>
          <w:color w:val="000080"/>
        </w:rPr>
        <w:t>RESULTADOS DE APRENDIZAJE Y CRITERIOS DE EVALUACIÓN</w:t>
      </w:r>
      <w:bookmarkEnd w:id="24"/>
      <w:r w:rsidRPr="00FA71DA">
        <w:rPr>
          <w:rFonts w:ascii="Arial" w:hAnsi="Arial" w:cs="Arial"/>
          <w:color w:val="000080"/>
        </w:rPr>
        <w:tab/>
      </w:r>
    </w:p>
    <w:p w:rsidR="00682540" w:rsidRPr="00FA71DA" w:rsidRDefault="00682540" w:rsidP="00682540">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682540" w:rsidRPr="00FA71DA" w:rsidRDefault="00682540" w:rsidP="00682540">
      <w:pPr>
        <w:jc w:val="both"/>
        <w:rPr>
          <w:rFonts w:ascii="Arial" w:hAnsi="Arial" w:cs="Arial"/>
          <w:sz w:val="24"/>
          <w:szCs w:val="24"/>
        </w:rPr>
      </w:pPr>
    </w:p>
    <w:p w:rsidR="00682540" w:rsidRPr="00FA71DA" w:rsidRDefault="00682540" w:rsidP="00682540">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a) Se han identificado los conceptos de retribución y cotización del trabajador y diferenciado los tipos de retribución más comunes.</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b) Se ha identificado la estructura básica del salario y los distintos tipos de percepciones salariales, no salariales, las de periodicidad superior al mes y extraordinarias. </w:t>
      </w:r>
    </w:p>
    <w:p w:rsidR="00682540" w:rsidRPr="00FA71DA" w:rsidRDefault="00682540" w:rsidP="00682540">
      <w:pPr>
        <w:jc w:val="both"/>
        <w:rPr>
          <w:rFonts w:ascii="Arial" w:hAnsi="Arial" w:cs="Arial"/>
          <w:sz w:val="24"/>
          <w:szCs w:val="24"/>
        </w:rPr>
      </w:pPr>
      <w:r w:rsidRPr="00FA71DA">
        <w:rPr>
          <w:rFonts w:ascii="Arial" w:hAnsi="Arial" w:cs="Arial"/>
          <w:sz w:val="24"/>
          <w:szCs w:val="24"/>
        </w:rPr>
        <w:t>c) Se ha calculado el importe las bases de cotización en función de las percepciones salariales y las situaciones más comunes que las modifican.</w:t>
      </w:r>
    </w:p>
    <w:p w:rsidR="00682540" w:rsidRPr="00FA71DA" w:rsidRDefault="00682540" w:rsidP="00682540">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682540" w:rsidRDefault="00682540" w:rsidP="00682540">
      <w:pPr>
        <w:pStyle w:val="Ttulo"/>
        <w:spacing w:after="240"/>
        <w:jc w:val="both"/>
        <w:rPr>
          <w:rFonts w:ascii="Arial" w:hAnsi="Arial" w:cs="Arial"/>
          <w:b w:val="0"/>
          <w:sz w:val="24"/>
          <w:szCs w:val="24"/>
        </w:rPr>
      </w:pPr>
      <w:r w:rsidRPr="00682540">
        <w:rPr>
          <w:rFonts w:ascii="Arial" w:hAnsi="Arial" w:cs="Arial"/>
          <w:b w:val="0"/>
          <w:sz w:val="24"/>
          <w:szCs w:val="24"/>
        </w:rPr>
        <w:t>f) Se han obtenido los recibos de salario, documentos de cotización y listados de control.</w:t>
      </w:r>
    </w:p>
    <w:p w:rsidR="00682540" w:rsidRDefault="00682540" w:rsidP="00682540">
      <w:pPr>
        <w:pStyle w:val="Ttulo"/>
        <w:spacing w:after="240"/>
        <w:jc w:val="both"/>
        <w:rPr>
          <w:rFonts w:ascii="Arial" w:hAnsi="Arial" w:cs="Arial"/>
          <w:b w:val="0"/>
          <w:sz w:val="24"/>
          <w:szCs w:val="24"/>
        </w:rPr>
      </w:pPr>
    </w:p>
    <w:p w:rsidR="0031550D" w:rsidRDefault="0031550D" w:rsidP="0031550D">
      <w:pPr>
        <w:pStyle w:val="Ttulo"/>
        <w:spacing w:after="240"/>
        <w:rPr>
          <w:rFonts w:ascii="Arial" w:hAnsi="Arial" w:cs="Arial"/>
          <w:color w:val="000080"/>
          <w:sz w:val="24"/>
          <w:szCs w:val="24"/>
        </w:rPr>
      </w:pPr>
    </w:p>
    <w:p w:rsidR="0031550D" w:rsidRPr="00FA71DA" w:rsidRDefault="0031550D" w:rsidP="0031550D">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 xml:space="preserve">8. </w:t>
      </w:r>
      <w:r>
        <w:rPr>
          <w:rFonts w:ascii="Arial" w:hAnsi="Arial" w:cs="Arial"/>
          <w:bCs/>
          <w:color w:val="000080"/>
          <w:sz w:val="24"/>
          <w:szCs w:val="24"/>
          <w:lang w:val="es-ES_tradnl"/>
        </w:rPr>
        <w:t>Cálculo de la cotizaci</w:t>
      </w:r>
      <w:r w:rsidR="00D85354">
        <w:rPr>
          <w:rFonts w:ascii="Arial" w:hAnsi="Arial" w:cs="Arial"/>
          <w:bCs/>
          <w:color w:val="000080"/>
          <w:sz w:val="24"/>
          <w:szCs w:val="24"/>
          <w:lang w:val="es-ES_tradnl"/>
        </w:rPr>
        <w:t>ón a la Seguridad Social y d</w:t>
      </w:r>
      <w:r>
        <w:rPr>
          <w:rFonts w:ascii="Arial" w:hAnsi="Arial" w:cs="Arial"/>
          <w:bCs/>
          <w:color w:val="000080"/>
          <w:sz w:val="24"/>
          <w:szCs w:val="24"/>
          <w:lang w:val="es-ES_tradnl"/>
        </w:rPr>
        <w:t>e</w:t>
      </w:r>
      <w:r w:rsidR="00D85354">
        <w:rPr>
          <w:rFonts w:ascii="Arial" w:hAnsi="Arial" w:cs="Arial"/>
          <w:bCs/>
          <w:color w:val="000080"/>
          <w:sz w:val="24"/>
          <w:szCs w:val="24"/>
          <w:lang w:val="es-ES_tradnl"/>
        </w:rPr>
        <w:t xml:space="preserve"> </w:t>
      </w:r>
      <w:r>
        <w:rPr>
          <w:rFonts w:ascii="Arial" w:hAnsi="Arial" w:cs="Arial"/>
          <w:bCs/>
          <w:color w:val="000080"/>
          <w:sz w:val="24"/>
          <w:szCs w:val="24"/>
          <w:lang w:val="es-ES_tradnl"/>
        </w:rPr>
        <w:t>la retención a cuenta del IRPF</w:t>
      </w:r>
    </w:p>
    <w:p w:rsidR="0031550D" w:rsidRPr="00FA71DA" w:rsidRDefault="0031550D" w:rsidP="0031550D">
      <w:pPr>
        <w:pStyle w:val="Subttulo"/>
        <w:spacing w:before="240"/>
        <w:outlineLvl w:val="0"/>
        <w:rPr>
          <w:rFonts w:ascii="Arial" w:hAnsi="Arial" w:cs="Arial"/>
          <w:color w:val="000080"/>
        </w:rPr>
      </w:pPr>
      <w:bookmarkStart w:id="25" w:name="_Toc493146341"/>
      <w:r w:rsidRPr="00FA71DA">
        <w:rPr>
          <w:rFonts w:ascii="Arial" w:hAnsi="Arial" w:cs="Arial"/>
          <w:color w:val="000080"/>
        </w:rPr>
        <w:t>OBJETIVOS</w:t>
      </w:r>
      <w:bookmarkEnd w:id="25"/>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la parte de la cotización a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que corre a </w:t>
      </w:r>
      <w:r w:rsidRPr="00FA71DA">
        <w:rPr>
          <w:rFonts w:ascii="Arial" w:hAnsi="Arial" w:cs="Arial"/>
          <w:sz w:val="24"/>
          <w:szCs w:val="24"/>
        </w:rPr>
        <w:t>cargo</w:t>
      </w:r>
      <w:r w:rsidRPr="00FA71DA">
        <w:rPr>
          <w:rFonts w:ascii="Arial" w:hAnsi="Arial" w:cs="Arial"/>
          <w:color w:val="000000"/>
          <w:sz w:val="24"/>
          <w:szCs w:val="24"/>
        </w:rPr>
        <w:t xml:space="preserve"> del empresario.</w:t>
      </w:r>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los distintos documentos necesarios para llevar a cabo las </w:t>
      </w:r>
      <w:r w:rsidRPr="00FA71DA">
        <w:rPr>
          <w:rFonts w:ascii="Arial" w:hAnsi="Arial" w:cs="Arial"/>
          <w:sz w:val="24"/>
          <w:szCs w:val="24"/>
        </w:rPr>
        <w:t>obligaciones</w:t>
      </w:r>
      <w:r w:rsidRPr="00FA71DA">
        <w:rPr>
          <w:rFonts w:ascii="Arial" w:hAnsi="Arial" w:cs="Arial"/>
          <w:color w:val="000000"/>
          <w:sz w:val="24"/>
          <w:szCs w:val="24"/>
        </w:rPr>
        <w:t xml:space="preserve"> de cotizar y retener.</w:t>
      </w:r>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cotización, retención e ingreso a </w:t>
      </w:r>
      <w:r w:rsidRPr="00FA71DA">
        <w:rPr>
          <w:rFonts w:ascii="Arial" w:hAnsi="Arial" w:cs="Arial"/>
          <w:sz w:val="24"/>
          <w:szCs w:val="24"/>
        </w:rPr>
        <w:t>cuenta</w:t>
      </w:r>
      <w:r w:rsidRPr="00FA71DA">
        <w:rPr>
          <w:rFonts w:ascii="Arial" w:hAnsi="Arial" w:cs="Arial"/>
          <w:color w:val="000000"/>
          <w:sz w:val="24"/>
          <w:szCs w:val="24"/>
        </w:rPr>
        <w:t>.</w:t>
      </w:r>
    </w:p>
    <w:p w:rsidR="0031550D" w:rsidRDefault="0068551E"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Calcular las bases de cotización a la Seguridad Social y la base sujeta a retención e ingreso a cuenta del IRPF.</w:t>
      </w:r>
    </w:p>
    <w:p w:rsidR="00802E71" w:rsidRPr="00FA71DA" w:rsidRDefault="00802E71" w:rsidP="00802E71">
      <w:pPr>
        <w:pStyle w:val="Subttulo"/>
        <w:spacing w:before="240"/>
        <w:outlineLvl w:val="0"/>
        <w:rPr>
          <w:rFonts w:ascii="Arial" w:hAnsi="Arial" w:cs="Arial"/>
          <w:color w:val="000080"/>
        </w:rPr>
      </w:pPr>
      <w:bookmarkStart w:id="26" w:name="_Toc493146342"/>
      <w:r w:rsidRPr="00FA71DA">
        <w:rPr>
          <w:rFonts w:ascii="Arial" w:hAnsi="Arial" w:cs="Arial"/>
          <w:color w:val="000080"/>
        </w:rPr>
        <w:t>CONTENIDOS</w:t>
      </w:r>
      <w:bookmarkEnd w:id="26"/>
    </w:p>
    <w:p w:rsidR="00802E71" w:rsidRDefault="00802E71" w:rsidP="00802E71">
      <w:pPr>
        <w:numPr>
          <w:ilvl w:val="0"/>
          <w:numId w:val="39"/>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Cotización </w:t>
      </w:r>
      <w:r w:rsidR="0031550D">
        <w:rPr>
          <w:rFonts w:ascii="Arial" w:hAnsi="Arial" w:cs="Arial"/>
          <w:bCs/>
          <w:sz w:val="24"/>
          <w:szCs w:val="24"/>
        </w:rPr>
        <w:t>en el Régimen General de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1.1. Riesgos cubiertos por las cotizaciones a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1.2. Bases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1.3. Retribuciones computables y no computables en la base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1.4. </w:t>
      </w:r>
      <w:r w:rsidR="00975988">
        <w:rPr>
          <w:rFonts w:ascii="Arial" w:hAnsi="Arial" w:cs="Arial"/>
          <w:bCs/>
          <w:sz w:val="24"/>
          <w:szCs w:val="24"/>
        </w:rPr>
        <w:t>Procedimiento</w:t>
      </w:r>
      <w:r>
        <w:rPr>
          <w:rFonts w:ascii="Arial" w:hAnsi="Arial" w:cs="Arial"/>
          <w:bCs/>
          <w:sz w:val="24"/>
          <w:szCs w:val="24"/>
        </w:rPr>
        <w:t xml:space="preserve"> para el </w:t>
      </w:r>
      <w:r w:rsidR="00975988">
        <w:rPr>
          <w:rFonts w:ascii="Arial" w:hAnsi="Arial" w:cs="Arial"/>
          <w:bCs/>
          <w:sz w:val="24"/>
          <w:szCs w:val="24"/>
        </w:rPr>
        <w:t>cálculo</w:t>
      </w:r>
      <w:r>
        <w:rPr>
          <w:rFonts w:ascii="Arial" w:hAnsi="Arial" w:cs="Arial"/>
          <w:bCs/>
          <w:sz w:val="24"/>
          <w:szCs w:val="24"/>
        </w:rPr>
        <w:t xml:space="preserve"> de las bases de cotización.</w:t>
      </w:r>
    </w:p>
    <w:p w:rsidR="0031550D" w:rsidRPr="00FA71DA"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1.5. Tipos de cotización.</w:t>
      </w:r>
    </w:p>
    <w:p w:rsidR="00802E71" w:rsidRPr="00FA71DA" w:rsidRDefault="0031550D" w:rsidP="00802E71">
      <w:pPr>
        <w:numPr>
          <w:ilvl w:val="0"/>
          <w:numId w:val="39"/>
        </w:numPr>
        <w:autoSpaceDE w:val="0"/>
        <w:autoSpaceDN w:val="0"/>
        <w:adjustRightInd w:val="0"/>
        <w:jc w:val="both"/>
        <w:rPr>
          <w:rFonts w:ascii="Arial" w:hAnsi="Arial" w:cs="Arial"/>
          <w:bCs/>
          <w:sz w:val="24"/>
          <w:szCs w:val="24"/>
        </w:rPr>
      </w:pPr>
      <w:r>
        <w:rPr>
          <w:rFonts w:ascii="Arial" w:hAnsi="Arial" w:cs="Arial"/>
          <w:bCs/>
          <w:sz w:val="24"/>
          <w:szCs w:val="24"/>
        </w:rPr>
        <w:t>Cálculo de la rete</w:t>
      </w:r>
      <w:r w:rsidR="009C79A8">
        <w:rPr>
          <w:rFonts w:ascii="Arial" w:hAnsi="Arial" w:cs="Arial"/>
          <w:bCs/>
          <w:sz w:val="24"/>
          <w:szCs w:val="24"/>
        </w:rPr>
        <w:t>n</w:t>
      </w:r>
      <w:r>
        <w:rPr>
          <w:rFonts w:ascii="Arial" w:hAnsi="Arial" w:cs="Arial"/>
          <w:bCs/>
          <w:sz w:val="24"/>
          <w:szCs w:val="24"/>
        </w:rPr>
        <w:t>ción a cuenta del Impuesto sobre la Renta de las Personas Físicas (IRPF)</w:t>
      </w:r>
    </w:p>
    <w:p w:rsidR="00802E71" w:rsidRPr="00FA71DA" w:rsidRDefault="0031550D" w:rsidP="00802E71">
      <w:pPr>
        <w:numPr>
          <w:ilvl w:val="1"/>
          <w:numId w:val="39"/>
        </w:numPr>
        <w:autoSpaceDE w:val="0"/>
        <w:autoSpaceDN w:val="0"/>
        <w:adjustRightInd w:val="0"/>
        <w:jc w:val="both"/>
        <w:rPr>
          <w:rFonts w:ascii="Arial" w:hAnsi="Arial" w:cs="Arial"/>
          <w:bCs/>
          <w:sz w:val="24"/>
          <w:szCs w:val="24"/>
        </w:rPr>
      </w:pPr>
      <w:r>
        <w:rPr>
          <w:rFonts w:ascii="Arial" w:hAnsi="Arial" w:cs="Arial"/>
          <w:bCs/>
          <w:sz w:val="24"/>
          <w:szCs w:val="24"/>
        </w:rPr>
        <w:t>Comunicación de los datos personales: modelo 145</w:t>
      </w:r>
    </w:p>
    <w:p w:rsidR="00802E71" w:rsidRPr="00FA71DA" w:rsidRDefault="0031550D" w:rsidP="00802E71">
      <w:pPr>
        <w:numPr>
          <w:ilvl w:val="1"/>
          <w:numId w:val="39"/>
        </w:numPr>
        <w:autoSpaceDE w:val="0"/>
        <w:autoSpaceDN w:val="0"/>
        <w:adjustRightInd w:val="0"/>
        <w:jc w:val="both"/>
        <w:rPr>
          <w:rFonts w:ascii="Arial" w:hAnsi="Arial" w:cs="Arial"/>
          <w:bCs/>
          <w:sz w:val="24"/>
          <w:szCs w:val="24"/>
        </w:rPr>
      </w:pPr>
      <w:r>
        <w:rPr>
          <w:rFonts w:ascii="Arial" w:hAnsi="Arial" w:cs="Arial"/>
          <w:bCs/>
          <w:sz w:val="24"/>
          <w:szCs w:val="24"/>
        </w:rPr>
        <w:t>Retribuciones exceptuadas de gravamen.</w:t>
      </w:r>
    </w:p>
    <w:p w:rsidR="00802E71" w:rsidRPr="00FA71DA" w:rsidRDefault="00802E71" w:rsidP="00802E71">
      <w:pPr>
        <w:jc w:val="both"/>
        <w:rPr>
          <w:rFonts w:ascii="Arial" w:hAnsi="Arial" w:cs="Arial"/>
          <w:color w:val="000080"/>
          <w:sz w:val="24"/>
          <w:szCs w:val="24"/>
        </w:rPr>
      </w:pPr>
    </w:p>
    <w:p w:rsidR="00802E71" w:rsidRPr="00FA71DA" w:rsidRDefault="00802E71" w:rsidP="00802E71">
      <w:pPr>
        <w:pStyle w:val="Subttulo"/>
        <w:outlineLvl w:val="0"/>
        <w:rPr>
          <w:rFonts w:ascii="Arial" w:hAnsi="Arial" w:cs="Arial"/>
          <w:color w:val="000080"/>
        </w:rPr>
      </w:pPr>
      <w:bookmarkStart w:id="27" w:name="_Toc493146343"/>
      <w:r w:rsidRPr="00FA71DA">
        <w:rPr>
          <w:rFonts w:ascii="Arial" w:hAnsi="Arial" w:cs="Arial"/>
          <w:color w:val="000080"/>
        </w:rPr>
        <w:t>RESULTADOS DE APRENDIZAJE Y CRITERIOS DE EVALUACIÓN</w:t>
      </w:r>
      <w:bookmarkEnd w:id="27"/>
      <w:r w:rsidRPr="00FA71DA">
        <w:rPr>
          <w:rFonts w:ascii="Arial" w:hAnsi="Arial" w:cs="Arial"/>
          <w:color w:val="000080"/>
        </w:rPr>
        <w:tab/>
      </w:r>
    </w:p>
    <w:p w:rsidR="00802E71" w:rsidRPr="00FA71DA" w:rsidRDefault="00802E71" w:rsidP="00802E71">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802E71" w:rsidRPr="00FA71DA" w:rsidRDefault="00802E71" w:rsidP="00802E71">
      <w:pPr>
        <w:jc w:val="both"/>
        <w:rPr>
          <w:rFonts w:ascii="Arial" w:hAnsi="Arial" w:cs="Arial"/>
          <w:sz w:val="24"/>
          <w:szCs w:val="24"/>
        </w:rPr>
      </w:pPr>
    </w:p>
    <w:p w:rsidR="00802E71" w:rsidRPr="00FA71DA" w:rsidRDefault="00802E71" w:rsidP="00802E71">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802E71" w:rsidRPr="00FA71DA" w:rsidRDefault="00802E71" w:rsidP="00802E71">
      <w:pPr>
        <w:jc w:val="both"/>
        <w:rPr>
          <w:rFonts w:ascii="Arial" w:hAnsi="Arial" w:cs="Arial"/>
          <w:sz w:val="24"/>
          <w:szCs w:val="24"/>
        </w:rPr>
      </w:pPr>
      <w:r w:rsidRPr="00FA71DA">
        <w:rPr>
          <w:rFonts w:ascii="Arial" w:hAnsi="Arial" w:cs="Arial"/>
          <w:sz w:val="24"/>
          <w:szCs w:val="24"/>
        </w:rPr>
        <w:t>f) Se han obtenido los recibos de salario, documentos de cotización y listados de control.</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h) Se han valorado las consecuencias de no cumplir con los plazos previstos en la presentación de documentación y pago. </w:t>
      </w:r>
    </w:p>
    <w:p w:rsidR="00682540" w:rsidRDefault="0031550D" w:rsidP="00682540">
      <w:pPr>
        <w:pStyle w:val="Ttulo"/>
        <w:spacing w:after="240"/>
        <w:rPr>
          <w:rFonts w:ascii="Arial" w:hAnsi="Arial" w:cs="Arial"/>
          <w:color w:val="000080"/>
          <w:sz w:val="24"/>
          <w:szCs w:val="24"/>
        </w:rPr>
      </w:pPr>
      <w:r>
        <w:rPr>
          <w:rFonts w:ascii="Arial" w:hAnsi="Arial" w:cs="Arial"/>
          <w:color w:val="000080"/>
          <w:sz w:val="24"/>
          <w:szCs w:val="24"/>
        </w:rPr>
        <w:lastRenderedPageBreak/>
        <w:br w:type="page"/>
      </w:r>
    </w:p>
    <w:p w:rsidR="0031550D" w:rsidRPr="007B217D" w:rsidRDefault="0031550D" w:rsidP="0031550D">
      <w:pPr>
        <w:pStyle w:val="Ttulo"/>
        <w:spacing w:after="240"/>
        <w:rPr>
          <w:rFonts w:ascii="Arial" w:hAnsi="Arial" w:cs="Arial"/>
          <w:color w:val="000080"/>
          <w:sz w:val="24"/>
          <w:szCs w:val="24"/>
        </w:rPr>
      </w:pPr>
      <w:r w:rsidRPr="007B217D">
        <w:rPr>
          <w:rFonts w:ascii="Arial" w:hAnsi="Arial" w:cs="Arial"/>
          <w:color w:val="000080"/>
          <w:sz w:val="24"/>
          <w:szCs w:val="24"/>
        </w:rPr>
        <w:lastRenderedPageBreak/>
        <w:t xml:space="preserve">9. </w:t>
      </w:r>
      <w:r w:rsidR="00D85354" w:rsidRPr="007B217D">
        <w:rPr>
          <w:rFonts w:ascii="Arial" w:hAnsi="Arial" w:cs="Arial"/>
          <w:color w:val="000080"/>
          <w:sz w:val="24"/>
          <w:szCs w:val="24"/>
        </w:rPr>
        <w:t>Liquidación de las cotizaciones a la Seguridad Social y de las retenciones a cuenta del IRPF</w:t>
      </w:r>
    </w:p>
    <w:p w:rsidR="0031550D" w:rsidRPr="005F1E5C" w:rsidRDefault="0031550D" w:rsidP="0031550D">
      <w:pPr>
        <w:pStyle w:val="Subttulo"/>
        <w:spacing w:before="240"/>
        <w:outlineLvl w:val="0"/>
        <w:rPr>
          <w:rFonts w:ascii="Arial" w:hAnsi="Arial" w:cs="Arial"/>
          <w:color w:val="1F497D"/>
        </w:rPr>
      </w:pPr>
      <w:bookmarkStart w:id="28" w:name="_Toc493146344"/>
      <w:r w:rsidRPr="005F1E5C">
        <w:rPr>
          <w:rFonts w:ascii="Arial" w:hAnsi="Arial" w:cs="Arial"/>
          <w:color w:val="1F497D"/>
        </w:rPr>
        <w:t>OBJETIVOS</w:t>
      </w:r>
      <w:bookmarkEnd w:id="28"/>
    </w:p>
    <w:p w:rsidR="0031550D" w:rsidRPr="005F1E5C" w:rsidRDefault="007B217D"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Calcular</w:t>
      </w:r>
      <w:r w:rsidR="0068551E" w:rsidRPr="005F1E5C">
        <w:rPr>
          <w:rFonts w:ascii="Arial" w:hAnsi="Arial" w:cs="Arial"/>
          <w:sz w:val="24"/>
          <w:szCs w:val="24"/>
        </w:rPr>
        <w:t xml:space="preserve"> la cotización a la Seguridad Social, teniendo en cuenta los plazos establecidos para el p</w:t>
      </w:r>
      <w:r w:rsidRPr="005F1E5C">
        <w:rPr>
          <w:rFonts w:ascii="Arial" w:hAnsi="Arial" w:cs="Arial"/>
          <w:sz w:val="24"/>
          <w:szCs w:val="24"/>
        </w:rPr>
        <w:t>ago de las cuotas y retenciones.</w:t>
      </w:r>
    </w:p>
    <w:p w:rsidR="0068551E" w:rsidRPr="005F1E5C" w:rsidRDefault="0068551E"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Valorar las consecuencias de incumplir los plazos previstos en la presentación de la documentación y en el pago.</w:t>
      </w:r>
    </w:p>
    <w:p w:rsidR="0068551E" w:rsidRPr="005F1E5C" w:rsidRDefault="0068551E"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Identificar y confeccionar las declaraciones-liquidaciones de las retenciones a cuenta del IRPF.</w:t>
      </w:r>
    </w:p>
    <w:p w:rsidR="0031550D" w:rsidRPr="005F1E5C" w:rsidRDefault="0031550D" w:rsidP="0031550D">
      <w:pPr>
        <w:pStyle w:val="Subttulo"/>
        <w:spacing w:before="240"/>
        <w:outlineLvl w:val="0"/>
        <w:rPr>
          <w:rFonts w:ascii="Arial" w:hAnsi="Arial" w:cs="Arial"/>
          <w:color w:val="1F497D"/>
        </w:rPr>
      </w:pPr>
      <w:bookmarkStart w:id="29" w:name="_Toc493146345"/>
      <w:r w:rsidRPr="005F1E5C">
        <w:rPr>
          <w:rFonts w:ascii="Arial" w:hAnsi="Arial" w:cs="Arial"/>
          <w:color w:val="1F497D"/>
        </w:rPr>
        <w:t>CONTENIDOS</w:t>
      </w:r>
      <w:bookmarkEnd w:id="29"/>
    </w:p>
    <w:p w:rsidR="0031550D" w:rsidRDefault="005F1E5C" w:rsidP="005F1E5C">
      <w:pPr>
        <w:numPr>
          <w:ilvl w:val="0"/>
          <w:numId w:val="47"/>
        </w:numPr>
        <w:jc w:val="both"/>
        <w:rPr>
          <w:rFonts w:ascii="Arial" w:hAnsi="Arial" w:cs="Arial"/>
          <w:spacing w:val="-2"/>
          <w:sz w:val="24"/>
          <w:szCs w:val="24"/>
        </w:rPr>
      </w:pPr>
      <w:r>
        <w:rPr>
          <w:rFonts w:ascii="Arial" w:hAnsi="Arial" w:cs="Arial"/>
          <w:spacing w:val="-2"/>
          <w:sz w:val="24"/>
          <w:szCs w:val="24"/>
        </w:rPr>
        <w:t>Recaudación e ingreso de 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1.1. Cotización por accidentes de trabajo y </w:t>
      </w:r>
      <w:r w:rsidR="00975988">
        <w:rPr>
          <w:rFonts w:ascii="Arial" w:hAnsi="Arial" w:cs="Arial"/>
          <w:spacing w:val="-2"/>
          <w:sz w:val="24"/>
          <w:szCs w:val="24"/>
        </w:rPr>
        <w:t>enfermedades</w:t>
      </w:r>
      <w:r>
        <w:rPr>
          <w:rFonts w:ascii="Arial" w:hAnsi="Arial" w:cs="Arial"/>
          <w:spacing w:val="-2"/>
          <w:sz w:val="24"/>
          <w:szCs w:val="24"/>
        </w:rPr>
        <w:t xml:space="preserve"> profesionales (AT y EP)</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1.2. Sistema de liquidación directa: Sistema </w:t>
      </w:r>
      <w:proofErr w:type="spellStart"/>
      <w:r>
        <w:rPr>
          <w:rFonts w:ascii="Arial" w:hAnsi="Arial" w:cs="Arial"/>
          <w:spacing w:val="-2"/>
          <w:sz w:val="24"/>
          <w:szCs w:val="24"/>
        </w:rPr>
        <w:t>Cret@</w:t>
      </w:r>
      <w:proofErr w:type="spellEnd"/>
      <w:r>
        <w:rPr>
          <w:rFonts w:ascii="Arial" w:hAnsi="Arial" w:cs="Arial"/>
          <w:spacing w:val="-2"/>
          <w:sz w:val="24"/>
          <w:szCs w:val="24"/>
        </w:rPr>
        <w:t>.</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1.3. Bonificaciones y reducciones en la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1.4. Recargos e intereses de demora en la cotización.</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1.5. Devolución de ingresos indebidos.</w:t>
      </w:r>
    </w:p>
    <w:p w:rsidR="005F1E5C" w:rsidRDefault="005F1E5C" w:rsidP="005F1E5C">
      <w:pPr>
        <w:jc w:val="both"/>
        <w:rPr>
          <w:rFonts w:ascii="Arial" w:hAnsi="Arial" w:cs="Arial"/>
          <w:spacing w:val="-2"/>
          <w:sz w:val="24"/>
          <w:szCs w:val="24"/>
        </w:rPr>
      </w:pPr>
      <w:r>
        <w:rPr>
          <w:rFonts w:ascii="Arial" w:hAnsi="Arial" w:cs="Arial"/>
          <w:spacing w:val="-2"/>
          <w:sz w:val="24"/>
          <w:szCs w:val="24"/>
        </w:rPr>
        <w:t>2. Liquidación e ingreso de las retenciones a cuenta del IRPF.</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2.1. Rendimientos sometidos a retención.</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2.2. Declaraciones periódicas de las retenciones.</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2.3. Resumen anual de retenciones.</w:t>
      </w:r>
    </w:p>
    <w:p w:rsidR="005F1E5C" w:rsidRPr="005F1E5C" w:rsidRDefault="005F1E5C" w:rsidP="005F1E5C">
      <w:pPr>
        <w:ind w:left="426"/>
        <w:jc w:val="both"/>
        <w:rPr>
          <w:rFonts w:ascii="Arial" w:hAnsi="Arial" w:cs="Arial"/>
          <w:spacing w:val="-2"/>
          <w:sz w:val="24"/>
          <w:szCs w:val="24"/>
        </w:rPr>
      </w:pPr>
      <w:r>
        <w:rPr>
          <w:rFonts w:ascii="Arial" w:hAnsi="Arial" w:cs="Arial"/>
          <w:spacing w:val="-2"/>
          <w:sz w:val="24"/>
          <w:szCs w:val="24"/>
        </w:rPr>
        <w:t>2.4. Certificados de retenciones.</w:t>
      </w:r>
    </w:p>
    <w:p w:rsidR="0031550D" w:rsidRPr="005F1E5C" w:rsidRDefault="0031550D" w:rsidP="0031550D">
      <w:pPr>
        <w:pStyle w:val="Subttulo"/>
        <w:spacing w:before="240"/>
        <w:outlineLvl w:val="0"/>
        <w:rPr>
          <w:rFonts w:ascii="Arial" w:hAnsi="Arial" w:cs="Arial"/>
          <w:color w:val="1F497D"/>
        </w:rPr>
      </w:pPr>
      <w:bookmarkStart w:id="30" w:name="_Toc493146346"/>
      <w:r w:rsidRPr="005F1E5C">
        <w:rPr>
          <w:rFonts w:ascii="Arial" w:hAnsi="Arial" w:cs="Arial"/>
          <w:color w:val="1F497D"/>
        </w:rPr>
        <w:t>RESULTADOS DE APRENDIZAJE Y CRITERIOS DE EVALUACIÓN</w:t>
      </w:r>
      <w:bookmarkEnd w:id="30"/>
      <w:r w:rsidRPr="005F1E5C">
        <w:rPr>
          <w:rFonts w:ascii="Arial" w:hAnsi="Arial" w:cs="Arial"/>
          <w:color w:val="1F497D"/>
        </w:rPr>
        <w:tab/>
      </w:r>
    </w:p>
    <w:p w:rsidR="007B217D" w:rsidRPr="00FA71DA" w:rsidRDefault="007B217D" w:rsidP="007B217D">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7B217D" w:rsidRPr="00FA71DA" w:rsidRDefault="007B217D" w:rsidP="007B217D">
      <w:pPr>
        <w:jc w:val="both"/>
        <w:rPr>
          <w:rFonts w:ascii="Arial" w:hAnsi="Arial" w:cs="Arial"/>
          <w:sz w:val="24"/>
          <w:szCs w:val="24"/>
        </w:rPr>
      </w:pPr>
    </w:p>
    <w:p w:rsidR="007B217D" w:rsidRPr="00FA71DA" w:rsidRDefault="007B217D" w:rsidP="007B217D">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FB3C0D" w:rsidRDefault="007B217D" w:rsidP="00FB3C0D">
      <w:pPr>
        <w:pStyle w:val="Ttulo"/>
        <w:spacing w:after="240"/>
        <w:jc w:val="both"/>
        <w:rPr>
          <w:rFonts w:ascii="Arial" w:hAnsi="Arial" w:cs="Arial"/>
          <w:b w:val="0"/>
          <w:sz w:val="24"/>
          <w:szCs w:val="24"/>
        </w:rPr>
      </w:pPr>
      <w:r w:rsidRPr="00FB3C0D">
        <w:rPr>
          <w:rFonts w:ascii="Arial" w:hAnsi="Arial" w:cs="Arial"/>
          <w:b w:val="0"/>
          <w:sz w:val="24"/>
          <w:szCs w:val="24"/>
        </w:rPr>
        <w:t>h) Se han valorado las consecuencias de no cumplir con los plazos previstos en la presentación de documentación y pago.</w:t>
      </w:r>
    </w:p>
    <w:p w:rsidR="0031550D" w:rsidRDefault="007B217D" w:rsidP="00FB3C0D">
      <w:pPr>
        <w:pStyle w:val="Ttulo"/>
        <w:spacing w:after="240"/>
        <w:jc w:val="both"/>
        <w:rPr>
          <w:rFonts w:ascii="Arial" w:hAnsi="Arial" w:cs="Arial"/>
          <w:color w:val="000080"/>
          <w:sz w:val="24"/>
          <w:szCs w:val="24"/>
        </w:rPr>
      </w:pPr>
      <w:r w:rsidRPr="00FA71DA">
        <w:rPr>
          <w:rFonts w:ascii="Arial" w:hAnsi="Arial" w:cs="Arial"/>
          <w:sz w:val="24"/>
          <w:szCs w:val="24"/>
        </w:rPr>
        <w:t xml:space="preserve"> </w:t>
      </w:r>
    </w:p>
    <w:p w:rsidR="00161466" w:rsidRPr="00FA71DA" w:rsidRDefault="00D85354" w:rsidP="00682540">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10</w:t>
      </w:r>
      <w:r w:rsidR="0031550D">
        <w:rPr>
          <w:rFonts w:ascii="Arial" w:hAnsi="Arial" w:cs="Arial"/>
          <w:color w:val="000080"/>
          <w:sz w:val="24"/>
          <w:szCs w:val="24"/>
        </w:rPr>
        <w:t>.</w:t>
      </w:r>
      <w:r w:rsidR="00682540">
        <w:rPr>
          <w:rFonts w:ascii="Arial" w:hAnsi="Arial" w:cs="Arial"/>
          <w:color w:val="000080"/>
          <w:sz w:val="24"/>
          <w:szCs w:val="24"/>
        </w:rPr>
        <w:t xml:space="preserve"> </w:t>
      </w:r>
      <w:r w:rsidR="00E61132">
        <w:rPr>
          <w:rFonts w:ascii="Arial" w:hAnsi="Arial" w:cs="Arial"/>
          <w:color w:val="000080"/>
          <w:sz w:val="24"/>
          <w:szCs w:val="24"/>
        </w:rPr>
        <w:t xml:space="preserve">Gestión de la </w:t>
      </w:r>
      <w:r w:rsidR="00E61132" w:rsidRPr="00FA71DA">
        <w:rPr>
          <w:rFonts w:ascii="Arial" w:hAnsi="Arial" w:cs="Arial"/>
          <w:bCs/>
          <w:color w:val="000080"/>
          <w:sz w:val="24"/>
          <w:szCs w:val="24"/>
          <w:lang w:val="es-ES_tradnl"/>
        </w:rPr>
        <w:t>modificación</w:t>
      </w:r>
      <w:r w:rsidR="00161466" w:rsidRPr="00FA71DA">
        <w:rPr>
          <w:rFonts w:ascii="Arial" w:hAnsi="Arial" w:cs="Arial"/>
          <w:bCs/>
          <w:color w:val="000080"/>
          <w:sz w:val="24"/>
          <w:szCs w:val="24"/>
          <w:lang w:val="es-ES_tradnl"/>
        </w:rPr>
        <w:t>, suspensión y extinción del contrato de trabajo</w:t>
      </w:r>
    </w:p>
    <w:p w:rsidR="00161466" w:rsidRPr="00FA71DA" w:rsidRDefault="00161466" w:rsidP="00161466">
      <w:pPr>
        <w:pStyle w:val="Subttulo"/>
        <w:spacing w:before="240"/>
        <w:outlineLvl w:val="0"/>
        <w:rPr>
          <w:rFonts w:ascii="Arial" w:hAnsi="Arial" w:cs="Arial"/>
          <w:color w:val="000080"/>
        </w:rPr>
      </w:pPr>
      <w:bookmarkStart w:id="31" w:name="_Toc493146347"/>
      <w:r w:rsidRPr="00FA71DA">
        <w:rPr>
          <w:rFonts w:ascii="Arial" w:hAnsi="Arial" w:cs="Arial"/>
          <w:color w:val="000080"/>
        </w:rPr>
        <w:t>OBJETIVOS</w:t>
      </w:r>
      <w:bookmarkEnd w:id="31"/>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Distinguir los supuestos en los que es posible la modificación de las condiciones pactadas en el contrato de trabajo. </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Diferenciar las diversas causas que pueden dar lugar a la suspensión del contrato de trabajo.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causas por las que se puede producir la extinción de la relación laboral.</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los efectos jurídicos de la extinción del contrato de trabajo.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Confeccionar la documentación relativa a las variaciones de la relación laboral y a su finalización.</w:t>
      </w:r>
    </w:p>
    <w:p w:rsidR="00161466" w:rsidRPr="00FA71DA" w:rsidRDefault="00161466" w:rsidP="00161466">
      <w:pPr>
        <w:pStyle w:val="Subttulo"/>
        <w:spacing w:before="240"/>
        <w:outlineLvl w:val="0"/>
        <w:rPr>
          <w:rFonts w:ascii="Arial" w:hAnsi="Arial" w:cs="Arial"/>
          <w:color w:val="000080"/>
        </w:rPr>
      </w:pPr>
      <w:bookmarkStart w:id="32" w:name="_Toc493146348"/>
      <w:r w:rsidRPr="00FA71DA">
        <w:rPr>
          <w:rFonts w:ascii="Arial" w:hAnsi="Arial" w:cs="Arial"/>
          <w:color w:val="000080"/>
        </w:rPr>
        <w:t>CONTENIDOS</w:t>
      </w:r>
      <w:bookmarkEnd w:id="32"/>
    </w:p>
    <w:p w:rsidR="00161466" w:rsidRDefault="00D85354" w:rsidP="00D85354">
      <w:pPr>
        <w:numPr>
          <w:ilvl w:val="0"/>
          <w:numId w:val="47"/>
        </w:numPr>
        <w:jc w:val="both"/>
        <w:rPr>
          <w:rFonts w:ascii="Arial" w:hAnsi="Arial" w:cs="Arial"/>
          <w:spacing w:val="-2"/>
          <w:sz w:val="24"/>
          <w:szCs w:val="24"/>
        </w:rPr>
      </w:pPr>
      <w:r>
        <w:rPr>
          <w:rFonts w:ascii="Arial" w:hAnsi="Arial" w:cs="Arial"/>
          <w:spacing w:val="-2"/>
          <w:sz w:val="24"/>
          <w:szCs w:val="24"/>
        </w:rPr>
        <w:t xml:space="preserve">Modificaciones de los </w:t>
      </w:r>
      <w:r w:rsidR="00161466" w:rsidRPr="00FA71DA">
        <w:rPr>
          <w:rFonts w:ascii="Arial" w:hAnsi="Arial" w:cs="Arial"/>
          <w:spacing w:val="-2"/>
          <w:sz w:val="24"/>
          <w:szCs w:val="24"/>
        </w:rPr>
        <w:t>contrato</w:t>
      </w:r>
      <w:r>
        <w:rPr>
          <w:rFonts w:ascii="Arial" w:hAnsi="Arial" w:cs="Arial"/>
          <w:spacing w:val="-2"/>
          <w:sz w:val="24"/>
          <w:szCs w:val="24"/>
        </w:rPr>
        <w:t>s</w:t>
      </w:r>
      <w:r w:rsidR="00161466" w:rsidRPr="00FA71DA">
        <w:rPr>
          <w:rFonts w:ascii="Arial" w:hAnsi="Arial" w:cs="Arial"/>
          <w:spacing w:val="-2"/>
          <w:sz w:val="24"/>
          <w:szCs w:val="24"/>
        </w:rPr>
        <w:t xml:space="preserve">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1.1. Movilidad funcional.</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1.2. Movilidad geográfica.</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1.3. Modificaciones sustanciales de las condiciones de trabajo.</w:t>
      </w:r>
    </w:p>
    <w:p w:rsidR="00161466" w:rsidRDefault="00161466" w:rsidP="00D85354">
      <w:pPr>
        <w:numPr>
          <w:ilvl w:val="0"/>
          <w:numId w:val="47"/>
        </w:numPr>
        <w:jc w:val="both"/>
        <w:rPr>
          <w:rFonts w:ascii="Arial" w:hAnsi="Arial" w:cs="Arial"/>
          <w:spacing w:val="-2"/>
          <w:sz w:val="24"/>
          <w:szCs w:val="24"/>
        </w:rPr>
      </w:pPr>
      <w:r w:rsidRPr="00FA71DA">
        <w:rPr>
          <w:rFonts w:ascii="Arial" w:hAnsi="Arial" w:cs="Arial"/>
          <w:spacing w:val="-2"/>
          <w:sz w:val="24"/>
          <w:szCs w:val="24"/>
        </w:rPr>
        <w:t>Suspensión del contrato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2.1. Causas de suspensión del contrato de trabajo.</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2.2. Excedencia.</w:t>
      </w:r>
    </w:p>
    <w:p w:rsidR="00161466" w:rsidRPr="00FA71DA" w:rsidRDefault="00161466" w:rsidP="00D85354">
      <w:pPr>
        <w:numPr>
          <w:ilvl w:val="0"/>
          <w:numId w:val="47"/>
        </w:numPr>
        <w:jc w:val="both"/>
        <w:rPr>
          <w:rFonts w:ascii="Arial" w:hAnsi="Arial" w:cs="Arial"/>
          <w:spacing w:val="-2"/>
          <w:sz w:val="24"/>
          <w:szCs w:val="24"/>
        </w:rPr>
      </w:pPr>
      <w:r w:rsidRPr="00FA71DA">
        <w:rPr>
          <w:rFonts w:ascii="Arial" w:hAnsi="Arial" w:cs="Arial"/>
          <w:spacing w:val="-2"/>
          <w:sz w:val="24"/>
          <w:szCs w:val="24"/>
        </w:rPr>
        <w:t>Extinción del contrato de trabajo.</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w:t>
      </w:r>
      <w:r w:rsidR="00161466" w:rsidRPr="00FA71DA">
        <w:rPr>
          <w:rFonts w:ascii="Arial" w:hAnsi="Arial" w:cs="Arial"/>
          <w:spacing w:val="-2"/>
          <w:sz w:val="24"/>
          <w:szCs w:val="24"/>
        </w:rPr>
        <w:t xml:space="preserve">or </w:t>
      </w:r>
      <w:r>
        <w:rPr>
          <w:rFonts w:ascii="Arial" w:hAnsi="Arial" w:cs="Arial"/>
          <w:spacing w:val="-2"/>
          <w:sz w:val="24"/>
          <w:szCs w:val="24"/>
        </w:rPr>
        <w:t xml:space="preserve">la </w:t>
      </w:r>
      <w:r w:rsidR="00161466" w:rsidRPr="00FA71DA">
        <w:rPr>
          <w:rFonts w:ascii="Arial" w:hAnsi="Arial" w:cs="Arial"/>
          <w:spacing w:val="-2"/>
          <w:sz w:val="24"/>
          <w:szCs w:val="24"/>
        </w:rPr>
        <w:t xml:space="preserve">voluntad </w:t>
      </w:r>
      <w:r>
        <w:rPr>
          <w:rFonts w:ascii="Arial" w:hAnsi="Arial" w:cs="Arial"/>
          <w:spacing w:val="-2"/>
          <w:sz w:val="24"/>
          <w:szCs w:val="24"/>
        </w:rPr>
        <w:t xml:space="preserve">conjunta </w:t>
      </w:r>
      <w:r w:rsidR="00161466" w:rsidRPr="00FA71DA">
        <w:rPr>
          <w:rFonts w:ascii="Arial" w:hAnsi="Arial" w:cs="Arial"/>
          <w:spacing w:val="-2"/>
          <w:sz w:val="24"/>
          <w:szCs w:val="24"/>
        </w:rPr>
        <w:t>del</w:t>
      </w:r>
      <w:r>
        <w:rPr>
          <w:rFonts w:ascii="Arial" w:hAnsi="Arial" w:cs="Arial"/>
          <w:spacing w:val="-2"/>
          <w:sz w:val="24"/>
          <w:szCs w:val="24"/>
        </w:rPr>
        <w:t xml:space="preserve"> empresario y del</w:t>
      </w:r>
      <w:r w:rsidR="00161466" w:rsidRPr="00FA71DA">
        <w:rPr>
          <w:rFonts w:ascii="Arial" w:hAnsi="Arial" w:cs="Arial"/>
          <w:spacing w:val="-2"/>
          <w:sz w:val="24"/>
          <w:szCs w:val="24"/>
        </w:rPr>
        <w:t xml:space="preserve"> trabajador.</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Por voluntad de la persona trabajadora.</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Por voluntad del empresario.</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Impugnación del despido.</w:t>
      </w:r>
    </w:p>
    <w:p w:rsidR="00161466" w:rsidRPr="00FA71DA" w:rsidRDefault="00161466" w:rsidP="00161466">
      <w:pPr>
        <w:pStyle w:val="Subttulo"/>
        <w:spacing w:before="240"/>
        <w:outlineLvl w:val="0"/>
        <w:rPr>
          <w:rFonts w:ascii="Arial" w:hAnsi="Arial" w:cs="Arial"/>
          <w:color w:val="000080"/>
        </w:rPr>
      </w:pPr>
      <w:bookmarkStart w:id="33" w:name="_Toc493146349"/>
      <w:r w:rsidRPr="00FA71DA">
        <w:rPr>
          <w:rFonts w:ascii="Arial" w:hAnsi="Arial" w:cs="Arial"/>
          <w:color w:val="000080"/>
        </w:rPr>
        <w:t>RESULTADOS DE APRENDIZAJE Y CRITERIOS DE EVALUACIÓN</w:t>
      </w:r>
      <w:bookmarkEnd w:id="33"/>
      <w:r w:rsidRPr="00FA71DA">
        <w:rPr>
          <w:rFonts w:ascii="Arial" w:hAnsi="Arial" w:cs="Arial"/>
          <w:color w:val="000080"/>
        </w:rPr>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tabs>
          <w:tab w:val="num" w:pos="1080"/>
        </w:tabs>
        <w:autoSpaceDE w:val="0"/>
        <w:autoSpaceDN w:val="0"/>
        <w:adjustRightInd w:val="0"/>
        <w:jc w:val="both"/>
        <w:rPr>
          <w:rFonts w:ascii="Arial" w:hAnsi="Arial" w:cs="Arial"/>
          <w:spacing w:val="-2"/>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jc w:val="both"/>
        <w:rPr>
          <w:rFonts w:ascii="Arial" w:hAnsi="Arial" w:cs="Arial"/>
          <w:sz w:val="24"/>
          <w:szCs w:val="24"/>
        </w:rPr>
      </w:pPr>
      <w:r w:rsidRPr="00FA71DA">
        <w:rPr>
          <w:rFonts w:ascii="Arial" w:hAnsi="Arial" w:cs="Arial"/>
          <w:sz w:val="24"/>
          <w:szCs w:val="24"/>
        </w:rPr>
        <w:t>h) Se han identificado las causas y procedimientos de modificación, suspensión y extinción del contrato de trabajo según la normativa vigente, así como identificado los elementos básicos del finiquito.</w:t>
      </w:r>
    </w:p>
    <w:p w:rsidR="00161466" w:rsidRPr="00FA71DA" w:rsidRDefault="00161466" w:rsidP="00161466">
      <w:pPr>
        <w:autoSpaceDE w:val="0"/>
        <w:autoSpaceDN w:val="0"/>
        <w:adjustRightInd w:val="0"/>
        <w:jc w:val="both"/>
        <w:rPr>
          <w:rFonts w:ascii="Arial" w:hAnsi="Arial" w:cs="Arial"/>
          <w:spacing w:val="-2"/>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jc w:val="both"/>
        <w:rPr>
          <w:rFonts w:ascii="Arial" w:hAnsi="Arial" w:cs="Arial"/>
          <w:sz w:val="24"/>
          <w:szCs w:val="24"/>
        </w:rPr>
      </w:pPr>
    </w:p>
    <w:p w:rsidR="00161466" w:rsidRPr="00FA71DA" w:rsidRDefault="00161466" w:rsidP="00161466">
      <w:pPr>
        <w:autoSpaceDE w:val="0"/>
        <w:autoSpaceDN w:val="0"/>
        <w:adjustRightInd w:val="0"/>
        <w:jc w:val="both"/>
        <w:rPr>
          <w:rFonts w:ascii="Arial" w:hAnsi="Arial" w:cs="Arial"/>
          <w:sz w:val="24"/>
          <w:szCs w:val="24"/>
        </w:rPr>
      </w:pPr>
    </w:p>
    <w:p w:rsidR="00161466" w:rsidRDefault="00161466" w:rsidP="00161466">
      <w:pPr>
        <w:autoSpaceDE w:val="0"/>
        <w:autoSpaceDN w:val="0"/>
        <w:adjustRightInd w:val="0"/>
        <w:jc w:val="both"/>
        <w:rPr>
          <w:rFonts w:ascii="Arial" w:hAnsi="Arial" w:cs="Arial"/>
          <w:sz w:val="24"/>
          <w:szCs w:val="24"/>
        </w:rPr>
      </w:pPr>
    </w:p>
    <w:p w:rsidR="00D5528A" w:rsidRPr="00FA71DA" w:rsidRDefault="00D5528A" w:rsidP="00161466">
      <w:pPr>
        <w:autoSpaceDE w:val="0"/>
        <w:autoSpaceDN w:val="0"/>
        <w:adjustRightInd w:val="0"/>
        <w:jc w:val="both"/>
        <w:rPr>
          <w:rFonts w:ascii="Arial" w:hAnsi="Arial" w:cs="Arial"/>
          <w:sz w:val="24"/>
          <w:szCs w:val="24"/>
        </w:rPr>
      </w:pPr>
    </w:p>
    <w:p w:rsidR="00161466" w:rsidRPr="00FA71DA" w:rsidRDefault="00AE3CFD"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t>11</w:t>
      </w:r>
      <w:r w:rsidR="00161466" w:rsidRPr="00FA71DA">
        <w:rPr>
          <w:rFonts w:ascii="Arial" w:hAnsi="Arial" w:cs="Arial"/>
          <w:color w:val="000080"/>
          <w:sz w:val="24"/>
          <w:szCs w:val="24"/>
        </w:rPr>
        <w:t xml:space="preserve">. </w:t>
      </w:r>
      <w:r w:rsidR="00D85354">
        <w:rPr>
          <w:rFonts w:ascii="Arial" w:hAnsi="Arial" w:cs="Arial"/>
          <w:color w:val="000080"/>
          <w:sz w:val="24"/>
          <w:szCs w:val="24"/>
        </w:rPr>
        <w:t>La calidad en el departamento de recursos humanos</w:t>
      </w:r>
    </w:p>
    <w:p w:rsidR="00161466" w:rsidRPr="00FA71DA" w:rsidRDefault="00161466" w:rsidP="00161466">
      <w:pPr>
        <w:pStyle w:val="Subttulo"/>
        <w:spacing w:before="240"/>
        <w:outlineLvl w:val="0"/>
        <w:rPr>
          <w:rFonts w:ascii="Arial" w:hAnsi="Arial" w:cs="Arial"/>
          <w:color w:val="000080"/>
        </w:rPr>
      </w:pPr>
      <w:bookmarkStart w:id="34" w:name="_Toc493146350"/>
      <w:r w:rsidRPr="00FA71DA">
        <w:rPr>
          <w:rFonts w:ascii="Arial" w:hAnsi="Arial" w:cs="Arial"/>
          <w:color w:val="000080"/>
        </w:rPr>
        <w:lastRenderedPageBreak/>
        <w:t>OBJETIVOS</w:t>
      </w:r>
      <w:bookmarkEnd w:id="34"/>
    </w:p>
    <w:p w:rsidR="00161466" w:rsidRDefault="00161466"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Diferenciar </w:t>
      </w:r>
      <w:r w:rsidR="00D85354">
        <w:rPr>
          <w:rFonts w:ascii="Arial" w:hAnsi="Arial" w:cs="Arial"/>
          <w:color w:val="000000"/>
          <w:sz w:val="24"/>
          <w:szCs w:val="24"/>
        </w:rPr>
        <w:t>los principios básicos de un modelo de gestión de calidad.</w:t>
      </w:r>
    </w:p>
    <w:p w:rsidR="00D85354" w:rsidRDefault="00D85354"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Valorar la integración de los</w:t>
      </w:r>
      <w:r w:rsidR="00801423">
        <w:rPr>
          <w:rFonts w:ascii="Arial" w:hAnsi="Arial" w:cs="Arial"/>
          <w:color w:val="000000"/>
          <w:sz w:val="24"/>
          <w:szCs w:val="24"/>
        </w:rPr>
        <w:t xml:space="preserve"> </w:t>
      </w:r>
      <w:r>
        <w:rPr>
          <w:rFonts w:ascii="Arial" w:hAnsi="Arial" w:cs="Arial"/>
          <w:color w:val="000000"/>
          <w:sz w:val="24"/>
          <w:szCs w:val="24"/>
        </w:rPr>
        <w:t>procesos de recursos humanos con otros procesos administrativos de la empresa.</w:t>
      </w:r>
    </w:p>
    <w:p w:rsidR="00D85354"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a su nivel la normativa vigente de protección de datos en cuanto a seguridad, confidencialidad, integridad, mantenimiento y accesibilidad a la información.</w:t>
      </w:r>
    </w:p>
    <w:p w:rsidR="00E0037E"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las normas de prevención de riesgos laborales en el sector.</w:t>
      </w:r>
    </w:p>
    <w:p w:rsidR="00E0037E"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los procesos para minimizar el impacto ambiental de su actividad.</w:t>
      </w:r>
    </w:p>
    <w:p w:rsidR="00E0037E" w:rsidRPr="00FA71DA"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Aplicar en la </w:t>
      </w:r>
      <w:r w:rsidR="00801423">
        <w:rPr>
          <w:rFonts w:ascii="Arial" w:hAnsi="Arial" w:cs="Arial"/>
          <w:color w:val="000000"/>
          <w:sz w:val="24"/>
          <w:szCs w:val="24"/>
        </w:rPr>
        <w:t>elaboración</w:t>
      </w:r>
      <w:r>
        <w:rPr>
          <w:rFonts w:ascii="Arial" w:hAnsi="Arial" w:cs="Arial"/>
          <w:color w:val="000000"/>
          <w:sz w:val="24"/>
          <w:szCs w:val="24"/>
        </w:rPr>
        <w:t xml:space="preserve"> y conservación de la documentación las técnicas 3R: reducir, reutilizar, reciclar.</w:t>
      </w:r>
    </w:p>
    <w:p w:rsidR="00161466" w:rsidRPr="00FA71DA" w:rsidRDefault="00161466" w:rsidP="00161466">
      <w:pPr>
        <w:pStyle w:val="Subttulo"/>
        <w:spacing w:before="240"/>
        <w:outlineLvl w:val="0"/>
        <w:rPr>
          <w:rFonts w:ascii="Arial" w:hAnsi="Arial" w:cs="Arial"/>
          <w:color w:val="000080"/>
        </w:rPr>
      </w:pPr>
      <w:bookmarkStart w:id="35" w:name="_Toc493146351"/>
      <w:r w:rsidRPr="00FA71DA">
        <w:rPr>
          <w:rFonts w:ascii="Arial" w:hAnsi="Arial" w:cs="Arial"/>
          <w:color w:val="000080"/>
        </w:rPr>
        <w:t>CONTENIDOS</w:t>
      </w:r>
      <w:bookmarkEnd w:id="35"/>
    </w:p>
    <w:p w:rsidR="00161466" w:rsidRPr="00FA71DA" w:rsidRDefault="00E0037E" w:rsidP="00161466">
      <w:pPr>
        <w:numPr>
          <w:ilvl w:val="0"/>
          <w:numId w:val="40"/>
        </w:numPr>
        <w:autoSpaceDE w:val="0"/>
        <w:autoSpaceDN w:val="0"/>
        <w:adjustRightInd w:val="0"/>
        <w:jc w:val="both"/>
        <w:rPr>
          <w:rFonts w:ascii="Arial" w:hAnsi="Arial" w:cs="Arial"/>
          <w:bCs/>
          <w:sz w:val="24"/>
          <w:szCs w:val="24"/>
        </w:rPr>
      </w:pPr>
      <w:r>
        <w:rPr>
          <w:rFonts w:ascii="Arial" w:hAnsi="Arial" w:cs="Arial"/>
          <w:bCs/>
          <w:sz w:val="24"/>
          <w:szCs w:val="24"/>
        </w:rPr>
        <w:t>Gestión de la calidad total.</w:t>
      </w:r>
    </w:p>
    <w:p w:rsidR="00161466" w:rsidRPr="00FA71DA" w:rsidRDefault="00E0037E" w:rsidP="00161466">
      <w:pPr>
        <w:numPr>
          <w:ilvl w:val="1"/>
          <w:numId w:val="40"/>
        </w:numPr>
        <w:autoSpaceDE w:val="0"/>
        <w:autoSpaceDN w:val="0"/>
        <w:adjustRightInd w:val="0"/>
        <w:jc w:val="both"/>
        <w:rPr>
          <w:rFonts w:ascii="Arial" w:hAnsi="Arial" w:cs="Arial"/>
          <w:bCs/>
          <w:sz w:val="24"/>
          <w:szCs w:val="24"/>
        </w:rPr>
      </w:pPr>
      <w:r>
        <w:rPr>
          <w:rFonts w:ascii="Arial" w:hAnsi="Arial" w:cs="Arial"/>
          <w:bCs/>
          <w:sz w:val="24"/>
          <w:szCs w:val="24"/>
        </w:rPr>
        <w:t>Modelo EFQM de excelencia empresarial.</w:t>
      </w:r>
    </w:p>
    <w:p w:rsidR="00161466" w:rsidRPr="00FA71DA" w:rsidRDefault="00E0037E" w:rsidP="00161466">
      <w:pPr>
        <w:numPr>
          <w:ilvl w:val="1"/>
          <w:numId w:val="40"/>
        </w:numPr>
        <w:autoSpaceDE w:val="0"/>
        <w:autoSpaceDN w:val="0"/>
        <w:adjustRightInd w:val="0"/>
        <w:jc w:val="both"/>
        <w:rPr>
          <w:rFonts w:ascii="Arial" w:hAnsi="Arial" w:cs="Arial"/>
          <w:bCs/>
          <w:sz w:val="24"/>
          <w:szCs w:val="24"/>
        </w:rPr>
      </w:pPr>
      <w:r>
        <w:rPr>
          <w:rFonts w:ascii="Arial" w:hAnsi="Arial" w:cs="Arial"/>
          <w:bCs/>
          <w:sz w:val="24"/>
          <w:szCs w:val="24"/>
        </w:rPr>
        <w:t>El departamento de recursos humanos como cliente-proveedor interno.</w:t>
      </w:r>
    </w:p>
    <w:p w:rsidR="00161466" w:rsidRDefault="00E0037E" w:rsidP="00161466">
      <w:pPr>
        <w:numPr>
          <w:ilvl w:val="0"/>
          <w:numId w:val="40"/>
        </w:numPr>
        <w:autoSpaceDE w:val="0"/>
        <w:autoSpaceDN w:val="0"/>
        <w:adjustRightInd w:val="0"/>
        <w:jc w:val="both"/>
        <w:rPr>
          <w:rFonts w:ascii="Arial" w:hAnsi="Arial" w:cs="Arial"/>
          <w:bCs/>
          <w:sz w:val="24"/>
          <w:szCs w:val="24"/>
        </w:rPr>
      </w:pPr>
      <w:r>
        <w:rPr>
          <w:rFonts w:ascii="Arial" w:hAnsi="Arial" w:cs="Arial"/>
          <w:bCs/>
          <w:sz w:val="24"/>
          <w:szCs w:val="24"/>
        </w:rPr>
        <w:t>Manifestaciones de la calidad en el departamento de recursos humanos.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2.1. Tratamiento de los datos personales.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2.2. Prevención de riesgos laborales.</w:t>
      </w:r>
    </w:p>
    <w:p w:rsidR="00E0037E" w:rsidRPr="00FA71DA"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2.3. Buenas prácticas ambientales.</w:t>
      </w:r>
    </w:p>
    <w:p w:rsidR="00161466" w:rsidRPr="00FA71DA" w:rsidRDefault="00161466" w:rsidP="00161466">
      <w:pPr>
        <w:jc w:val="both"/>
        <w:rPr>
          <w:rFonts w:ascii="Arial" w:hAnsi="Arial" w:cs="Arial"/>
          <w:color w:val="000080"/>
          <w:sz w:val="24"/>
          <w:szCs w:val="24"/>
        </w:rPr>
      </w:pPr>
    </w:p>
    <w:p w:rsidR="00161466" w:rsidRPr="00FA71DA" w:rsidRDefault="00161466" w:rsidP="00161466">
      <w:pPr>
        <w:pStyle w:val="Subttulo"/>
        <w:outlineLvl w:val="0"/>
        <w:rPr>
          <w:rFonts w:ascii="Arial" w:hAnsi="Arial" w:cs="Arial"/>
          <w:color w:val="000080"/>
        </w:rPr>
      </w:pPr>
      <w:bookmarkStart w:id="36" w:name="_Toc493146352"/>
      <w:r w:rsidRPr="00FA71DA">
        <w:rPr>
          <w:rFonts w:ascii="Arial" w:hAnsi="Arial" w:cs="Arial"/>
          <w:color w:val="000080"/>
        </w:rPr>
        <w:t>RESULTADOS DE APRENDIZAJE Y CRITERIOS DE EVALUACIÓN</w:t>
      </w:r>
      <w:bookmarkEnd w:id="36"/>
      <w:r w:rsidRPr="00FA71DA">
        <w:rPr>
          <w:rFonts w:ascii="Arial" w:hAnsi="Arial" w:cs="Arial"/>
          <w:color w:val="000080"/>
        </w:rPr>
        <w:tab/>
      </w:r>
    </w:p>
    <w:p w:rsidR="00E0037E" w:rsidRPr="00FA71DA" w:rsidRDefault="00E0037E" w:rsidP="00E0037E">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han aplicado los criterios, normas y procesos de calidad establecidos, contribuyendo a una gestión eficaz.</w:t>
      </w:r>
    </w:p>
    <w:p w:rsidR="00E0037E" w:rsidRPr="00FA71DA" w:rsidRDefault="00E0037E" w:rsidP="00E0037E">
      <w:pPr>
        <w:autoSpaceDE w:val="0"/>
        <w:autoSpaceDN w:val="0"/>
        <w:adjustRightInd w:val="0"/>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 aplicado a su nivel la normativa vigente de protección de datos en cuanto a seguridad, confidencialidad, integridad, mantenimiento y accesibilidad a la información.</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E0037E" w:rsidRPr="00FA71DA" w:rsidRDefault="00E0037E" w:rsidP="00E0037E">
      <w:pPr>
        <w:jc w:val="both"/>
        <w:rPr>
          <w:rFonts w:ascii="Arial" w:hAnsi="Arial" w:cs="Arial"/>
          <w:sz w:val="24"/>
          <w:szCs w:val="24"/>
        </w:rPr>
      </w:pPr>
      <w:r w:rsidRPr="00FA71DA">
        <w:rPr>
          <w:rFonts w:ascii="Arial" w:hAnsi="Arial" w:cs="Arial"/>
          <w:sz w:val="24"/>
          <w:szCs w:val="24"/>
        </w:rPr>
        <w:t>i) Se han realizado periódicamente copias de seguridad informáticas para garantizar la conservación de los datos en su integridad.</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han elaborado los formularios de recogida de datos sobre el control presencial, incapacidad temporal, permisos, vacaciones y similares.</w:t>
      </w:r>
    </w:p>
    <w:p w:rsidR="00E0037E" w:rsidRPr="00FA71DA" w:rsidRDefault="00E0037E" w:rsidP="00E0037E">
      <w:pPr>
        <w:jc w:val="both"/>
        <w:rPr>
          <w:rFonts w:ascii="Arial" w:hAnsi="Arial" w:cs="Arial"/>
          <w:sz w:val="24"/>
          <w:szCs w:val="24"/>
        </w:rPr>
      </w:pPr>
      <w:r w:rsidRPr="00FA71DA">
        <w:rPr>
          <w:rFonts w:ascii="Arial" w:hAnsi="Arial" w:cs="Arial"/>
          <w:sz w:val="24"/>
          <w:szCs w:val="24"/>
        </w:rPr>
        <w:lastRenderedPageBreak/>
        <w:t xml:space="preserve">c) Se han realizado cálculos y estadísticas sobre los datos anteriores, utilizado hojas de cálculo y formatos de gráficos. </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 realizado el seguimiento de control de presencia para conseguir la eficiencia de la empresa.</w:t>
      </w:r>
    </w:p>
    <w:p w:rsidR="00E0037E" w:rsidRPr="00FA71DA" w:rsidRDefault="00E0037E" w:rsidP="00E0037E">
      <w:pPr>
        <w:autoSpaceDE w:val="0"/>
        <w:autoSpaceDN w:val="0"/>
        <w:adjustRightInd w:val="0"/>
        <w:jc w:val="both"/>
        <w:rPr>
          <w:rFonts w:ascii="Arial" w:hAnsi="Arial" w:cs="Arial"/>
          <w:sz w:val="24"/>
          <w:szCs w:val="24"/>
        </w:rPr>
      </w:pPr>
      <w:r w:rsidRPr="00FA71DA">
        <w:rPr>
          <w:rFonts w:ascii="Arial" w:hAnsi="Arial" w:cs="Arial"/>
          <w:sz w:val="24"/>
          <w:szCs w:val="24"/>
        </w:rPr>
        <w:t xml:space="preserve">e) Se han elaborado informes básicos del control de presencia, utilizando aplicaciones de proceso de texto y presentaciones. </w:t>
      </w:r>
    </w:p>
    <w:p w:rsidR="00E0037E" w:rsidRPr="00FA71DA" w:rsidRDefault="00E0037E" w:rsidP="00E0037E">
      <w:pPr>
        <w:jc w:val="both"/>
        <w:rPr>
          <w:rFonts w:ascii="Arial" w:hAnsi="Arial" w:cs="Arial"/>
          <w:sz w:val="24"/>
          <w:szCs w:val="24"/>
        </w:rPr>
      </w:pPr>
      <w:r w:rsidRPr="00FA71DA">
        <w:rPr>
          <w:rFonts w:ascii="Arial" w:hAnsi="Arial" w:cs="Arial"/>
          <w:sz w:val="24"/>
          <w:szCs w:val="24"/>
        </w:rPr>
        <w:t>f) Se han realizado periódicamente copias de seguridad periódicas de las bases de datos de empleados.</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RA6. Aplica procedimientos de calidad, prevención de rie</w:t>
      </w:r>
      <w:r w:rsidR="00801423">
        <w:rPr>
          <w:rFonts w:ascii="Arial" w:hAnsi="Arial" w:cs="Arial"/>
          <w:b/>
        </w:rPr>
        <w:t>s</w:t>
      </w:r>
      <w:r w:rsidRPr="00FA71DA">
        <w:rPr>
          <w:rFonts w:ascii="Arial" w:hAnsi="Arial" w:cs="Arial"/>
          <w:b/>
        </w:rPr>
        <w:t>gos laborales y protección ambiental en las operaciones administrativas de recursos humanos reconociendo su incidencia en un sistema integrado de gestión administrativa.</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diferenciado los principios básicos de un modelo de gestión de calidad.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 valorado la integración de los procesos de recursos humanos con otros procesos administrativos de la empresa.</w:t>
      </w:r>
    </w:p>
    <w:p w:rsidR="00E0037E" w:rsidRPr="00FA71DA" w:rsidRDefault="00E0037E" w:rsidP="00E0037E">
      <w:pPr>
        <w:jc w:val="both"/>
        <w:rPr>
          <w:rFonts w:ascii="Arial" w:hAnsi="Arial" w:cs="Arial"/>
          <w:sz w:val="24"/>
          <w:szCs w:val="24"/>
        </w:rPr>
      </w:pPr>
      <w:r w:rsidRPr="00FA71DA">
        <w:rPr>
          <w:rFonts w:ascii="Arial" w:hAnsi="Arial" w:cs="Arial"/>
          <w:sz w:val="24"/>
          <w:szCs w:val="24"/>
        </w:rPr>
        <w:t>c) Se han aplicado las normas de prevención de riesgos laborales en el sector.</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han aplicado los procesos para minimizar el impacto ambiental de su actividad.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e) Se ha aplicado en la elaboración y conservación de la documentación las técnicas 3R: reducir, reutilizar, reciclar.</w:t>
      </w:r>
    </w:p>
    <w:p w:rsidR="00A66F3B" w:rsidRPr="00FA71DA" w:rsidRDefault="00A66F3B" w:rsidP="00AE3CFD">
      <w:pPr>
        <w:pStyle w:val="Subttulo"/>
      </w:pPr>
      <w:r w:rsidRPr="00FA71DA">
        <w:rPr>
          <w:lang w:val="es-ES_tradnl"/>
        </w:rPr>
        <w:br w:type="page"/>
      </w:r>
      <w:bookmarkStart w:id="37" w:name="_Toc305355209"/>
      <w:bookmarkStart w:id="38" w:name="_Toc493146353"/>
      <w:r w:rsidRPr="00FA71DA">
        <w:lastRenderedPageBreak/>
        <w:t>c)- Principios metodológicos de carácter general</w:t>
      </w:r>
      <w:bookmarkEnd w:id="37"/>
      <w:bookmarkEnd w:id="38"/>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color w:val="000000"/>
          <w:sz w:val="24"/>
          <w:szCs w:val="24"/>
        </w:rPr>
        <w:t xml:space="preserve">Según el artículo 42.3 de </w:t>
      </w:r>
      <w:smartTag w:uri="urn:schemas-microsoft-com:office:smarttags" w:element="PersonName">
        <w:smartTagPr>
          <w:attr w:name="ProductID" w:val="La Ley Orgánica"/>
        </w:smartTagPr>
        <w:r w:rsidRPr="00FA71DA">
          <w:rPr>
            <w:rFonts w:ascii="Arial" w:hAnsi="Arial" w:cs="Arial"/>
            <w:color w:val="000000"/>
            <w:sz w:val="24"/>
            <w:szCs w:val="24"/>
          </w:rPr>
          <w:t>la Ley Orgánica</w:t>
        </w:r>
      </w:smartTag>
      <w:r w:rsidRPr="00FA71DA">
        <w:rPr>
          <w:rFonts w:ascii="Arial" w:hAnsi="Arial" w:cs="Arial"/>
          <w:color w:val="000000"/>
          <w:sz w:val="24"/>
          <w:szCs w:val="24"/>
        </w:rPr>
        <w:t xml:space="preserve"> 2/2006 (LOE):</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color w:val="000000"/>
          <w:sz w:val="24"/>
          <w:szCs w:val="24"/>
        </w:rPr>
        <w:t>«</w:t>
      </w:r>
      <w:r w:rsidRPr="00FA71DA">
        <w:rPr>
          <w:rFonts w:ascii="Arial" w:hAnsi="Arial" w:cs="Arial"/>
          <w:i/>
          <w:iCs/>
          <w:color w:val="000000"/>
          <w:sz w:val="24"/>
          <w:szCs w:val="24"/>
        </w:rPr>
        <w:t xml:space="preserve">La formación profesional promoverá la integración de contenidos científicos, tecnológicos y organizativos y garantizará que el alumnado adquiera los conocimientos y capacidades relacionadas con las áreas establecidas en la disposición adicional tercera de </w:t>
      </w:r>
      <w:smartTag w:uri="urn:schemas-microsoft-com:office:smarttags" w:element="PersonName">
        <w:smartTagPr>
          <w:attr w:name="ProductID" w:val="la Ley"/>
        </w:smartTagPr>
        <w:r w:rsidRPr="00FA71DA">
          <w:rPr>
            <w:rFonts w:ascii="Arial" w:hAnsi="Arial" w:cs="Arial"/>
            <w:i/>
            <w:iCs/>
            <w:color w:val="000000"/>
            <w:sz w:val="24"/>
            <w:szCs w:val="24"/>
          </w:rPr>
          <w:t>la Ley</w:t>
        </w:r>
      </w:smartTag>
      <w:r w:rsidRPr="00FA71DA">
        <w:rPr>
          <w:rFonts w:ascii="Arial" w:hAnsi="Arial" w:cs="Arial"/>
          <w:i/>
          <w:iCs/>
          <w:color w:val="000000"/>
          <w:sz w:val="24"/>
          <w:szCs w:val="24"/>
        </w:rPr>
        <w:t xml:space="preserve"> 5/2002, de 19 de junio, de las Cualificaciones y de </w:t>
      </w:r>
      <w:smartTag w:uri="urn:schemas-microsoft-com:office:smarttags" w:element="PersonName">
        <w:smartTagPr>
          <w:attr w:name="ProductID" w:val="la Formación Profesional"/>
        </w:smartTagPr>
        <w:r w:rsidRPr="00FA71DA">
          <w:rPr>
            <w:rFonts w:ascii="Arial" w:hAnsi="Arial" w:cs="Arial"/>
            <w:i/>
            <w:iCs/>
            <w:color w:val="000000"/>
            <w:sz w:val="24"/>
            <w:szCs w:val="24"/>
          </w:rPr>
          <w:t>la Formación Profesional</w:t>
        </w:r>
      </w:smartTag>
      <w:r w:rsidRPr="00FA71DA">
        <w:rPr>
          <w:rFonts w:ascii="Arial" w:hAnsi="Arial" w:cs="Arial"/>
          <w:color w:val="000000"/>
          <w:sz w:val="24"/>
          <w:szCs w:val="24"/>
        </w:rPr>
        <w:t>»</w:t>
      </w:r>
      <w:r w:rsidRPr="00FA71DA">
        <w:rPr>
          <w:rFonts w:ascii="Arial" w:hAnsi="Arial" w:cs="Arial"/>
          <w:i/>
          <w:iCs/>
          <w:color w:val="000000"/>
          <w:sz w:val="24"/>
          <w:szCs w:val="24"/>
        </w:rPr>
        <w:t>.</w:t>
      </w:r>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i/>
          <w:iCs/>
          <w:color w:val="000000"/>
          <w:sz w:val="24"/>
          <w:szCs w:val="24"/>
        </w:rPr>
        <w:t xml:space="preserve"> </w:t>
      </w:r>
      <w:r w:rsidRPr="00FA71DA">
        <w:rPr>
          <w:rFonts w:ascii="Arial" w:hAnsi="Arial" w:cs="Arial"/>
          <w:color w:val="000000"/>
          <w:sz w:val="24"/>
          <w:szCs w:val="24"/>
        </w:rPr>
        <w:t xml:space="preserve">En estos objetivos debe basarse la metodología didáctica de los distintos módulos, como establece el artículo 18.4 del Real Decreto 1538/2006, de 15 de diciembre: </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i/>
          <w:iCs/>
          <w:color w:val="000000"/>
          <w:sz w:val="24"/>
          <w:szCs w:val="24"/>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A66F3B" w:rsidRPr="00FA71DA" w:rsidRDefault="00A66F3B" w:rsidP="00B339C4">
      <w:p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Por ello, en el módulo OPERACIONES ADMINISTRATIVAS DE RECURSOS HUMANOS se aplicarán métodos de aprendizaje basados en:</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Exposición, análisis y estudio de los contenidos de carácter teórico.</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Planteamiento y resolución de situaciones laborales basadas en la realidad.</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Análisis y elaboración de documentos.</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Tratamiento de la documentación, organización y archivo de acuerdo a diversos criterios.</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Búsqueda y recogida de información por parte del alumno de la documentación relacionada con los supuestos que se planteen. </w:t>
      </w:r>
    </w:p>
    <w:p w:rsidR="00A66F3B" w:rsidRPr="00FA71DA" w:rsidRDefault="00A66F3B" w:rsidP="00B339C4">
      <w:pPr>
        <w:numPr>
          <w:ilvl w:val="0"/>
          <w:numId w:val="22"/>
        </w:numPr>
        <w:tabs>
          <w:tab w:val="left" w:pos="-1248"/>
        </w:tabs>
        <w:spacing w:before="120"/>
        <w:jc w:val="both"/>
        <w:rPr>
          <w:rStyle w:val="InitialStyle"/>
          <w:rFonts w:ascii="Arial" w:hAnsi="Arial" w:cs="Arial"/>
        </w:rPr>
      </w:pPr>
      <w:r w:rsidRPr="00FA71DA">
        <w:rPr>
          <w:rFonts w:ascii="Arial" w:hAnsi="Arial" w:cs="Arial"/>
          <w:color w:val="000000"/>
          <w:sz w:val="24"/>
          <w:szCs w:val="24"/>
        </w:rPr>
        <w:t>Búsqueda y consulta de información sobre los contenidos del programa, en textos informativos (periódicos y revistas de carácter económico) así como en textos legales relacionados con el contenido del módulo.</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Participación continúa y activa del alumno de manera que sea el protagonista de su propio aprendizaje. </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Resolución de supuestos globales relacionados con la gestión administrativa de recursos humanos.</w:t>
      </w:r>
    </w:p>
    <w:p w:rsidR="00A66F3B" w:rsidRPr="00FA71DA" w:rsidRDefault="00A66F3B" w:rsidP="00FB2DD9">
      <w:pPr>
        <w:spacing w:before="240" w:after="120"/>
        <w:jc w:val="both"/>
        <w:rPr>
          <w:rFonts w:ascii="Arial" w:hAnsi="Arial" w:cs="Arial"/>
          <w:sz w:val="24"/>
          <w:szCs w:val="24"/>
        </w:rPr>
      </w:pPr>
      <w:r w:rsidRPr="00FA71DA">
        <w:rPr>
          <w:rFonts w:ascii="Arial" w:hAnsi="Arial" w:cs="Arial"/>
          <w:sz w:val="24"/>
          <w:szCs w:val="24"/>
        </w:rPr>
        <w:t>Estrategias y técnicas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Todo lo anterior se concreta a través de las estrategias y técnicas didácticas que apuntarán al tipo de actividades que se desarrollarán en el aula, así como al modo de organizarlas o secuenciarlas.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La metodología aplicada deberá ser activa, de manera que el alumno no sea únicamente receptor pasivo, si no que observe, reflexione, participe, investigue, construya, etc. En este sentido, propiciaremos a través de las actividades el análisis y la elaboración de conclusiones con respecto al trabajo que se está realizando.</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Entre la gran diversidad de estrategias y técnicas didácticas que existen destacamos las siguientes: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partirá de los conocimientos previos del alumno, formales o no, para construir el conocimiento de la materia.</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lastRenderedPageBreak/>
        <w:t>La simulación será una herramienta de gran utilidad.</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promoverá el trabajo en equipo, buscando favorecer la cooperación y el desarrollo de la responsabilidad en los alumnos.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Las actividades formativas tendrán como objetivo la funcionalidad y la globalización de los contenidos.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tratará el error como fuente de aprendizaje, teniendo en cuenta que a partir del reconocimiento, análisis y corrección de éste se puede mejorar.</w:t>
      </w:r>
    </w:p>
    <w:p w:rsidR="00A66F3B" w:rsidRPr="00FA71DA" w:rsidRDefault="00A66F3B" w:rsidP="00FB2DD9">
      <w:pPr>
        <w:pStyle w:val="Textoindependiente"/>
        <w:spacing w:before="240"/>
        <w:rPr>
          <w:rFonts w:ascii="Arial" w:hAnsi="Arial" w:cs="Arial"/>
          <w:sz w:val="24"/>
          <w:szCs w:val="24"/>
        </w:rPr>
      </w:pPr>
      <w:r w:rsidRPr="00FA71DA">
        <w:rPr>
          <w:rFonts w:ascii="Arial" w:hAnsi="Arial" w:cs="Arial"/>
          <w:sz w:val="24"/>
          <w:szCs w:val="24"/>
        </w:rPr>
        <w:t>Técnicas para identificación de conocimientos previos: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Cuestionarios escritos.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Diálogos.</w:t>
      </w:r>
    </w:p>
    <w:p w:rsidR="00A66F3B" w:rsidRPr="00FA71DA" w:rsidRDefault="00A66F3B" w:rsidP="006751C5">
      <w:pPr>
        <w:pStyle w:val="Textoindependiente"/>
        <w:spacing w:before="120"/>
        <w:rPr>
          <w:rFonts w:ascii="Arial" w:hAnsi="Arial" w:cs="Arial"/>
          <w:sz w:val="24"/>
          <w:szCs w:val="24"/>
        </w:rPr>
      </w:pPr>
      <w:r w:rsidRPr="00FA71DA">
        <w:rPr>
          <w:rFonts w:ascii="Arial" w:hAnsi="Arial" w:cs="Arial"/>
          <w:sz w:val="24"/>
          <w:szCs w:val="24"/>
        </w:rPr>
        <w:t>Técnicas para la adquisición de nuevos contenidos: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Exposición-presentación de cada una de las unidades.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Exploraciones bibliográficas y normativas.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Discusión en pequeño/gran grupo.</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Resolución de actividades y casos prácticos.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Exposición de los trabajos realizados.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Utilización de las nuevas tecnologías de la información.</w:t>
      </w:r>
    </w:p>
    <w:p w:rsidR="00505DA9" w:rsidRPr="00FA71DA" w:rsidRDefault="00505DA9" w:rsidP="00505DA9">
      <w:pPr>
        <w:pStyle w:val="Textoindependiente"/>
        <w:spacing w:after="0"/>
        <w:jc w:val="both"/>
        <w:rPr>
          <w:rFonts w:ascii="Arial" w:hAnsi="Arial" w:cs="Arial"/>
          <w:sz w:val="24"/>
          <w:szCs w:val="24"/>
        </w:rPr>
      </w:pPr>
    </w:p>
    <w:p w:rsidR="00505DA9" w:rsidRPr="00FA71DA" w:rsidRDefault="00FA71DA" w:rsidP="00FA71DA">
      <w:pPr>
        <w:pStyle w:val="Textoindependiente"/>
        <w:spacing w:after="0"/>
        <w:jc w:val="both"/>
        <w:rPr>
          <w:rFonts w:ascii="Arial" w:hAnsi="Arial" w:cs="Arial"/>
          <w:sz w:val="24"/>
          <w:szCs w:val="24"/>
        </w:rPr>
      </w:pPr>
      <w:r w:rsidRPr="00FA71DA">
        <w:rPr>
          <w:rFonts w:ascii="Arial" w:hAnsi="Arial" w:cs="Arial"/>
          <w:sz w:val="24"/>
          <w:szCs w:val="24"/>
        </w:rPr>
        <w:t xml:space="preserve">Por todo ello, </w:t>
      </w:r>
      <w:r w:rsidR="00505DA9" w:rsidRPr="00FA71DA">
        <w:rPr>
          <w:rFonts w:ascii="Arial" w:hAnsi="Arial" w:cs="Arial"/>
          <w:sz w:val="24"/>
          <w:szCs w:val="24"/>
        </w:rPr>
        <w:t>La metodología a utilizar será en todo momento activa y participativa, haciendo que el alumno participe en su aprendizaje. El proceso de enseñanza del contenido de cada una de las unidades didácticas, pero en general responderá al siguiente esquema:</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1º </w:t>
      </w:r>
      <w:r w:rsidRPr="00FA71DA">
        <w:rPr>
          <w:rFonts w:ascii="Arial" w:hAnsi="Arial" w:cs="Arial"/>
          <w:b/>
          <w:sz w:val="24"/>
          <w:szCs w:val="24"/>
        </w:rPr>
        <w:t xml:space="preserve">Explicaciones teóricas del profesor. </w:t>
      </w:r>
      <w:r w:rsidRPr="00FA71DA">
        <w:rPr>
          <w:rFonts w:ascii="Arial" w:hAnsi="Arial" w:cs="Arial"/>
          <w:sz w:val="24"/>
          <w:szCs w:val="24"/>
        </w:rPr>
        <w:t>Utilización de terminología técnica; progresión de conceptos procurando que el alumno comprenda la relación entre realidad práctica y los conceptos  teóricos, de manera que adquieran unos fundamentos aplicables con carácter general.</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2.- </w:t>
      </w:r>
      <w:r w:rsidRPr="00FA71DA">
        <w:rPr>
          <w:rFonts w:ascii="Arial" w:hAnsi="Arial" w:cs="Arial"/>
          <w:b/>
          <w:sz w:val="24"/>
          <w:szCs w:val="24"/>
        </w:rPr>
        <w:t xml:space="preserve">Búsqueda de información. </w:t>
      </w:r>
      <w:r w:rsidRPr="00FA71DA">
        <w:rPr>
          <w:rFonts w:ascii="Arial" w:hAnsi="Arial" w:cs="Arial"/>
          <w:sz w:val="24"/>
          <w:szCs w:val="24"/>
        </w:rPr>
        <w:t>En aquellas unidades en que sea factible se encargará a los alumnos que busquen información a través de páginas Web.</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3º.- </w:t>
      </w:r>
      <w:r w:rsidRPr="00FA71DA">
        <w:rPr>
          <w:rFonts w:ascii="Arial" w:hAnsi="Arial" w:cs="Arial"/>
          <w:b/>
          <w:sz w:val="24"/>
          <w:szCs w:val="24"/>
        </w:rPr>
        <w:t>Realización de cuestiones teóricas</w:t>
      </w:r>
      <w:r w:rsidRPr="00FA71DA">
        <w:rPr>
          <w:rFonts w:ascii="Arial" w:hAnsi="Arial" w:cs="Arial"/>
          <w:sz w:val="24"/>
          <w:szCs w:val="24"/>
        </w:rPr>
        <w:t xml:space="preserve">. Con la finalidad de que el alumno lea el libro de texto o los apuntes proporcionados por el profesor, se podrá realizar exámenes teóricos de la materia. En su realización se fomentará que los alumnos utilicen el diccionario cuando figuren en los textos palabras que no conozcan. </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4º</w:t>
      </w:r>
      <w:r w:rsidRPr="00FA71DA">
        <w:rPr>
          <w:rFonts w:ascii="Arial" w:hAnsi="Arial" w:cs="Arial"/>
          <w:b/>
          <w:sz w:val="24"/>
          <w:szCs w:val="24"/>
        </w:rPr>
        <w:t>.- Ejercicios y supuestos prácticos.</w:t>
      </w:r>
      <w:r w:rsidRPr="00FA71DA">
        <w:rPr>
          <w:rFonts w:ascii="Arial" w:hAnsi="Arial" w:cs="Arial"/>
          <w:sz w:val="24"/>
          <w:szCs w:val="24"/>
        </w:rPr>
        <w:t xml:space="preserve"> Su pondrá la mayor parte del trabajo por parte del alumno. Serán preparados de menor a mayor dificultad, y estarán encaminados a descubrir la relación de la teoría con la realidad y a poner en práctica los conocimientos adquiridos. </w:t>
      </w:r>
    </w:p>
    <w:p w:rsidR="00505DA9" w:rsidRPr="00FA71DA" w:rsidRDefault="00505DA9" w:rsidP="00505DA9">
      <w:pPr>
        <w:jc w:val="both"/>
        <w:rPr>
          <w:rFonts w:ascii="Arial" w:hAnsi="Arial" w:cs="Arial"/>
          <w:b/>
          <w:sz w:val="24"/>
          <w:szCs w:val="24"/>
        </w:rPr>
      </w:pPr>
    </w:p>
    <w:p w:rsidR="00505DA9" w:rsidRPr="00FA71DA" w:rsidRDefault="00505DA9" w:rsidP="00505DA9">
      <w:pPr>
        <w:jc w:val="both"/>
        <w:rPr>
          <w:rFonts w:ascii="Arial" w:hAnsi="Arial" w:cs="Arial"/>
          <w:sz w:val="24"/>
          <w:szCs w:val="24"/>
        </w:rPr>
      </w:pPr>
      <w:r w:rsidRPr="00FA71DA">
        <w:rPr>
          <w:rFonts w:ascii="Arial" w:hAnsi="Arial" w:cs="Arial"/>
          <w:b/>
          <w:sz w:val="24"/>
          <w:szCs w:val="24"/>
        </w:rPr>
        <w:t>5º.- Trabajos individuales y/o en grupo</w:t>
      </w:r>
      <w:r w:rsidRPr="00FA71DA">
        <w:rPr>
          <w:rFonts w:ascii="Arial" w:hAnsi="Arial" w:cs="Arial"/>
          <w:sz w:val="24"/>
          <w:szCs w:val="24"/>
        </w:rPr>
        <w:t>.- En función de la unidad didáctica, se podrán proponer trabajos que serán realizados de forma individual y en grupo.</w:t>
      </w:r>
    </w:p>
    <w:p w:rsidR="00505DA9" w:rsidRPr="00FA71DA" w:rsidRDefault="00505DA9" w:rsidP="00505DA9">
      <w:pPr>
        <w:jc w:val="both"/>
        <w:rPr>
          <w:rFonts w:ascii="Arial" w:hAnsi="Arial" w:cs="Arial"/>
          <w:sz w:val="24"/>
          <w:szCs w:val="24"/>
        </w:rPr>
      </w:pPr>
      <w:r w:rsidRPr="00FA71DA">
        <w:rPr>
          <w:rFonts w:ascii="Arial" w:hAnsi="Arial" w:cs="Arial"/>
          <w:sz w:val="24"/>
          <w:szCs w:val="24"/>
        </w:rPr>
        <w:t>En la realización de todas las actividades se fomentará el uso por parte del alumno de un lenguaje correcto y sin faltas de ortografía, insistiendo especialmente en la importancia de la lectura, construyéndose está en un criterio de evaluación añadido a los que evalúan los diversos contenidos.</w:t>
      </w:r>
    </w:p>
    <w:p w:rsidR="007C6072" w:rsidRPr="00FA71DA" w:rsidRDefault="007C6072" w:rsidP="00505DA9">
      <w:pPr>
        <w:jc w:val="both"/>
        <w:rPr>
          <w:rFonts w:ascii="Arial" w:hAnsi="Arial" w:cs="Arial"/>
          <w:sz w:val="24"/>
          <w:szCs w:val="24"/>
        </w:rPr>
      </w:pPr>
    </w:p>
    <w:p w:rsidR="00505DA9" w:rsidRPr="00D5528A" w:rsidRDefault="00D5528A" w:rsidP="00514669">
      <w:pPr>
        <w:pStyle w:val="Subttulo"/>
      </w:pPr>
      <w:bookmarkStart w:id="39" w:name="_Toc493146354"/>
      <w:r w:rsidRPr="00D5528A">
        <w:lastRenderedPageBreak/>
        <w:t>d</w:t>
      </w:r>
      <w:r w:rsidR="00FA71DA" w:rsidRPr="00D5528A">
        <w:t>) Criterios de evaluación y Calificación del módulo</w:t>
      </w:r>
      <w:bookmarkEnd w:id="39"/>
    </w:p>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las pruebas escritas</w:t>
      </w:r>
      <w:r w:rsidRPr="00AA198C">
        <w:rPr>
          <w:rFonts w:ascii="Arial" w:hAnsi="Arial" w:cs="Arial"/>
        </w:rPr>
        <w:t xml:space="preserve"> se tendrá en cuenta los contenidos desarrollados, la presentación, redacción y ortografía. Asimismo, la exactitud en el seguimiento de las instrucciones, así como el resultado obtenido.</w:t>
      </w:r>
    </w:p>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los trabajos y ejercicios</w:t>
      </w:r>
      <w:r w:rsidRPr="00AA198C">
        <w:rPr>
          <w:rFonts w:ascii="Arial" w:hAnsi="Arial" w:cs="Arial"/>
        </w:rPr>
        <w:t xml:space="preserve"> realizados se tendrá en cuenta el contenido, redacción, ortografía y la presentación de los mismos, así como la correcta ejecución de los mismos. Los trabajos y ejercicios </w:t>
      </w:r>
      <w:r w:rsidR="0061547A">
        <w:rPr>
          <w:rFonts w:ascii="Arial" w:hAnsi="Arial" w:cs="Arial"/>
        </w:rPr>
        <w:t>se realizarán en el aula.</w:t>
      </w:r>
    </w:p>
    <w:p w:rsidR="00444BCA" w:rsidRDefault="00444BCA" w:rsidP="00444BCA">
      <w:pPr>
        <w:jc w:val="both"/>
        <w:rPr>
          <w:rFonts w:ascii="Arial" w:hAnsi="Arial" w:cs="Arial"/>
          <w:sz w:val="24"/>
        </w:rPr>
      </w:pPr>
      <w:r w:rsidRPr="00AA198C">
        <w:rPr>
          <w:rFonts w:ascii="Arial" w:hAnsi="Arial" w:cs="Arial"/>
          <w:sz w:val="24"/>
        </w:rPr>
        <w:t xml:space="preserve">Para </w:t>
      </w:r>
      <w:r w:rsidRPr="00AA198C">
        <w:rPr>
          <w:rFonts w:ascii="Arial" w:hAnsi="Arial" w:cs="Arial"/>
          <w:sz w:val="24"/>
          <w:u w:val="single"/>
        </w:rPr>
        <w:t>obtener la nota de cada evaluación</w:t>
      </w:r>
      <w:r w:rsidRPr="00AA198C">
        <w:rPr>
          <w:rFonts w:ascii="Arial" w:hAnsi="Arial" w:cs="Arial"/>
          <w:sz w:val="24"/>
        </w:rPr>
        <w:t>, se realizará una media de las pruebas realizadas, siempre que, por separado, cada una de ellas haya obtenido un 5 sobre 10</w:t>
      </w:r>
      <w:r w:rsidR="00E61132">
        <w:rPr>
          <w:rFonts w:ascii="Arial" w:hAnsi="Arial" w:cs="Arial"/>
          <w:sz w:val="24"/>
        </w:rPr>
        <w:t>,</w:t>
      </w:r>
      <w:r w:rsidRPr="00AA198C">
        <w:rPr>
          <w:rFonts w:ascii="Arial" w:hAnsi="Arial" w:cs="Arial"/>
          <w:sz w:val="24"/>
        </w:rPr>
        <w:t xml:space="preserve"> como mínimo. Estas pruebas tendrán el siguiente peso:</w:t>
      </w:r>
    </w:p>
    <w:p w:rsidR="00444BCA" w:rsidRPr="00AA198C" w:rsidRDefault="00444BCA" w:rsidP="00444BCA">
      <w:pPr>
        <w:jc w:val="both"/>
        <w:rPr>
          <w:rFonts w:ascii="Arial" w:hAnsi="Arial" w:cs="Arial"/>
          <w:sz w:val="24"/>
        </w:rPr>
      </w:pPr>
    </w:p>
    <w:tbl>
      <w:tblPr>
        <w:tblW w:w="0" w:type="auto"/>
        <w:jc w:val="center"/>
        <w:tblInd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3233"/>
      </w:tblGrid>
      <w:tr w:rsidR="00444BCA" w:rsidRPr="00AA198C" w:rsidTr="00AE3CFD">
        <w:trPr>
          <w:trHeight w:val="347"/>
          <w:jc w:val="center"/>
        </w:trPr>
        <w:tc>
          <w:tcPr>
            <w:tcW w:w="4007" w:type="dxa"/>
            <w:vAlign w:val="center"/>
          </w:tcPr>
          <w:p w:rsidR="00444BCA" w:rsidRPr="00AA198C" w:rsidRDefault="00444BCA" w:rsidP="007F316C">
            <w:pPr>
              <w:contextualSpacing/>
              <w:rPr>
                <w:rFonts w:ascii="Arial" w:hAnsi="Arial" w:cs="Arial"/>
                <w:b/>
                <w:sz w:val="24"/>
              </w:rPr>
            </w:pPr>
            <w:r w:rsidRPr="00AA198C">
              <w:rPr>
                <w:rFonts w:ascii="Arial" w:hAnsi="Arial" w:cs="Arial"/>
                <w:b/>
                <w:sz w:val="24"/>
              </w:rPr>
              <w:t>Pruebas individuales</w:t>
            </w:r>
          </w:p>
        </w:tc>
        <w:tc>
          <w:tcPr>
            <w:tcW w:w="3233" w:type="dxa"/>
            <w:vAlign w:val="center"/>
          </w:tcPr>
          <w:p w:rsidR="00444BCA" w:rsidRPr="00AA198C" w:rsidRDefault="0027778D" w:rsidP="00AE3CFD">
            <w:pPr>
              <w:contextualSpacing/>
              <w:jc w:val="center"/>
              <w:rPr>
                <w:rFonts w:ascii="Arial" w:hAnsi="Arial" w:cs="Arial"/>
                <w:b/>
                <w:sz w:val="24"/>
              </w:rPr>
            </w:pPr>
            <w:r>
              <w:rPr>
                <w:rFonts w:ascii="Arial" w:hAnsi="Arial" w:cs="Arial"/>
                <w:b/>
                <w:sz w:val="24"/>
              </w:rPr>
              <w:t>9</w:t>
            </w:r>
            <w:r w:rsidR="00444BCA" w:rsidRPr="00AA198C">
              <w:rPr>
                <w:rFonts w:ascii="Arial" w:hAnsi="Arial" w:cs="Arial"/>
                <w:b/>
                <w:sz w:val="24"/>
              </w:rPr>
              <w:t>0%</w:t>
            </w:r>
          </w:p>
        </w:tc>
      </w:tr>
      <w:tr w:rsidR="00444BCA" w:rsidRPr="00AA198C" w:rsidTr="00AE3CFD">
        <w:trPr>
          <w:jc w:val="center"/>
        </w:trPr>
        <w:tc>
          <w:tcPr>
            <w:tcW w:w="4007" w:type="dxa"/>
            <w:vAlign w:val="center"/>
          </w:tcPr>
          <w:p w:rsidR="00444BCA" w:rsidRPr="00AA198C" w:rsidRDefault="00444BCA" w:rsidP="007F316C">
            <w:pPr>
              <w:contextualSpacing/>
              <w:rPr>
                <w:rFonts w:ascii="Arial" w:hAnsi="Arial" w:cs="Arial"/>
                <w:sz w:val="24"/>
              </w:rPr>
            </w:pPr>
            <w:r w:rsidRPr="00AA198C">
              <w:rPr>
                <w:rFonts w:ascii="Arial" w:hAnsi="Arial" w:cs="Arial"/>
                <w:b/>
                <w:sz w:val="24"/>
              </w:rPr>
              <w:t>Trabajos y ejercicios</w:t>
            </w:r>
            <w:r w:rsidRPr="00AA198C">
              <w:rPr>
                <w:rFonts w:ascii="Arial" w:hAnsi="Arial" w:cs="Arial"/>
                <w:sz w:val="24"/>
              </w:rPr>
              <w:t xml:space="preserve"> (en caso de que no los hubiera en esa evaluación, el porcentaje se sumaría al porcentaje de las pruebas individuales)</w:t>
            </w:r>
          </w:p>
        </w:tc>
        <w:tc>
          <w:tcPr>
            <w:tcW w:w="3233" w:type="dxa"/>
            <w:vAlign w:val="center"/>
          </w:tcPr>
          <w:p w:rsidR="00444BCA" w:rsidRPr="00AA198C" w:rsidRDefault="0027778D" w:rsidP="00AE3CFD">
            <w:pPr>
              <w:contextualSpacing/>
              <w:jc w:val="center"/>
              <w:rPr>
                <w:rFonts w:ascii="Arial" w:hAnsi="Arial" w:cs="Arial"/>
                <w:b/>
                <w:sz w:val="24"/>
              </w:rPr>
            </w:pPr>
            <w:r>
              <w:rPr>
                <w:rFonts w:ascii="Arial" w:hAnsi="Arial" w:cs="Arial"/>
                <w:b/>
                <w:sz w:val="24"/>
              </w:rPr>
              <w:t>1</w:t>
            </w:r>
            <w:r w:rsidR="00444BCA" w:rsidRPr="00AA198C">
              <w:rPr>
                <w:rFonts w:ascii="Arial" w:hAnsi="Arial" w:cs="Arial"/>
                <w:b/>
                <w:sz w:val="24"/>
              </w:rPr>
              <w:t>0%</w:t>
            </w:r>
          </w:p>
        </w:tc>
      </w:tr>
    </w:tbl>
    <w:p w:rsidR="00444BCA" w:rsidRPr="00AA198C"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No obstante, </w:t>
      </w:r>
      <w:r w:rsidRPr="00AA198C">
        <w:rPr>
          <w:rFonts w:ascii="Arial" w:hAnsi="Arial" w:cs="Arial"/>
          <w:b/>
          <w:lang w:val="es-ES"/>
        </w:rPr>
        <w:t>para obtener el aprobado de la evaluación</w:t>
      </w:r>
      <w:r w:rsidRPr="00AA198C">
        <w:rPr>
          <w:rFonts w:ascii="Arial" w:hAnsi="Arial" w:cs="Arial"/>
          <w:lang w:val="es-ES"/>
        </w:rPr>
        <w:t xml:space="preserve"> será necesario que el alumno obtenga al menos un 5 sobre 10 en cada una de las partes. En caso contrario se considerará no aprobada.</w:t>
      </w:r>
    </w:p>
    <w:p w:rsidR="00444BCA" w:rsidRPr="00AA198C" w:rsidRDefault="00444BCA" w:rsidP="00444BCA">
      <w:pPr>
        <w:pStyle w:val="Blockquote"/>
        <w:spacing w:before="240" w:after="240"/>
        <w:ind w:left="0" w:right="44"/>
        <w:jc w:val="both"/>
        <w:rPr>
          <w:rFonts w:ascii="Arial" w:hAnsi="Arial" w:cs="Arial"/>
        </w:rPr>
      </w:pPr>
      <w:r w:rsidRPr="00AA198C">
        <w:rPr>
          <w:rFonts w:ascii="Arial" w:hAnsi="Arial" w:cs="Arial"/>
        </w:rPr>
        <w:t xml:space="preserve">La </w:t>
      </w:r>
      <w:r w:rsidRPr="00AA198C">
        <w:rPr>
          <w:rFonts w:ascii="Arial" w:hAnsi="Arial" w:cs="Arial"/>
          <w:b/>
          <w:u w:val="single"/>
        </w:rPr>
        <w:t>nota final</w:t>
      </w:r>
      <w:r w:rsidRPr="00AA198C">
        <w:rPr>
          <w:rFonts w:ascii="Arial" w:hAnsi="Arial" w:cs="Arial"/>
        </w:rPr>
        <w:t xml:space="preserve"> será la media aritmética de las notas de las </w:t>
      </w:r>
      <w:r w:rsidR="0027778D">
        <w:rPr>
          <w:rFonts w:ascii="Arial" w:hAnsi="Arial" w:cs="Arial"/>
        </w:rPr>
        <w:t>dos</w:t>
      </w:r>
      <w:r w:rsidRPr="00AA198C">
        <w:rPr>
          <w:rFonts w:ascii="Arial" w:hAnsi="Arial" w:cs="Arial"/>
        </w:rPr>
        <w:t xml:space="preserve"> evaluaciones, debiendo estar cada una de ellas superada con un 5 como mínimo. Para dicha media se tendrá en cuenta los decimales reales de cada evaluación, indistintamente de la nota aparecida en el boletín. Para aquellos alumnos que superen el 5 el redondeo de los decimales se efectuará al alza, siempre </w:t>
      </w:r>
      <w:r>
        <w:rPr>
          <w:rFonts w:ascii="Arial" w:hAnsi="Arial" w:cs="Arial"/>
        </w:rPr>
        <w:t>y cuando sea mayor o igual a 0,5</w:t>
      </w:r>
      <w:r w:rsidRPr="00AA198C">
        <w:rPr>
          <w:rFonts w:ascii="Arial" w:hAnsi="Arial" w:cs="Arial"/>
        </w:rPr>
        <w:t>.</w:t>
      </w:r>
    </w:p>
    <w:p w:rsidR="00E61132"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Al final de curso, </w:t>
      </w:r>
      <w:r>
        <w:rPr>
          <w:rFonts w:ascii="Arial" w:hAnsi="Arial" w:cs="Arial"/>
          <w:b/>
          <w:lang w:val="es-ES"/>
        </w:rPr>
        <w:t>en marz</w:t>
      </w:r>
      <w:r w:rsidRPr="00AA198C">
        <w:rPr>
          <w:rFonts w:ascii="Arial" w:hAnsi="Arial" w:cs="Arial"/>
          <w:b/>
          <w:lang w:val="es-ES"/>
        </w:rPr>
        <w:t>o</w:t>
      </w:r>
      <w:r w:rsidRPr="00AA198C">
        <w:rPr>
          <w:rFonts w:ascii="Arial" w:hAnsi="Arial" w:cs="Arial"/>
          <w:lang w:val="es-ES"/>
        </w:rPr>
        <w:t xml:space="preserve">, se realizará un </w:t>
      </w:r>
      <w:r w:rsidRPr="00AA198C">
        <w:rPr>
          <w:rFonts w:ascii="Arial" w:hAnsi="Arial" w:cs="Arial"/>
          <w:b/>
          <w:lang w:val="es-ES"/>
        </w:rPr>
        <w:t>examen escrito</w:t>
      </w:r>
      <w:r w:rsidR="0027778D">
        <w:rPr>
          <w:rFonts w:ascii="Arial" w:hAnsi="Arial" w:cs="Arial"/>
          <w:lang w:val="es-ES"/>
        </w:rPr>
        <w:t xml:space="preserve"> para aquel alumnado</w:t>
      </w:r>
      <w:r w:rsidRPr="00AA198C">
        <w:rPr>
          <w:rFonts w:ascii="Arial" w:hAnsi="Arial" w:cs="Arial"/>
          <w:lang w:val="es-ES"/>
        </w:rPr>
        <w:t xml:space="preserve"> que no hubiera superado alguna o ninguna parte de la materia a lo largo de la evaluación continua o por haber perdido el derecho a esta. Dicha prueba abarcará la parte no superada de la materia. La nota final del módulo, en caso de abarcar toda la materia será la obtenida en dicho examen. En caso contrario, la nota final estará formada por la ponderación de las </w:t>
      </w:r>
      <w:r w:rsidR="00A27223">
        <w:rPr>
          <w:rFonts w:ascii="Arial" w:hAnsi="Arial" w:cs="Arial"/>
          <w:lang w:val="es-ES"/>
        </w:rPr>
        <w:t>dos</w:t>
      </w:r>
      <w:r w:rsidRPr="00AA198C">
        <w:rPr>
          <w:rFonts w:ascii="Arial" w:hAnsi="Arial" w:cs="Arial"/>
          <w:lang w:val="es-ES"/>
        </w:rPr>
        <w:t xml:space="preserve"> evaluaciones. </w:t>
      </w:r>
    </w:p>
    <w:p w:rsidR="00444BCA" w:rsidRPr="00AA198C"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Las personas que </w:t>
      </w:r>
      <w:r w:rsidRPr="00AA198C">
        <w:rPr>
          <w:rFonts w:ascii="Arial" w:hAnsi="Arial" w:cs="Arial"/>
          <w:b/>
          <w:lang w:val="es-ES"/>
        </w:rPr>
        <w:t>no superen el mód</w:t>
      </w:r>
      <w:r>
        <w:rPr>
          <w:rFonts w:ascii="Arial" w:hAnsi="Arial" w:cs="Arial"/>
          <w:b/>
          <w:lang w:val="es-ES"/>
        </w:rPr>
        <w:t>ulo en marzo</w:t>
      </w:r>
      <w:r w:rsidRPr="00AA198C">
        <w:rPr>
          <w:rFonts w:ascii="Arial" w:hAnsi="Arial" w:cs="Arial"/>
          <w:lang w:val="es-ES"/>
        </w:rPr>
        <w:t xml:space="preserve">, podrán examinarse en </w:t>
      </w:r>
      <w:r>
        <w:rPr>
          <w:rFonts w:ascii="Arial" w:hAnsi="Arial" w:cs="Arial"/>
          <w:b/>
          <w:lang w:val="es-ES"/>
        </w:rPr>
        <w:t>junio</w:t>
      </w:r>
      <w:r w:rsidRPr="00AA198C">
        <w:rPr>
          <w:rFonts w:ascii="Arial" w:hAnsi="Arial" w:cs="Arial"/>
          <w:lang w:val="es-ES"/>
        </w:rPr>
        <w:t xml:space="preserve"> de toda la materia, debiendo obtener al menos una nota de 5 sobre 10 </w:t>
      </w:r>
      <w:r w:rsidR="00E61132">
        <w:rPr>
          <w:rFonts w:ascii="Arial" w:hAnsi="Arial" w:cs="Arial"/>
          <w:lang w:val="es-ES"/>
        </w:rPr>
        <w:t>para aprobar el módulo</w:t>
      </w:r>
      <w:r w:rsidR="00A27223">
        <w:rPr>
          <w:rFonts w:ascii="Arial" w:hAnsi="Arial" w:cs="Arial"/>
          <w:lang w:val="es-ES"/>
        </w:rPr>
        <w:t>.</w:t>
      </w:r>
    </w:p>
    <w:p w:rsidR="00505DA9" w:rsidRPr="00444BCA" w:rsidRDefault="00505DA9" w:rsidP="00505DA9">
      <w:pPr>
        <w:pStyle w:val="Textoindependiente"/>
        <w:spacing w:after="0"/>
        <w:jc w:val="both"/>
        <w:rPr>
          <w:rFonts w:ascii="Arial" w:hAnsi="Arial" w:cs="Arial"/>
          <w:sz w:val="24"/>
          <w:szCs w:val="24"/>
        </w:rPr>
      </w:pPr>
    </w:p>
    <w:p w:rsidR="00006C41" w:rsidRPr="00006C41" w:rsidRDefault="00006C41" w:rsidP="00006C41">
      <w:pPr>
        <w:spacing w:after="120"/>
        <w:jc w:val="both"/>
        <w:rPr>
          <w:rFonts w:ascii="Arial" w:hAnsi="Arial" w:cs="Arial"/>
          <w:b/>
          <w:snapToGrid w:val="0"/>
          <w:sz w:val="24"/>
        </w:rPr>
      </w:pPr>
      <w:r w:rsidRPr="00006C41">
        <w:rPr>
          <w:rFonts w:ascii="Arial" w:hAnsi="Arial" w:cs="Arial"/>
          <w:b/>
          <w:snapToGrid w:val="0"/>
          <w:sz w:val="24"/>
        </w:rPr>
        <w:t>Conciliación laboral</w:t>
      </w:r>
    </w:p>
    <w:p w:rsidR="00006C41" w:rsidRPr="00006C41" w:rsidRDefault="00006C41" w:rsidP="00006C41">
      <w:pPr>
        <w:spacing w:after="120"/>
        <w:jc w:val="both"/>
        <w:rPr>
          <w:rFonts w:ascii="Arial" w:hAnsi="Arial" w:cs="Arial"/>
          <w:snapToGrid w:val="0"/>
          <w:sz w:val="24"/>
        </w:rPr>
      </w:pPr>
      <w:r w:rsidRPr="00006C41">
        <w:rPr>
          <w:rFonts w:ascii="Arial" w:hAnsi="Arial" w:cs="Arial"/>
          <w:snapToGrid w:val="0"/>
          <w:sz w:val="24"/>
        </w:rPr>
        <w:t>Si el alumnado solicita conciliación laboral, se llegará a un acuerdo para la convocatoria de exámenes.</w:t>
      </w:r>
    </w:p>
    <w:p w:rsidR="00A66F3B" w:rsidRPr="00FA71DA" w:rsidRDefault="00A66F3B">
      <w:pPr>
        <w:spacing w:after="200" w:line="276" w:lineRule="auto"/>
        <w:rPr>
          <w:rFonts w:ascii="Arial" w:hAnsi="Arial" w:cs="Arial"/>
          <w:b/>
          <w:bCs/>
          <w:sz w:val="24"/>
          <w:szCs w:val="24"/>
        </w:rPr>
      </w:pPr>
      <w:r w:rsidRPr="00FA71DA">
        <w:rPr>
          <w:rFonts w:ascii="Arial" w:hAnsi="Arial" w:cs="Arial"/>
          <w:sz w:val="24"/>
          <w:szCs w:val="24"/>
        </w:rPr>
        <w:br w:type="page"/>
      </w:r>
    </w:p>
    <w:p w:rsidR="00A66F3B" w:rsidRPr="00514669" w:rsidRDefault="00A66F3B" w:rsidP="00514669">
      <w:pPr>
        <w:pStyle w:val="Subttulo"/>
      </w:pPr>
      <w:bookmarkStart w:id="40" w:name="_Toc305355210"/>
      <w:bookmarkStart w:id="41" w:name="_Toc493146355"/>
      <w:r w:rsidRPr="00514669">
        <w:lastRenderedPageBreak/>
        <w:t>e)- Resultados de aprendizaje y criterios de evaluación asociados: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01"/>
        <w:gridCol w:w="6510"/>
      </w:tblGrid>
      <w:tr w:rsidR="00A66F3B" w:rsidRPr="00D5528A" w:rsidTr="00B83A07">
        <w:trPr>
          <w:cantSplit/>
          <w:tblHeader/>
        </w:trPr>
        <w:tc>
          <w:tcPr>
            <w:tcW w:w="1466" w:type="pct"/>
            <w:vAlign w:val="center"/>
          </w:tcPr>
          <w:p w:rsidR="00A66F3B" w:rsidRPr="00D5528A" w:rsidRDefault="00A66F3B" w:rsidP="0038432D">
            <w:pPr>
              <w:jc w:val="center"/>
              <w:rPr>
                <w:rFonts w:ascii="Arial" w:hAnsi="Arial" w:cs="Arial"/>
                <w:b/>
                <w:bCs/>
              </w:rPr>
            </w:pPr>
            <w:r w:rsidRPr="00D5528A">
              <w:rPr>
                <w:rFonts w:ascii="Arial" w:hAnsi="Arial" w:cs="Arial"/>
                <w:b/>
                <w:bCs/>
              </w:rPr>
              <w:t>Resultados</w:t>
            </w:r>
          </w:p>
          <w:p w:rsidR="00A66F3B" w:rsidRPr="00D5528A" w:rsidRDefault="00A66F3B" w:rsidP="0038432D">
            <w:pPr>
              <w:jc w:val="center"/>
              <w:rPr>
                <w:rFonts w:ascii="Arial" w:hAnsi="Arial" w:cs="Arial"/>
                <w:b/>
                <w:bCs/>
              </w:rPr>
            </w:pPr>
            <w:r w:rsidRPr="00D5528A">
              <w:rPr>
                <w:rFonts w:ascii="Arial" w:hAnsi="Arial" w:cs="Arial"/>
                <w:b/>
                <w:bCs/>
              </w:rPr>
              <w:t>de aprendizaje</w:t>
            </w:r>
          </w:p>
        </w:tc>
        <w:tc>
          <w:tcPr>
            <w:tcW w:w="3534" w:type="pct"/>
            <w:vAlign w:val="center"/>
          </w:tcPr>
          <w:p w:rsidR="00A66F3B" w:rsidRPr="00D5528A" w:rsidRDefault="00A66F3B" w:rsidP="0038432D">
            <w:pPr>
              <w:jc w:val="center"/>
              <w:rPr>
                <w:rFonts w:ascii="Arial" w:hAnsi="Arial" w:cs="Arial"/>
                <w:b/>
                <w:bCs/>
              </w:rPr>
            </w:pPr>
            <w:r w:rsidRPr="00D5528A">
              <w:rPr>
                <w:rFonts w:ascii="Arial" w:hAnsi="Arial" w:cs="Arial"/>
                <w:b/>
                <w:bCs/>
              </w:rPr>
              <w:t>Criterios de evaluación</w:t>
            </w:r>
          </w:p>
        </w:tc>
      </w:tr>
      <w:tr w:rsidR="00A66F3B" w:rsidRPr="00D5528A" w:rsidTr="00B83A07">
        <w:trPr>
          <w:cantSplit/>
        </w:trPr>
        <w:tc>
          <w:tcPr>
            <w:tcW w:w="1466" w:type="pct"/>
            <w:vAlign w:val="center"/>
          </w:tcPr>
          <w:p w:rsidR="00A66F3B" w:rsidRPr="00AE0E3B" w:rsidRDefault="00A66F3B" w:rsidP="00177D34">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1.- </w:t>
            </w:r>
            <w:r w:rsidRPr="00AE0E3B">
              <w:rPr>
                <w:rFonts w:ascii="Arial" w:eastAsia="Times New Roman" w:hAnsi="Arial" w:cs="Arial"/>
                <w:lang w:val="es-ES_tradnl"/>
              </w:rPr>
              <w:t>Realiza la tramitación administrativa de los procesos de captación y selección del personal describiendo la documentación asociada.</w:t>
            </w:r>
          </w:p>
          <w:p w:rsidR="00A66F3B" w:rsidRPr="00D5528A" w:rsidRDefault="00A66F3B" w:rsidP="00307989">
            <w:pPr>
              <w:ind w:left="284"/>
              <w:rPr>
                <w:rFonts w:ascii="Arial" w:hAnsi="Arial" w:cs="Arial"/>
                <w:b/>
                <w:bCs/>
                <w:lang w:val="es-ES_tradnl"/>
              </w:rPr>
            </w:pPr>
          </w:p>
        </w:tc>
        <w:tc>
          <w:tcPr>
            <w:tcW w:w="3534" w:type="pct"/>
          </w:tcPr>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los aspectos principales de la organización de las relaciones laborales.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relacionado las funciones y tareas del departamento de recursos humanos, así como las principales políticas de gestión del capital humano de las organizaciones.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analizado las prestaciones de las aplicaciones informáticas de gestión de recursos humanos.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técnicas habituales de captación y selección.</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caracterizado las labores de apoyo en la ejecución de pruebas y entrevistas en un proceso de selección, utilizado los canales convencionales o telemáticos.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los recursos necesarios, tiempos y plazos, para realizar un proceso de selección de personal.</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necesaria para facilitar la adaptación de los trabajadores al nuevo empleo.</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de las bases de datos con los filtros indicados, elaborando listados e informes sobre diversos datos de gestión de personal.</w:t>
            </w:r>
          </w:p>
          <w:p w:rsidR="00A66F3B" w:rsidRPr="00D5528A" w:rsidRDefault="00A66F3B" w:rsidP="00177D34">
            <w:pPr>
              <w:autoSpaceDE w:val="0"/>
              <w:autoSpaceDN w:val="0"/>
              <w:adjustRightInd w:val="0"/>
              <w:ind w:left="290"/>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E256F7">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2.-</w:t>
            </w:r>
            <w:r w:rsidRPr="00AE0E3B">
              <w:rPr>
                <w:rFonts w:ascii="Arial" w:eastAsia="Times New Roman" w:hAnsi="Arial" w:cs="Arial"/>
                <w:lang w:val="es-ES_tradnl"/>
              </w:rPr>
              <w:t xml:space="preserve"> Realiza la tramitación administrativa de los procesos de formación, desarrollo, compensación y beneficios de los trabajadores reconociendo la documentación que en ella se genera.</w:t>
            </w:r>
          </w:p>
          <w:p w:rsidR="00A66F3B" w:rsidRPr="00D5528A" w:rsidRDefault="00A66F3B" w:rsidP="00E256F7">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las características de los planes de formación continua y los planes de carrera de los empleados.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preparado la documentación necesaria para una actividad de formación, tal como manuales, listados, horarios y hojas de control.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y contactado las entidades de formación más cercanas o importantes, preferentemente por medios telemáticos, para proponer ofertas de formación en un caso empresarial dado.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clasificado las principales fuentes de subvención de la formación en función de su cuantía y requisitos.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organizado listados de actividades de formación y reciclaje en función de programas subvencionados.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de las acciones formativas, junto con los informes cuantitativos –documental e informático – de cada uno de los participantes y elaborado informes apropiados.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actualizado la información sobre formación, desarrollo y compensación y beneficios, así como de interés general para los empleados en los canales de comunicación internos.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actualizado las bases de datos de gestión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básicas de las bases de datos con los filtros indicados, elaborando listados e informes.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1A1E2E">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3.- </w:t>
            </w:r>
            <w:r w:rsidRPr="00AE0E3B">
              <w:rPr>
                <w:rFonts w:ascii="Arial" w:eastAsia="Times New Roman" w:hAnsi="Arial" w:cs="Arial"/>
                <w:lang w:val="es-ES_tradnl"/>
              </w:rPr>
              <w:t>Confecciona la documentación relativa al proceso de contratación, variaciones de la situación laboral y finalización de contrato, identificando y aplicando la normativa laboral en vigor.</w:t>
            </w:r>
          </w:p>
          <w:p w:rsidR="00A66F3B" w:rsidRPr="00D5528A" w:rsidRDefault="00A66F3B" w:rsidP="001A1E2E">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aspectos más relevantes de las condiciones laborales establecidas en </w:t>
            </w:r>
            <w:smartTag w:uri="urn:schemas-microsoft-com:office:smarttags" w:element="PersonName">
              <w:smartTagPr>
                <w:attr w:name="ProductID" w:val="La Constitución"/>
              </w:smartTagPr>
              <w:r w:rsidRPr="00AE0E3B">
                <w:rPr>
                  <w:rFonts w:ascii="Arial" w:eastAsia="Times New Roman" w:hAnsi="Arial" w:cs="Arial"/>
                  <w:lang w:val="es-ES_tradnl" w:eastAsia="es-ES_tradnl"/>
                </w:rPr>
                <w:t>la Constitución</w:t>
              </w:r>
            </w:smartTag>
            <w:r w:rsidRPr="00AE0E3B">
              <w:rPr>
                <w:rFonts w:ascii="Arial" w:eastAsia="Times New Roman" w:hAnsi="Arial" w:cs="Arial"/>
                <w:lang w:val="es-ES_tradnl" w:eastAsia="es-ES_tradnl"/>
              </w:rPr>
              <w:t xml:space="preserve">, Estatuto de los Trabajadores, Convenios Colectivos y contratos.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reconocido las fases del proceso de contratación y los tipos de contratos laborales más habituales según la normativa laboral.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cumplimentado los contratos laborales.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documentos oficiales utilizando la página web de los organismos públicos correspondientes.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procesos de afiliación y alta en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las tablas, baremos y referencias sobre las condiciones laborales en el convenio colectivo.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causas y procedimientos de modificación, suspensión y extinción del contrato de trabajo según la normativa vigente, así como identificado los elementos básicos del finiquito.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registrado la información generada en los respectivos expedientes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seguido criterios de plazos, confidencialidad, seguridad y diligencia en la gestión y conservación de la información.</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derechos y obligaciones derivados de la relación laboral según la legislación vigente.</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valorado las medidas establecidas por la legislación vigente para la conciliación de la vida laboral y familiar.</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4D18BF">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4.- </w:t>
            </w:r>
            <w:r w:rsidRPr="00AE0E3B">
              <w:rPr>
                <w:rFonts w:ascii="Arial" w:eastAsia="Times New Roman" w:hAnsi="Arial" w:cs="Arial"/>
                <w:lang w:val="es-ES_tradnl"/>
              </w:rPr>
              <w:t xml:space="preserve">Elabora la documentación correspondiente al pago de retribuciones del personal, de cotización a </w:t>
            </w:r>
            <w:smartTag w:uri="urn:schemas-microsoft-com:office:smarttags" w:element="PersonName">
              <w:smartTagPr>
                <w:attr w:name="ProductID" w:val="la Seguridad Social"/>
              </w:smartTagPr>
              <w:r w:rsidRPr="00AE0E3B">
                <w:rPr>
                  <w:rFonts w:ascii="Arial" w:eastAsia="Times New Roman" w:hAnsi="Arial" w:cs="Arial"/>
                  <w:lang w:val="es-ES_tradnl"/>
                </w:rPr>
                <w:t>la Seguridad Social</w:t>
              </w:r>
            </w:smartTag>
            <w:r w:rsidRPr="00AE0E3B">
              <w:rPr>
                <w:rFonts w:ascii="Arial" w:eastAsia="Times New Roman" w:hAnsi="Arial" w:cs="Arial"/>
                <w:lang w:val="es-ES_tradnl"/>
              </w:rPr>
              <w:t xml:space="preserve"> e impuestos inherentes reconociendo y aplicando la normativa en vigor.</w:t>
            </w:r>
          </w:p>
          <w:p w:rsidR="00A66F3B" w:rsidRPr="00D5528A" w:rsidRDefault="00A66F3B" w:rsidP="004D18BF">
            <w:pPr>
              <w:rPr>
                <w:rFonts w:ascii="Arial" w:hAnsi="Arial" w:cs="Arial"/>
                <w:b/>
                <w:bCs/>
                <w:lang w:val="es-ES_tradnl"/>
              </w:rPr>
            </w:pPr>
          </w:p>
        </w:tc>
        <w:tc>
          <w:tcPr>
            <w:tcW w:w="3534" w:type="pct"/>
          </w:tcPr>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el concepto de retribución y cotización del trabajador y diferenciado los tipos de retribución más comunes.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la estructura básica del salario y los distintos tipos de percepciones salariales, no salariales, las de periodicidad superior al mes y extraordinarias.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calculado el importe las bases de cotización en función de las percepciones salariales y las situaciones más comunes que las modifican.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el recibo de salario y documentos de cotización.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los documentos de liquidación del IRPF (declaraciones trimestrales y resumen anual).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aplicado las normas de cotización de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se han tenido en cuenta los plazos establecidos para el pago de cuotas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así como las fórmulas de aplazamiento según los casos.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los recibos de salario, documentos de cotización y listados de control.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creado los ficheros de remisión electrónica, tanto para entidades financieras como para la administración pública.</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valorado las consecuencias de no cumplir con los plazos previstos en la presentación de documentación y pago. </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informáticas para garantizar la conservación de los datos en su integridad.</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del IRPF.</w:t>
            </w:r>
          </w:p>
          <w:p w:rsidR="00A66F3B" w:rsidRPr="00D5528A" w:rsidRDefault="00A66F3B" w:rsidP="004D18BF">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5.- </w:t>
            </w:r>
            <w:r w:rsidRPr="00AE0E3B">
              <w:rPr>
                <w:rFonts w:ascii="Arial" w:eastAsia="Times New Roman" w:hAnsi="Arial" w:cs="Arial"/>
                <w:lang w:val="es-ES_tradnl"/>
              </w:rPr>
              <w:t>Elabora la documentación relativa a las incidencias derivadas de la actividad laboral de los trabajadores describiendo y aplicando las normas establecidas.</w:t>
            </w: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los formularios de recogida de datos sobre el control presencial, incapacidad temporal, permisos, vacaciones y similares.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realizado cálculos y estadísticas sobre los datos anteriores, utilizado hojas de cálculo y formatos de gráficos. </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informes básicos del control de presencia, utilizando aplicaciones de proceso de texto y presentaciones.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realizado el seguimiento de control de presencia para conseguir la eficiencia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de las bases de datos de empleados.</w:t>
            </w:r>
          </w:p>
          <w:p w:rsidR="00A66F3B" w:rsidRPr="00D5528A" w:rsidRDefault="00A66F3B" w:rsidP="007C4CA9">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6.- </w:t>
            </w:r>
            <w:r w:rsidRPr="00AE0E3B">
              <w:rPr>
                <w:rFonts w:ascii="Arial" w:eastAsia="Times New Roman" w:hAnsi="Arial" w:cs="Arial"/>
                <w:lang w:val="es-ES_tradnl"/>
              </w:rPr>
              <w:t>Aplica procedimientos de calidad, prevención de riesgos laborales y protección ambiental en las operaciones administrativas de recursos humanos reconociendo su incidencia en un sistema integrado de gestión administrativa.</w:t>
            </w:r>
          </w:p>
          <w:p w:rsidR="00A66F3B" w:rsidRPr="00D5528A" w:rsidRDefault="00A66F3B" w:rsidP="0038432D">
            <w:pPr>
              <w:pStyle w:val="CapacidadC"/>
              <w:ind w:left="360"/>
              <w:jc w:val="left"/>
              <w:rPr>
                <w:rFonts w:ascii="Arial" w:hAnsi="Arial" w:cs="Arial"/>
                <w:b/>
                <w:bCs/>
                <w:sz w:val="20"/>
                <w:szCs w:val="20"/>
              </w:rPr>
            </w:pP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diferenciado los principios básicos de un modelo de gestión de calidad.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criterios, normas y procesos de calidad establecidos, contribuyendo a una gestión eficaz.</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valorado la integración de los procesos de recursos humanos con otros procesos administrativos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las  normas de prevención de riesgos laborales en el sector.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procesos para minimizar el impacto ambiental de su actividad.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en la elaboración y conservación de la documentación las técnicas 3R – Reducir, Reutilizar, Reciclar–.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7C4CA9">
            <w:pPr>
              <w:autoSpaceDE w:val="0"/>
              <w:autoSpaceDN w:val="0"/>
              <w:adjustRightInd w:val="0"/>
              <w:ind w:left="284"/>
              <w:jc w:val="both"/>
              <w:rPr>
                <w:rFonts w:ascii="Arial" w:hAnsi="Arial" w:cs="Arial"/>
                <w:lang w:val="es-ES_tradnl"/>
              </w:rPr>
            </w:pPr>
          </w:p>
        </w:tc>
      </w:tr>
    </w:tbl>
    <w:p w:rsidR="00A66F3B" w:rsidRPr="00FA71DA" w:rsidRDefault="00A66F3B" w:rsidP="00103BE4">
      <w:pPr>
        <w:rPr>
          <w:rFonts w:ascii="Arial" w:hAnsi="Arial" w:cs="Arial"/>
          <w:sz w:val="24"/>
          <w:szCs w:val="24"/>
        </w:rPr>
      </w:pPr>
    </w:p>
    <w:p w:rsidR="00A66F3B" w:rsidRPr="00FA71DA" w:rsidRDefault="00A66F3B" w:rsidP="00103BE4">
      <w:pPr>
        <w:rPr>
          <w:rFonts w:ascii="Arial" w:hAnsi="Arial" w:cs="Arial"/>
          <w:sz w:val="24"/>
          <w:szCs w:val="24"/>
        </w:rPr>
      </w:pPr>
      <w:r w:rsidRPr="00FA71DA">
        <w:rPr>
          <w:rFonts w:ascii="Arial" w:hAnsi="Arial" w:cs="Arial"/>
          <w:sz w:val="24"/>
          <w:szCs w:val="24"/>
        </w:rPr>
        <w:t>CONTENIDOS MÍNIMOS</w:t>
      </w:r>
    </w:p>
    <w:p w:rsidR="00A66F3B" w:rsidRPr="00FA71DA" w:rsidRDefault="00A66F3B" w:rsidP="00103BE4">
      <w:pPr>
        <w:rPr>
          <w:rFonts w:ascii="Arial" w:hAnsi="Arial" w:cs="Arial"/>
          <w:sz w:val="24"/>
          <w:szCs w:val="24"/>
        </w:rPr>
      </w:pPr>
      <w:r w:rsidRPr="00FA71DA">
        <w:rPr>
          <w:rFonts w:ascii="Arial" w:hAnsi="Arial" w:cs="Arial"/>
          <w:sz w:val="24"/>
          <w:szCs w:val="24"/>
        </w:rPr>
        <w:t>Contenidos básicos publicados en el BOE de 1 de diciembre de 2009, Real Decreto 1631/2009, por el que se aprueba el título de Técnico en Gestión Administrativa y se fijan sus enseñanzas mínimas:</w:t>
      </w:r>
    </w:p>
    <w:p w:rsidR="00A66F3B" w:rsidRPr="00FA71DA" w:rsidRDefault="00A66F3B" w:rsidP="00103BE4">
      <w:pPr>
        <w:pStyle w:val="Pa13"/>
        <w:spacing w:before="160"/>
        <w:ind w:firstLine="340"/>
        <w:jc w:val="both"/>
        <w:rPr>
          <w:color w:val="000000"/>
        </w:rPr>
      </w:pPr>
      <w:r w:rsidRPr="00FA71DA">
        <w:rPr>
          <w:color w:val="000000"/>
        </w:rPr>
        <w:t>Tramitación administrativa de los procesos de captación y selección de personal:</w:t>
      </w:r>
    </w:p>
    <w:p w:rsidR="00A66F3B" w:rsidRPr="00FA71DA" w:rsidRDefault="00A66F3B" w:rsidP="00103BE4">
      <w:pPr>
        <w:pStyle w:val="Pa16"/>
        <w:spacing w:before="100"/>
        <w:ind w:firstLine="340"/>
        <w:jc w:val="both"/>
        <w:rPr>
          <w:color w:val="000000"/>
        </w:rPr>
      </w:pPr>
      <w:r w:rsidRPr="00FA71DA">
        <w:rPr>
          <w:color w:val="000000"/>
        </w:rPr>
        <w:t>− Fuentes de la normativa laboral.</w:t>
      </w:r>
    </w:p>
    <w:p w:rsidR="00A66F3B" w:rsidRPr="00FA71DA" w:rsidRDefault="00A66F3B" w:rsidP="00103BE4">
      <w:pPr>
        <w:pStyle w:val="Pa6"/>
        <w:ind w:firstLine="340"/>
        <w:jc w:val="both"/>
        <w:rPr>
          <w:color w:val="000000"/>
        </w:rPr>
      </w:pPr>
      <w:r w:rsidRPr="00FA71DA">
        <w:rPr>
          <w:color w:val="000000"/>
        </w:rPr>
        <w:t>− Funciones del departamento de recursos humanos.</w:t>
      </w:r>
    </w:p>
    <w:p w:rsidR="00A66F3B" w:rsidRPr="00FA71DA" w:rsidRDefault="00A66F3B" w:rsidP="00103BE4">
      <w:pPr>
        <w:pStyle w:val="Pa6"/>
        <w:ind w:firstLine="340"/>
        <w:jc w:val="both"/>
        <w:rPr>
          <w:color w:val="000000"/>
        </w:rPr>
      </w:pPr>
      <w:r w:rsidRPr="00FA71DA">
        <w:rPr>
          <w:color w:val="000000"/>
        </w:rPr>
        <w:t xml:space="preserve">− Políticas de gestión del capital humano en la empresa. </w:t>
      </w:r>
    </w:p>
    <w:p w:rsidR="00A66F3B" w:rsidRPr="00FA71DA" w:rsidRDefault="00A66F3B" w:rsidP="00103BE4">
      <w:pPr>
        <w:pStyle w:val="Pa6"/>
        <w:ind w:firstLine="340"/>
        <w:jc w:val="both"/>
      </w:pPr>
      <w:r w:rsidRPr="00FA71DA">
        <w:t>− Las fuentes de reclutamiento: externas e internas.</w:t>
      </w:r>
    </w:p>
    <w:p w:rsidR="00A66F3B" w:rsidRPr="00FA71DA" w:rsidRDefault="00A66F3B" w:rsidP="00103BE4">
      <w:pPr>
        <w:pStyle w:val="Pa6"/>
        <w:ind w:firstLine="340"/>
        <w:jc w:val="both"/>
      </w:pPr>
      <w:r w:rsidRPr="00FA71DA">
        <w:t>− Métodos de selección de personal: pruebas de selección, la entrevista, dinámica de grupos, centros de evaluación.</w:t>
      </w:r>
    </w:p>
    <w:p w:rsidR="00A66F3B" w:rsidRPr="00FA71DA" w:rsidRDefault="00A66F3B" w:rsidP="00103BE4">
      <w:pPr>
        <w:pStyle w:val="Pa6"/>
        <w:ind w:firstLine="340"/>
        <w:jc w:val="both"/>
      </w:pPr>
      <w:r w:rsidRPr="00FA71DA">
        <w:t>− Adaptación al nuevo empleo.</w:t>
      </w:r>
    </w:p>
    <w:p w:rsidR="00A66F3B" w:rsidRPr="00FA71DA" w:rsidRDefault="00A66F3B" w:rsidP="00103BE4">
      <w:pPr>
        <w:pStyle w:val="Pa13"/>
        <w:spacing w:before="160"/>
        <w:ind w:firstLine="340"/>
        <w:jc w:val="both"/>
      </w:pPr>
      <w:r w:rsidRPr="00FA71DA">
        <w:t>Tramitación administrativa de la formación, desarrollo y compensación del personal:</w:t>
      </w:r>
    </w:p>
    <w:p w:rsidR="00A66F3B" w:rsidRPr="00FA71DA" w:rsidRDefault="00A66F3B" w:rsidP="00103BE4">
      <w:pPr>
        <w:pStyle w:val="Pa13"/>
        <w:spacing w:before="160"/>
        <w:ind w:firstLine="340"/>
        <w:jc w:val="both"/>
      </w:pPr>
      <w:r w:rsidRPr="00FA71DA">
        <w:t>− Políticas y procedimientos administrativos relacionados con la motivación y la formación.</w:t>
      </w:r>
    </w:p>
    <w:p w:rsidR="00A66F3B" w:rsidRPr="00FA71DA" w:rsidRDefault="00A66F3B" w:rsidP="00103BE4">
      <w:pPr>
        <w:pStyle w:val="Pa6"/>
        <w:ind w:firstLine="340"/>
        <w:jc w:val="both"/>
      </w:pPr>
      <w:r w:rsidRPr="00FA71DA">
        <w:t>− Principales técnicas de formación empresarial.</w:t>
      </w:r>
    </w:p>
    <w:p w:rsidR="00A66F3B" w:rsidRPr="00FA71DA" w:rsidRDefault="00A66F3B" w:rsidP="00103BE4">
      <w:pPr>
        <w:pStyle w:val="Pa6"/>
        <w:ind w:firstLine="340"/>
        <w:jc w:val="both"/>
      </w:pPr>
      <w:r w:rsidRPr="00FA71DA">
        <w:t>− Entidades de formación.</w:t>
      </w:r>
    </w:p>
    <w:p w:rsidR="00A66F3B" w:rsidRPr="00FA71DA" w:rsidRDefault="00A66F3B" w:rsidP="00103BE4">
      <w:pPr>
        <w:pStyle w:val="Pa6"/>
        <w:ind w:firstLine="340"/>
        <w:jc w:val="both"/>
      </w:pPr>
      <w:r w:rsidRPr="00FA71DA">
        <w:t>− Control de las compensaciones, los incentivos y los beneficios del personal.</w:t>
      </w:r>
    </w:p>
    <w:p w:rsidR="00A66F3B" w:rsidRPr="00FA71DA" w:rsidRDefault="00A66F3B" w:rsidP="00103BE4">
      <w:pPr>
        <w:pStyle w:val="Pa13"/>
        <w:spacing w:before="160"/>
        <w:ind w:firstLine="340"/>
        <w:jc w:val="both"/>
      </w:pPr>
      <w:r w:rsidRPr="00FA71DA">
        <w:t>Confección de la documentación del contrato de trabajo, modificaciones y extinción del mismo:</w:t>
      </w:r>
    </w:p>
    <w:p w:rsidR="00A66F3B" w:rsidRPr="00FA71DA" w:rsidRDefault="00A66F3B" w:rsidP="00103BE4">
      <w:pPr>
        <w:pStyle w:val="Pa13"/>
        <w:spacing w:before="160"/>
        <w:ind w:firstLine="340"/>
        <w:jc w:val="both"/>
      </w:pPr>
      <w:r w:rsidRPr="00FA71DA">
        <w:t>− Forma del contrato.</w:t>
      </w:r>
    </w:p>
    <w:p w:rsidR="00A66F3B" w:rsidRPr="00FA71DA" w:rsidRDefault="00A66F3B" w:rsidP="00103BE4">
      <w:pPr>
        <w:pStyle w:val="Pa6"/>
        <w:ind w:firstLine="340"/>
        <w:jc w:val="both"/>
      </w:pPr>
      <w:r w:rsidRPr="00FA71DA">
        <w:t>− Modalidades de contratación.</w:t>
      </w:r>
    </w:p>
    <w:p w:rsidR="00A66F3B" w:rsidRPr="00FA71DA" w:rsidRDefault="00A66F3B" w:rsidP="00103BE4">
      <w:pPr>
        <w:pStyle w:val="Pa6"/>
        <w:ind w:firstLine="340"/>
        <w:jc w:val="both"/>
      </w:pPr>
      <w:r w:rsidRPr="00FA71DA">
        <w:t>− Jornada de trabajo, calendario laboral.</w:t>
      </w:r>
    </w:p>
    <w:p w:rsidR="00A66F3B" w:rsidRPr="00FA71DA" w:rsidRDefault="00A66F3B" w:rsidP="00103BE4">
      <w:pPr>
        <w:pStyle w:val="Pa6"/>
        <w:ind w:firstLine="340"/>
        <w:jc w:val="both"/>
      </w:pPr>
      <w:r w:rsidRPr="00FA71DA">
        <w:t>− Proceso y procedimiento de contratación laboral.</w:t>
      </w:r>
    </w:p>
    <w:p w:rsidR="00A66F3B" w:rsidRPr="00FA71DA" w:rsidRDefault="00A66F3B" w:rsidP="00103BE4">
      <w:pPr>
        <w:pStyle w:val="Pa6"/>
        <w:ind w:firstLine="340"/>
        <w:jc w:val="both"/>
      </w:pPr>
      <w:r w:rsidRPr="00FA71DA">
        <w:t>− Documentación y formalización del contrato de trabajo.</w:t>
      </w:r>
    </w:p>
    <w:p w:rsidR="00A66F3B" w:rsidRPr="00FA71DA" w:rsidRDefault="00A66F3B" w:rsidP="00103BE4">
      <w:pPr>
        <w:pStyle w:val="Pa6"/>
        <w:ind w:firstLine="340"/>
        <w:jc w:val="both"/>
      </w:pPr>
      <w:r w:rsidRPr="00FA71DA">
        <w:t>− Suspensión y extinción del contrato de trabajo.</w:t>
      </w:r>
    </w:p>
    <w:p w:rsidR="00A66F3B" w:rsidRPr="00FA71DA" w:rsidRDefault="00A66F3B" w:rsidP="00103BE4">
      <w:pPr>
        <w:pStyle w:val="Pa6"/>
        <w:ind w:firstLine="340"/>
        <w:jc w:val="both"/>
      </w:pPr>
      <w:r w:rsidRPr="00FA71DA">
        <w:t>− El finiquito.</w:t>
      </w:r>
    </w:p>
    <w:p w:rsidR="00A66F3B" w:rsidRPr="00FA71DA" w:rsidRDefault="00A66F3B" w:rsidP="00103BE4">
      <w:pPr>
        <w:pStyle w:val="Pa13"/>
        <w:spacing w:before="160"/>
        <w:ind w:firstLine="340"/>
        <w:jc w:val="both"/>
      </w:pPr>
      <w:r w:rsidRPr="00FA71DA">
        <w:lastRenderedPageBreak/>
        <w:t>Elaboración de la documentación correspondiente al pago del salario y obligaciones inherentes:</w:t>
      </w:r>
    </w:p>
    <w:p w:rsidR="00A66F3B" w:rsidRPr="00FA71DA" w:rsidRDefault="00A66F3B" w:rsidP="00103BE4">
      <w:pPr>
        <w:pStyle w:val="Pa13"/>
        <w:spacing w:before="160"/>
        <w:ind w:firstLine="340"/>
        <w:jc w:val="both"/>
      </w:pPr>
      <w:r w:rsidRPr="00FA71DA">
        <w:t xml:space="preserve">− Regímenes del sistema de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xml:space="preserve">− Obligaciones del empresario con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Confección del recibo de Salarios:</w:t>
      </w:r>
    </w:p>
    <w:p w:rsidR="00A66F3B" w:rsidRPr="00FA71DA" w:rsidRDefault="00A66F3B" w:rsidP="00103BE4">
      <w:pPr>
        <w:pStyle w:val="Pa6"/>
        <w:ind w:firstLine="340"/>
        <w:jc w:val="both"/>
      </w:pPr>
      <w:r w:rsidRPr="00FA71DA">
        <w:t xml:space="preserve">− Cotizaciones a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Tipos y bases de cotización.</w:t>
      </w:r>
    </w:p>
    <w:p w:rsidR="00A66F3B" w:rsidRPr="00FA71DA" w:rsidRDefault="00A66F3B" w:rsidP="00103BE4">
      <w:pPr>
        <w:pStyle w:val="Pa13"/>
        <w:spacing w:before="160"/>
        <w:ind w:firstLine="340"/>
        <w:jc w:val="both"/>
      </w:pPr>
      <w:r w:rsidRPr="00FA71DA">
        <w:t>Elaboración de la documentación relativa a las Incidencias en la relación laboral:</w:t>
      </w:r>
    </w:p>
    <w:p w:rsidR="00A66F3B" w:rsidRPr="00FA71DA" w:rsidRDefault="00A66F3B" w:rsidP="00103BE4">
      <w:pPr>
        <w:pStyle w:val="Pa13"/>
        <w:spacing w:before="160"/>
        <w:ind w:firstLine="340"/>
        <w:jc w:val="both"/>
      </w:pPr>
      <w:r w:rsidRPr="00FA71DA">
        <w:t>− Control horario.</w:t>
      </w:r>
    </w:p>
    <w:p w:rsidR="00A66F3B" w:rsidRPr="00FA71DA" w:rsidRDefault="00A66F3B" w:rsidP="00103BE4">
      <w:pPr>
        <w:pStyle w:val="Pa6"/>
        <w:ind w:firstLine="340"/>
        <w:jc w:val="both"/>
      </w:pPr>
      <w:r w:rsidRPr="00FA71DA">
        <w:t>− Absentismo.</w:t>
      </w:r>
    </w:p>
    <w:p w:rsidR="00A66F3B" w:rsidRPr="00FA71DA" w:rsidRDefault="00A66F3B" w:rsidP="00103BE4">
      <w:pPr>
        <w:pStyle w:val="Pa6"/>
        <w:ind w:firstLine="340"/>
        <w:jc w:val="both"/>
      </w:pPr>
      <w:r w:rsidRPr="00FA71DA">
        <w:t>− Gestión de situaciones especiales: incapacidad laboral, excedencias, permisos, viajes.</w:t>
      </w:r>
    </w:p>
    <w:p w:rsidR="00A66F3B" w:rsidRPr="00FA71DA" w:rsidRDefault="00A66F3B" w:rsidP="00103BE4">
      <w:pPr>
        <w:pStyle w:val="Pa13"/>
        <w:spacing w:before="160"/>
        <w:ind w:firstLine="340"/>
        <w:jc w:val="both"/>
      </w:pPr>
      <w:r w:rsidRPr="00FA71DA">
        <w:t>Aplicación de procedimientos de calidad de gestión integral de los recursos humanos:</w:t>
      </w:r>
    </w:p>
    <w:p w:rsidR="00A66F3B" w:rsidRPr="00FA71DA" w:rsidRDefault="00A66F3B" w:rsidP="00103BE4">
      <w:pPr>
        <w:pStyle w:val="Pa13"/>
        <w:spacing w:before="160"/>
        <w:ind w:firstLine="340"/>
        <w:jc w:val="both"/>
      </w:pPr>
      <w:r w:rsidRPr="00FA71DA">
        <w:t>− Prevención de riesgos laborales: salud, daño, riesgo.</w:t>
      </w:r>
    </w:p>
    <w:p w:rsidR="00A66F3B" w:rsidRPr="00FA71DA" w:rsidRDefault="00A66F3B" w:rsidP="00103BE4">
      <w:pPr>
        <w:pStyle w:val="Pa6"/>
        <w:ind w:firstLine="340"/>
        <w:jc w:val="both"/>
      </w:pPr>
      <w:r w:rsidRPr="00FA71DA">
        <w:t>− Fundamentos y principios básicos de un modelo de Calidad Total en RR.HH.</w:t>
      </w:r>
    </w:p>
    <w:p w:rsidR="00A66F3B" w:rsidRPr="00FA71DA" w:rsidRDefault="00A66F3B" w:rsidP="00103BE4">
      <w:pPr>
        <w:pStyle w:val="Pa6"/>
        <w:ind w:firstLine="340"/>
        <w:jc w:val="both"/>
      </w:pPr>
      <w:r w:rsidRPr="00FA71DA">
        <w:t>− Normativa de protección de datos de carácter personal y confidencialidad.</w:t>
      </w:r>
    </w:p>
    <w:p w:rsidR="00A66F3B" w:rsidRPr="00FA71DA" w:rsidRDefault="00A66F3B" w:rsidP="00FF27D9">
      <w:pPr>
        <w:pStyle w:val="Prrafodelista2"/>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Default="00A66F3B" w:rsidP="009E1BB1">
      <w:pPr>
        <w:pStyle w:val="Subttulo"/>
        <w:rPr>
          <w:rFonts w:ascii="Arial" w:hAnsi="Arial" w:cs="Arial"/>
        </w:rPr>
      </w:pPr>
      <w:bookmarkStart w:id="42" w:name="_Toc305355211"/>
      <w:bookmarkStart w:id="43" w:name="_Toc493146356"/>
      <w:r w:rsidRPr="00AA198C">
        <w:rPr>
          <w:rFonts w:ascii="Arial" w:hAnsi="Arial" w:cs="Arial"/>
        </w:rPr>
        <w:lastRenderedPageBreak/>
        <w:t>f)- Procedimientos e instrumentos de evaluación.</w:t>
      </w:r>
      <w:bookmarkEnd w:id="42"/>
      <w:bookmarkEnd w:id="43"/>
    </w:p>
    <w:p w:rsidR="0027778D" w:rsidRPr="00AA198C" w:rsidRDefault="0027778D" w:rsidP="0027778D">
      <w:pPr>
        <w:pStyle w:val="Blockquote"/>
        <w:numPr>
          <w:ilvl w:val="0"/>
          <w:numId w:val="49"/>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pruebas escritas</w:t>
      </w:r>
      <w:r w:rsidRPr="00AA198C">
        <w:rPr>
          <w:rFonts w:ascii="Arial" w:hAnsi="Arial" w:cs="Arial"/>
          <w:lang w:val="es-ES"/>
        </w:rPr>
        <w:t xml:space="preserve"> de </w:t>
      </w:r>
      <w:proofErr w:type="gramStart"/>
      <w:r w:rsidRPr="00AA198C">
        <w:rPr>
          <w:rFonts w:ascii="Arial" w:hAnsi="Arial" w:cs="Arial"/>
          <w:lang w:val="es-ES"/>
        </w:rPr>
        <w:t>carácter teórico y/o práctico relacionados</w:t>
      </w:r>
      <w:proofErr w:type="gramEnd"/>
      <w:r w:rsidRPr="00AA198C">
        <w:rPr>
          <w:rFonts w:ascii="Arial" w:hAnsi="Arial" w:cs="Arial"/>
          <w:lang w:val="es-ES"/>
        </w:rPr>
        <w:t xml:space="preserve"> con la materia. La parte teórica, preferentemente de preguntas cortas, test o preguntas de verdadero o falso. </w:t>
      </w:r>
    </w:p>
    <w:p w:rsidR="0027778D" w:rsidRPr="00AA198C" w:rsidRDefault="0027778D" w:rsidP="0027778D">
      <w:pPr>
        <w:pStyle w:val="Blockquote"/>
        <w:numPr>
          <w:ilvl w:val="0"/>
          <w:numId w:val="49"/>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ejercicios y trabajos</w:t>
      </w:r>
      <w:r w:rsidRPr="00AA198C">
        <w:rPr>
          <w:rFonts w:ascii="Arial" w:hAnsi="Arial" w:cs="Arial"/>
          <w:lang w:val="es-ES"/>
        </w:rPr>
        <w:t xml:space="preserve"> relacionados con cada unidad.</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Durante el curso se realizarán </w:t>
      </w:r>
      <w:r>
        <w:rPr>
          <w:rFonts w:ascii="Arial" w:hAnsi="Arial" w:cs="Arial"/>
          <w:b/>
          <w:lang w:val="es-ES"/>
        </w:rPr>
        <w:t>2</w:t>
      </w:r>
      <w:r w:rsidRPr="00AA198C">
        <w:rPr>
          <w:rFonts w:ascii="Arial" w:hAnsi="Arial" w:cs="Arial"/>
          <w:b/>
          <w:lang w:val="es-ES"/>
        </w:rPr>
        <w:t xml:space="preserve"> evaluaciones</w:t>
      </w:r>
      <w:r w:rsidRPr="00AA198C">
        <w:rPr>
          <w:rFonts w:ascii="Arial" w:hAnsi="Arial" w:cs="Arial"/>
          <w:lang w:val="es-ES"/>
        </w:rPr>
        <w:t xml:space="preserve"> y las convocatorias oficiales de</w:t>
      </w:r>
      <w:r>
        <w:rPr>
          <w:rFonts w:ascii="Arial" w:hAnsi="Arial" w:cs="Arial"/>
          <w:b/>
          <w:lang w:val="es-ES"/>
        </w:rPr>
        <w:t xml:space="preserve"> marzo</w:t>
      </w:r>
      <w:r w:rsidRPr="00AA198C">
        <w:rPr>
          <w:rFonts w:ascii="Arial" w:hAnsi="Arial" w:cs="Arial"/>
          <w:lang w:val="es-ES"/>
        </w:rPr>
        <w:t xml:space="preserve"> y</w:t>
      </w:r>
      <w:r>
        <w:rPr>
          <w:rFonts w:ascii="Arial" w:hAnsi="Arial" w:cs="Arial"/>
          <w:lang w:val="es-ES"/>
        </w:rPr>
        <w:t xml:space="preserve"> </w:t>
      </w:r>
      <w:r w:rsidRPr="00AA198C">
        <w:rPr>
          <w:rFonts w:ascii="Arial" w:hAnsi="Arial" w:cs="Arial"/>
          <w:b/>
          <w:lang w:val="es-ES"/>
        </w:rPr>
        <w:t>junio</w:t>
      </w:r>
      <w:r>
        <w:rPr>
          <w:rFonts w:ascii="Arial" w:hAnsi="Arial" w:cs="Arial"/>
          <w:lang w:val="es-ES"/>
        </w:rPr>
        <w:t xml:space="preserve"> </w:t>
      </w:r>
      <w:r w:rsidRPr="00AA198C">
        <w:rPr>
          <w:rFonts w:ascii="Arial" w:hAnsi="Arial" w:cs="Arial"/>
          <w:lang w:val="es-ES"/>
        </w:rPr>
        <w:t xml:space="preserve">para los alumnos que no superen el módulo en </w:t>
      </w:r>
      <w:r>
        <w:rPr>
          <w:rFonts w:ascii="Arial" w:hAnsi="Arial" w:cs="Arial"/>
          <w:lang w:val="es-ES"/>
        </w:rPr>
        <w:t>marzo</w:t>
      </w:r>
      <w:r w:rsidRPr="00AA198C">
        <w:rPr>
          <w:rFonts w:ascii="Arial" w:hAnsi="Arial" w:cs="Arial"/>
          <w:lang w:val="es-ES"/>
        </w:rPr>
        <w:t xml:space="preserve">, además de una </w:t>
      </w:r>
      <w:r w:rsidRPr="00AA198C">
        <w:rPr>
          <w:rFonts w:ascii="Arial" w:hAnsi="Arial" w:cs="Arial"/>
          <w:b/>
          <w:lang w:val="es-ES"/>
        </w:rPr>
        <w:t>evaluación inicial</w:t>
      </w:r>
      <w:r w:rsidRPr="00AA198C">
        <w:rPr>
          <w:rFonts w:ascii="Arial" w:hAnsi="Arial" w:cs="Arial"/>
          <w:lang w:val="es-ES"/>
        </w:rPr>
        <w:t xml:space="preserve"> al principio del mismo; esta podrá consistir en preguntas orales o escritas sobre el contenido general del módulo, con el fin de comprobar en nivel de conocimientos del que parten los alumnos sobre el mismo y nunca formará parte de la nota del módulo. </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Si el alumno </w:t>
      </w:r>
      <w:r w:rsidRPr="00AA198C">
        <w:rPr>
          <w:rFonts w:ascii="Arial" w:hAnsi="Arial" w:cs="Arial"/>
          <w:b/>
          <w:lang w:val="es-ES"/>
        </w:rPr>
        <w:t>suspende alguna de las evaluaciones o pruebas escritas</w:t>
      </w:r>
      <w:r w:rsidRPr="00AA198C">
        <w:rPr>
          <w:rFonts w:ascii="Arial" w:hAnsi="Arial" w:cs="Arial"/>
          <w:lang w:val="es-ES"/>
        </w:rPr>
        <w:t xml:space="preserve"> podrá </w:t>
      </w:r>
      <w:r w:rsidRPr="00AA198C">
        <w:rPr>
          <w:rFonts w:ascii="Arial" w:hAnsi="Arial" w:cs="Arial"/>
          <w:b/>
          <w:lang w:val="es-ES"/>
        </w:rPr>
        <w:t>recuperarlas</w:t>
      </w:r>
      <w:r w:rsidRPr="00AA198C">
        <w:rPr>
          <w:rFonts w:ascii="Arial" w:hAnsi="Arial" w:cs="Arial"/>
          <w:lang w:val="es-ES"/>
        </w:rPr>
        <w:t xml:space="preserve"> mediante pruebas individuales escritas en </w:t>
      </w:r>
      <w:r>
        <w:rPr>
          <w:rFonts w:ascii="Arial" w:hAnsi="Arial" w:cs="Arial"/>
          <w:b/>
          <w:lang w:val="es-ES"/>
        </w:rPr>
        <w:t>marzo</w:t>
      </w:r>
      <w:r w:rsidRPr="00AA198C">
        <w:rPr>
          <w:rFonts w:ascii="Arial" w:hAnsi="Arial" w:cs="Arial"/>
          <w:lang w:val="es-ES"/>
        </w:rPr>
        <w:t>.</w:t>
      </w:r>
    </w:p>
    <w:p w:rsidR="0027778D" w:rsidRPr="00AA198C" w:rsidRDefault="0027778D" w:rsidP="0027778D">
      <w:pPr>
        <w:pStyle w:val="Textoindependiente21"/>
        <w:spacing w:after="240" w:line="240" w:lineRule="auto"/>
        <w:jc w:val="both"/>
        <w:rPr>
          <w:rFonts w:ascii="Arial" w:hAnsi="Arial" w:cs="Arial"/>
        </w:rPr>
      </w:pPr>
      <w:r w:rsidRPr="00AA198C">
        <w:rPr>
          <w:rFonts w:ascii="Arial" w:hAnsi="Arial" w:cs="Arial"/>
        </w:rPr>
        <w:t xml:space="preserve">La evaluación continua no podrá aplicarse respecto a aquel alumnado cuyas </w:t>
      </w:r>
      <w:r w:rsidRPr="00AA198C">
        <w:rPr>
          <w:rFonts w:ascii="Arial" w:hAnsi="Arial" w:cs="Arial"/>
          <w:b/>
        </w:rPr>
        <w:t>faltas de asistencia superen el 15%.</w:t>
      </w:r>
      <w:r w:rsidRPr="00AA198C">
        <w:rPr>
          <w:rFonts w:ascii="Arial" w:hAnsi="Arial" w:cs="Arial"/>
        </w:rPr>
        <w:t xml:space="preserve"> Esto supone para este módulo un máximo de </w:t>
      </w:r>
      <w:r>
        <w:rPr>
          <w:rFonts w:ascii="Arial" w:hAnsi="Arial" w:cs="Arial"/>
        </w:rPr>
        <w:t>19</w:t>
      </w:r>
      <w:r w:rsidRPr="00AA198C">
        <w:rPr>
          <w:rFonts w:ascii="Arial" w:hAnsi="Arial" w:cs="Arial"/>
        </w:rPr>
        <w:t xml:space="preserve"> faltas de asistencia durante el curso. En estos casos la </w:t>
      </w:r>
      <w:r w:rsidRPr="00AA198C">
        <w:rPr>
          <w:rFonts w:ascii="Arial" w:hAnsi="Arial" w:cs="Arial"/>
          <w:b/>
        </w:rPr>
        <w:t>evaluación será única y final</w:t>
      </w:r>
      <w:r w:rsidRPr="00AA198C">
        <w:rPr>
          <w:rFonts w:ascii="Arial" w:hAnsi="Arial" w:cs="Arial"/>
        </w:rPr>
        <w:t xml:space="preserve"> a través de pruebas preparadas al efecto, y la </w:t>
      </w:r>
      <w:r w:rsidRPr="00AA198C">
        <w:rPr>
          <w:rFonts w:ascii="Arial" w:hAnsi="Arial" w:cs="Arial"/>
          <w:u w:val="single"/>
        </w:rPr>
        <w:t>calificación del módulo vendrá determinada por la única valoración de dichas pruebas</w:t>
      </w:r>
      <w:r w:rsidRPr="00AA198C">
        <w:rPr>
          <w:rFonts w:ascii="Arial" w:hAnsi="Arial" w:cs="Arial"/>
        </w:rPr>
        <w:t>. No perderán el derecho a evaluación continua los alumnos que justifiquen la imposibilidad de asistir a clase por motivos laborales.</w:t>
      </w:r>
    </w:p>
    <w:p w:rsidR="00A66F3B" w:rsidRPr="00BB45EA" w:rsidRDefault="0027778D" w:rsidP="00165FCC">
      <w:pPr>
        <w:pStyle w:val="Subttulo"/>
        <w:rPr>
          <w:rFonts w:ascii="Arial" w:hAnsi="Arial" w:cs="Arial"/>
        </w:rPr>
      </w:pPr>
      <w:bookmarkStart w:id="44" w:name="_Toc305355212"/>
      <w:r>
        <w:rPr>
          <w:rFonts w:ascii="Arial" w:hAnsi="Arial" w:cs="Arial"/>
        </w:rPr>
        <w:br w:type="page"/>
      </w:r>
      <w:bookmarkStart w:id="45" w:name="_Toc493146357"/>
      <w:r>
        <w:rPr>
          <w:rFonts w:ascii="Arial" w:hAnsi="Arial" w:cs="Arial"/>
        </w:rPr>
        <w:lastRenderedPageBreak/>
        <w:t>g</w:t>
      </w:r>
      <w:r w:rsidR="00A66F3B" w:rsidRPr="00BB45EA">
        <w:rPr>
          <w:rFonts w:ascii="Arial" w:hAnsi="Arial" w:cs="Arial"/>
        </w:rPr>
        <w:t>)- Materiales y recursos didácticos</w:t>
      </w:r>
      <w:bookmarkEnd w:id="44"/>
      <w:bookmarkEnd w:id="45"/>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 xml:space="preserve">En el tratamiento didáctico de este módulo se utilizarán recursos materiales impresos, audiovisuales e informáticos. </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Para el alumno:</w:t>
      </w:r>
    </w:p>
    <w:p w:rsidR="008D4949" w:rsidRPr="00D55CBF" w:rsidRDefault="00A66F3B" w:rsidP="00D55CBF">
      <w:pPr>
        <w:pStyle w:val="Textoindependiente"/>
        <w:spacing w:before="120"/>
        <w:jc w:val="both"/>
        <w:rPr>
          <w:rFonts w:ascii="Arial" w:hAnsi="Arial" w:cs="Arial"/>
          <w:sz w:val="24"/>
          <w:szCs w:val="24"/>
        </w:rPr>
      </w:pPr>
      <w:r w:rsidRPr="00BB45EA">
        <w:rPr>
          <w:rFonts w:ascii="Arial" w:hAnsi="Arial" w:cs="Arial"/>
          <w:sz w:val="24"/>
          <w:szCs w:val="24"/>
        </w:rPr>
        <w:t>Libro de texto</w:t>
      </w:r>
      <w:r w:rsidR="00A70EEF" w:rsidRPr="00BB45EA">
        <w:rPr>
          <w:rFonts w:ascii="Arial" w:hAnsi="Arial" w:cs="Arial"/>
          <w:sz w:val="24"/>
          <w:szCs w:val="24"/>
        </w:rPr>
        <w:t xml:space="preserve"> de la editorial </w:t>
      </w:r>
      <w:r w:rsidR="00BB45EA" w:rsidRPr="00BB45EA">
        <w:rPr>
          <w:rFonts w:ascii="Arial" w:hAnsi="Arial" w:cs="Arial"/>
          <w:sz w:val="24"/>
          <w:szCs w:val="24"/>
        </w:rPr>
        <w:t>Mc</w:t>
      </w:r>
      <w:r w:rsidR="00801423">
        <w:rPr>
          <w:rFonts w:ascii="Arial" w:hAnsi="Arial" w:cs="Arial"/>
          <w:sz w:val="24"/>
          <w:szCs w:val="24"/>
        </w:rPr>
        <w:t xml:space="preserve"> </w:t>
      </w:r>
      <w:proofErr w:type="spellStart"/>
      <w:r w:rsidR="00BB45EA" w:rsidRPr="00BB45EA">
        <w:rPr>
          <w:rFonts w:ascii="Arial" w:hAnsi="Arial" w:cs="Arial"/>
          <w:sz w:val="24"/>
          <w:szCs w:val="24"/>
        </w:rPr>
        <w:t>Graw</w:t>
      </w:r>
      <w:proofErr w:type="spellEnd"/>
      <w:r w:rsidR="00801423">
        <w:rPr>
          <w:rFonts w:ascii="Arial" w:hAnsi="Arial" w:cs="Arial"/>
          <w:sz w:val="24"/>
          <w:szCs w:val="24"/>
        </w:rPr>
        <w:t xml:space="preserve"> </w:t>
      </w:r>
      <w:r w:rsidR="00BB45EA" w:rsidRPr="00BB45EA">
        <w:rPr>
          <w:rFonts w:ascii="Arial" w:hAnsi="Arial" w:cs="Arial"/>
          <w:sz w:val="24"/>
          <w:szCs w:val="24"/>
        </w:rPr>
        <w:t>Hill</w:t>
      </w:r>
      <w:r w:rsidR="006D149D">
        <w:rPr>
          <w:rFonts w:ascii="Arial" w:hAnsi="Arial" w:cs="Arial"/>
          <w:sz w:val="24"/>
          <w:szCs w:val="24"/>
        </w:rPr>
        <w:t xml:space="preserve"> “Operaciones administrativas de Recursos Humanos”. ISBN:</w:t>
      </w:r>
      <w:r w:rsidR="008D4949">
        <w:rPr>
          <w:rFonts w:ascii="Arial" w:hAnsi="Arial" w:cs="Arial"/>
          <w:sz w:val="24"/>
          <w:szCs w:val="24"/>
        </w:rPr>
        <w:t xml:space="preserve"> </w:t>
      </w:r>
      <w:r w:rsidR="008D4949" w:rsidRPr="00D55CBF">
        <w:rPr>
          <w:sz w:val="24"/>
          <w:szCs w:val="24"/>
        </w:rPr>
        <w:t>9788448635206</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Documentos anexos.</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Otros recursos: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Libros especializados sobre los diferentes temas a que hace referencia el módulo.</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Equipos informáticos conectados a Internet.</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lang w:val="en-US"/>
        </w:rPr>
      </w:pPr>
      <w:r w:rsidRPr="00BB45EA">
        <w:rPr>
          <w:rFonts w:ascii="Arial" w:hAnsi="Arial" w:cs="Arial"/>
          <w:sz w:val="24"/>
          <w:szCs w:val="24"/>
          <w:lang w:val="en-US"/>
        </w:rPr>
        <w:t>Office: Word, Access y Excel</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Aplicación informática para la gestión de RR. HH. (APLIFISA)</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 xml:space="preserve">Páginas Webs de diversos organismos públicos: Ministerio de Trabajo e Inmigración, Seguridad Social, Inspección de Trabajo y SS, </w:t>
      </w:r>
      <w:proofErr w:type="spellStart"/>
      <w:r w:rsidRPr="00BB45EA">
        <w:rPr>
          <w:rFonts w:ascii="Arial" w:hAnsi="Arial" w:cs="Arial"/>
          <w:sz w:val="24"/>
          <w:szCs w:val="24"/>
        </w:rPr>
        <w:t>Inaem</w:t>
      </w:r>
      <w:proofErr w:type="spellEnd"/>
      <w:r w:rsidRPr="00BB45EA">
        <w:rPr>
          <w:rFonts w:ascii="Arial" w:hAnsi="Arial" w:cs="Arial"/>
          <w:sz w:val="24"/>
          <w:szCs w:val="24"/>
        </w:rPr>
        <w:t>, Agencia de Protección de Datos, Agencia Tributaria.</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Publicaciones periódicas de contenido general y de contenido especializado.</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Prensa escrita o digital</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Visitas y charlas.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Vídeos.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Películas</w:t>
      </w:r>
    </w:p>
    <w:p w:rsidR="00A66F3B" w:rsidRPr="00FA71DA" w:rsidRDefault="00A66F3B" w:rsidP="0069639D">
      <w:pPr>
        <w:pStyle w:val="Textoindependiente"/>
        <w:spacing w:after="0"/>
        <w:ind w:left="360"/>
        <w:jc w:val="both"/>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B3A42">
      <w:pPr>
        <w:pStyle w:val="Subttulo"/>
        <w:rPr>
          <w:rFonts w:ascii="Arial" w:hAnsi="Arial" w:cs="Arial"/>
        </w:rPr>
      </w:pPr>
      <w:bookmarkStart w:id="46" w:name="_Toc305355213"/>
      <w:bookmarkStart w:id="47" w:name="_Toc493146358"/>
      <w:r>
        <w:rPr>
          <w:rFonts w:ascii="Arial" w:hAnsi="Arial" w:cs="Arial"/>
        </w:rPr>
        <w:lastRenderedPageBreak/>
        <w:t>h</w:t>
      </w:r>
      <w:r w:rsidR="00A66F3B" w:rsidRPr="00FA71DA">
        <w:rPr>
          <w:rFonts w:ascii="Arial" w:hAnsi="Arial" w:cs="Arial"/>
        </w:rPr>
        <w:t>)- Mecanismos de seguimiento y valoración para potenciar los resultados positivos y subsanar deficiencias observadas.</w:t>
      </w:r>
      <w:bookmarkEnd w:id="46"/>
      <w:bookmarkEnd w:id="47"/>
    </w:p>
    <w:p w:rsidR="00A66F3B" w:rsidRPr="00FA71DA" w:rsidRDefault="00A66F3B" w:rsidP="00FA23F4">
      <w:pPr>
        <w:pStyle w:val="Textoindependiente"/>
        <w:spacing w:after="0"/>
        <w:ind w:left="360"/>
        <w:jc w:val="both"/>
        <w:rPr>
          <w:rFonts w:ascii="Arial" w:hAnsi="Arial" w:cs="Arial"/>
          <w:sz w:val="24"/>
          <w:szCs w:val="24"/>
        </w:rPr>
      </w:pPr>
      <w:r w:rsidRPr="00FA71DA">
        <w:rPr>
          <w:rFonts w:ascii="Arial" w:hAnsi="Arial" w:cs="Arial"/>
          <w:sz w:val="24"/>
          <w:szCs w:val="24"/>
        </w:rPr>
        <w:t>Como mecanismos de seguimiento y valoración, se tendrán en cuenta los siguientes: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Preguntas a los alumnos para asegurarnos de que interpreta correctamente el mensaje transmitido por el profesor.</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Ejercicios de refuerzo y exposiciones y correcciones de los mismos.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Utilización del correo electrónico para envío de ejercicios de repaso y su remisión por parte del alumno utilizando el mismo medio.</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083AE1">
      <w:pPr>
        <w:pStyle w:val="Subttulo"/>
        <w:rPr>
          <w:rFonts w:ascii="Arial" w:hAnsi="Arial" w:cs="Arial"/>
        </w:rPr>
      </w:pPr>
      <w:bookmarkStart w:id="48" w:name="_Toc305355214"/>
      <w:bookmarkStart w:id="49" w:name="_Toc493146359"/>
      <w:r>
        <w:rPr>
          <w:rFonts w:ascii="Arial" w:hAnsi="Arial" w:cs="Arial"/>
        </w:rPr>
        <w:lastRenderedPageBreak/>
        <w:t>i</w:t>
      </w:r>
      <w:r w:rsidR="00A66F3B" w:rsidRPr="00FA71DA">
        <w:rPr>
          <w:rFonts w:ascii="Arial" w:hAnsi="Arial" w:cs="Arial"/>
        </w:rPr>
        <w:t>)-Actividades de orientación y apoyo encaminadas a la superación de los módulos profesionales pendientes.</w:t>
      </w:r>
      <w:bookmarkEnd w:id="48"/>
      <w:bookmarkEnd w:id="49"/>
    </w:p>
    <w:p w:rsidR="00A66F3B" w:rsidRPr="00FA71DA" w:rsidRDefault="00A66F3B" w:rsidP="00BD7E94">
      <w:pPr>
        <w:spacing w:after="200" w:line="276" w:lineRule="auto"/>
        <w:jc w:val="both"/>
        <w:rPr>
          <w:rFonts w:ascii="Arial" w:hAnsi="Arial" w:cs="Arial"/>
          <w:sz w:val="24"/>
          <w:szCs w:val="24"/>
        </w:rPr>
      </w:pPr>
      <w:r w:rsidRPr="00FA71DA">
        <w:rPr>
          <w:rFonts w:ascii="Arial" w:hAnsi="Arial" w:cs="Arial"/>
          <w:sz w:val="24"/>
          <w:szCs w:val="24"/>
        </w:rPr>
        <w:t>Este módulo está en segundo curso del ciclo de Gestión Administrativa, por tanto, los alumnos que lo tengan pendiente se matricularán en el mismo y se les aplicará esta programación.</w:t>
      </w:r>
    </w:p>
    <w:p w:rsidR="00A66F3B" w:rsidRPr="00FA71DA" w:rsidRDefault="00A66F3B" w:rsidP="00BD7E94">
      <w:pPr>
        <w:spacing w:after="200" w:line="276" w:lineRule="auto"/>
        <w:jc w:val="both"/>
        <w:rPr>
          <w:rFonts w:ascii="Arial" w:hAnsi="Arial" w:cs="Arial"/>
          <w:b/>
          <w:bCs/>
          <w:sz w:val="24"/>
          <w:szCs w:val="24"/>
        </w:rPr>
      </w:pPr>
      <w:r w:rsidRPr="00FA71DA">
        <w:rPr>
          <w:rFonts w:ascii="Arial" w:hAnsi="Arial" w:cs="Arial"/>
          <w:sz w:val="24"/>
          <w:szCs w:val="24"/>
        </w:rPr>
        <w:br w:type="page"/>
      </w:r>
    </w:p>
    <w:p w:rsidR="00A66F3B" w:rsidRPr="00FA71DA" w:rsidRDefault="0027778D" w:rsidP="00F4523E">
      <w:pPr>
        <w:pStyle w:val="Subttulo"/>
        <w:rPr>
          <w:rFonts w:ascii="Arial" w:hAnsi="Arial" w:cs="Arial"/>
        </w:rPr>
      </w:pPr>
      <w:bookmarkStart w:id="50" w:name="_Toc305355215"/>
      <w:bookmarkStart w:id="51" w:name="_Toc493146360"/>
      <w:r>
        <w:rPr>
          <w:rFonts w:ascii="Arial" w:hAnsi="Arial" w:cs="Arial"/>
        </w:rPr>
        <w:lastRenderedPageBreak/>
        <w:t>j</w:t>
      </w:r>
      <w:r w:rsidR="00670750" w:rsidRPr="00FA71DA">
        <w:rPr>
          <w:rFonts w:ascii="Arial" w:hAnsi="Arial" w:cs="Arial"/>
        </w:rPr>
        <w:t>)</w:t>
      </w:r>
      <w:r w:rsidR="00A66F3B" w:rsidRPr="00FA71DA">
        <w:rPr>
          <w:rFonts w:ascii="Arial" w:hAnsi="Arial" w:cs="Arial"/>
        </w:rPr>
        <w:t>.- Plan de contingencia con las actividades que realizará el alumnado ante circunstancias excepcionales que afecten al desarrollo normal de la actividad docente en el módulo durante un período prolongado</w:t>
      </w:r>
      <w:bookmarkEnd w:id="50"/>
      <w:bookmarkEnd w:id="51"/>
    </w:p>
    <w:p w:rsidR="00A66F3B" w:rsidRPr="00FA71DA" w:rsidRDefault="00A66F3B" w:rsidP="00F4523E">
      <w:pPr>
        <w:jc w:val="both"/>
        <w:rPr>
          <w:rFonts w:ascii="Arial" w:hAnsi="Arial" w:cs="Arial"/>
          <w:sz w:val="24"/>
          <w:szCs w:val="24"/>
        </w:rPr>
      </w:pPr>
      <w:r w:rsidRPr="00FA71DA">
        <w:rPr>
          <w:rFonts w:ascii="Arial" w:hAnsi="Arial" w:cs="Arial"/>
          <w:sz w:val="24"/>
          <w:szCs w:val="24"/>
        </w:rPr>
        <w:t>El plan de contingencia para el presente Módulo, unidad por unidad, está custodiado en el departamento de Administración de Empresas.</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323A7">
      <w:pPr>
        <w:pStyle w:val="Subttulo"/>
        <w:rPr>
          <w:rFonts w:ascii="Arial" w:hAnsi="Arial" w:cs="Arial"/>
        </w:rPr>
      </w:pPr>
      <w:bookmarkStart w:id="52" w:name="_Toc305355216"/>
      <w:bookmarkStart w:id="53" w:name="_Toc493146361"/>
      <w:r>
        <w:rPr>
          <w:rFonts w:ascii="Arial" w:hAnsi="Arial" w:cs="Arial"/>
        </w:rPr>
        <w:lastRenderedPageBreak/>
        <w:t>k</w:t>
      </w:r>
      <w:r w:rsidR="00D5528A">
        <w:rPr>
          <w:rFonts w:ascii="Arial" w:hAnsi="Arial" w:cs="Arial"/>
        </w:rPr>
        <w:t>)</w:t>
      </w:r>
      <w:r w:rsidR="00A66F3B" w:rsidRPr="00FA71DA">
        <w:rPr>
          <w:rFonts w:ascii="Arial" w:hAnsi="Arial" w:cs="Arial"/>
        </w:rPr>
        <w:t xml:space="preserve"> Control de modificaciones.</w:t>
      </w:r>
      <w:bookmarkEnd w:id="52"/>
      <w:bookmarkEnd w:id="53"/>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134"/>
        <w:gridCol w:w="6733"/>
      </w:tblGrid>
      <w:tr w:rsidR="00A66F3B" w:rsidRPr="00FA71DA" w:rsidTr="00CD05AB">
        <w:tc>
          <w:tcPr>
            <w:tcW w:w="1701"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Fecha</w:t>
            </w:r>
          </w:p>
        </w:tc>
        <w:tc>
          <w:tcPr>
            <w:tcW w:w="1134"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Versión</w:t>
            </w:r>
          </w:p>
        </w:tc>
        <w:tc>
          <w:tcPr>
            <w:tcW w:w="6733"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Descripción de la modificación</w:t>
            </w:r>
          </w:p>
        </w:tc>
      </w:tr>
      <w:tr w:rsidR="00A66F3B" w:rsidRPr="00FA71DA" w:rsidTr="00CD05AB">
        <w:tc>
          <w:tcPr>
            <w:tcW w:w="1701" w:type="dxa"/>
          </w:tcPr>
          <w:p w:rsidR="00A66F3B" w:rsidRPr="00FA71DA" w:rsidRDefault="00CD05AB" w:rsidP="0080598A">
            <w:pPr>
              <w:jc w:val="both"/>
              <w:rPr>
                <w:rFonts w:ascii="Arial" w:hAnsi="Arial" w:cs="Arial"/>
                <w:b/>
                <w:bCs/>
                <w:sz w:val="24"/>
                <w:szCs w:val="24"/>
              </w:rPr>
            </w:pPr>
            <w:r w:rsidRPr="00FA71DA">
              <w:rPr>
                <w:rFonts w:ascii="Arial" w:hAnsi="Arial" w:cs="Arial"/>
                <w:b/>
                <w:bCs/>
                <w:sz w:val="24"/>
                <w:szCs w:val="24"/>
              </w:rPr>
              <w:t>10/10/2014</w:t>
            </w:r>
          </w:p>
        </w:tc>
        <w:tc>
          <w:tcPr>
            <w:tcW w:w="1134" w:type="dxa"/>
          </w:tcPr>
          <w:p w:rsidR="00A66F3B" w:rsidRPr="00FA71DA" w:rsidRDefault="00A66F3B" w:rsidP="00D43A3F">
            <w:pPr>
              <w:jc w:val="center"/>
              <w:rPr>
                <w:rFonts w:ascii="Arial" w:hAnsi="Arial" w:cs="Arial"/>
                <w:b/>
                <w:bCs/>
                <w:sz w:val="24"/>
                <w:szCs w:val="24"/>
              </w:rPr>
            </w:pPr>
          </w:p>
        </w:tc>
        <w:tc>
          <w:tcPr>
            <w:tcW w:w="6733" w:type="dxa"/>
          </w:tcPr>
          <w:p w:rsidR="00A66F3B" w:rsidRPr="00FA71DA" w:rsidRDefault="001C2C34" w:rsidP="0080598A">
            <w:pPr>
              <w:jc w:val="both"/>
              <w:rPr>
                <w:rFonts w:ascii="Arial" w:hAnsi="Arial" w:cs="Arial"/>
                <w:b/>
                <w:bCs/>
                <w:sz w:val="24"/>
                <w:szCs w:val="24"/>
              </w:rPr>
            </w:pPr>
            <w:r w:rsidRPr="00FA71DA">
              <w:rPr>
                <w:rFonts w:ascii="Arial" w:hAnsi="Arial" w:cs="Arial"/>
                <w:b/>
                <w:bCs/>
                <w:sz w:val="24"/>
                <w:szCs w:val="24"/>
              </w:rPr>
              <w:t>Criterios de Calificación</w:t>
            </w:r>
          </w:p>
        </w:tc>
      </w:tr>
      <w:tr w:rsidR="00A66F3B" w:rsidRPr="00FA71DA" w:rsidTr="00CD05AB">
        <w:trPr>
          <w:trHeight w:val="278"/>
        </w:trPr>
        <w:tc>
          <w:tcPr>
            <w:tcW w:w="1701" w:type="dxa"/>
            <w:vAlign w:val="center"/>
          </w:tcPr>
          <w:p w:rsidR="00A66F3B" w:rsidRPr="00FA71DA" w:rsidRDefault="00A70EEF" w:rsidP="0080598A">
            <w:pPr>
              <w:rPr>
                <w:rFonts w:ascii="Arial" w:hAnsi="Arial" w:cs="Arial"/>
                <w:sz w:val="24"/>
                <w:szCs w:val="24"/>
              </w:rPr>
            </w:pPr>
            <w:r w:rsidRPr="00FA71DA">
              <w:rPr>
                <w:rFonts w:ascii="Arial" w:hAnsi="Arial" w:cs="Arial"/>
                <w:sz w:val="24"/>
                <w:szCs w:val="24"/>
              </w:rPr>
              <w:t>21/09/2015</w:t>
            </w:r>
          </w:p>
        </w:tc>
        <w:tc>
          <w:tcPr>
            <w:tcW w:w="1134" w:type="dxa"/>
            <w:vAlign w:val="center"/>
          </w:tcPr>
          <w:p w:rsidR="00A66F3B" w:rsidRPr="00FA71DA" w:rsidRDefault="00A66F3B" w:rsidP="0080598A">
            <w:pPr>
              <w:jc w:val="center"/>
              <w:rPr>
                <w:rFonts w:ascii="Arial" w:hAnsi="Arial" w:cs="Arial"/>
                <w:b/>
                <w:bCs/>
                <w:sz w:val="24"/>
                <w:szCs w:val="24"/>
              </w:rPr>
            </w:pPr>
          </w:p>
        </w:tc>
        <w:tc>
          <w:tcPr>
            <w:tcW w:w="6733" w:type="dxa"/>
            <w:vAlign w:val="center"/>
          </w:tcPr>
          <w:p w:rsidR="00A66F3B" w:rsidRPr="007F4487" w:rsidRDefault="00A70EEF" w:rsidP="0080598A">
            <w:pPr>
              <w:rPr>
                <w:rFonts w:ascii="Arial" w:hAnsi="Arial" w:cs="Arial"/>
                <w:bCs/>
                <w:sz w:val="24"/>
                <w:szCs w:val="24"/>
              </w:rPr>
            </w:pPr>
            <w:r w:rsidRPr="007F4487">
              <w:rPr>
                <w:rFonts w:ascii="Arial" w:hAnsi="Arial" w:cs="Arial"/>
                <w:bCs/>
                <w:sz w:val="24"/>
                <w:szCs w:val="24"/>
              </w:rPr>
              <w:t>Cambio del Logotipo</w:t>
            </w:r>
          </w:p>
        </w:tc>
      </w:tr>
      <w:tr w:rsidR="00A66F3B" w:rsidRPr="00FA71DA" w:rsidTr="00CD05AB">
        <w:tc>
          <w:tcPr>
            <w:tcW w:w="1701" w:type="dxa"/>
          </w:tcPr>
          <w:p w:rsidR="00A66F3B" w:rsidRPr="00FA71DA" w:rsidRDefault="00A70EEF" w:rsidP="0080598A">
            <w:pPr>
              <w:jc w:val="both"/>
              <w:rPr>
                <w:rFonts w:ascii="Arial" w:hAnsi="Arial" w:cs="Arial"/>
                <w:b/>
                <w:bCs/>
                <w:sz w:val="24"/>
                <w:szCs w:val="24"/>
              </w:rPr>
            </w:pPr>
            <w:r w:rsidRPr="00FA71DA">
              <w:rPr>
                <w:rFonts w:ascii="Arial" w:hAnsi="Arial" w:cs="Arial"/>
                <w:sz w:val="24"/>
                <w:szCs w:val="24"/>
              </w:rPr>
              <w:t>21/09/2015</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A70EEF" w:rsidP="0080598A">
            <w:pPr>
              <w:jc w:val="both"/>
              <w:rPr>
                <w:rFonts w:ascii="Arial" w:hAnsi="Arial" w:cs="Arial"/>
                <w:bCs/>
                <w:sz w:val="24"/>
                <w:szCs w:val="24"/>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161466" w:rsidP="0080598A">
            <w:pPr>
              <w:jc w:val="both"/>
              <w:rPr>
                <w:rFonts w:ascii="Arial" w:hAnsi="Arial" w:cs="Arial"/>
                <w:bCs/>
                <w:sz w:val="24"/>
                <w:szCs w:val="24"/>
              </w:rPr>
            </w:pPr>
            <w:r w:rsidRPr="007F4487">
              <w:rPr>
                <w:rFonts w:ascii="Arial" w:hAnsi="Arial" w:cs="Arial"/>
                <w:sz w:val="24"/>
                <w:szCs w:val="24"/>
              </w:rPr>
              <w:t>Organización, secuenciación y</w:t>
            </w:r>
            <w:r w:rsidR="00BB45EA">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7F4487"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B13CC7" w:rsidP="0080598A">
            <w:pPr>
              <w:jc w:val="both"/>
              <w:rPr>
                <w:rFonts w:ascii="Arial" w:hAnsi="Arial" w:cs="Arial"/>
                <w:b/>
                <w:bCs/>
                <w:sz w:val="24"/>
                <w:szCs w:val="24"/>
              </w:rPr>
            </w:pPr>
            <w:r>
              <w:rPr>
                <w:rFonts w:ascii="Arial" w:hAnsi="Arial" w:cs="Arial"/>
                <w:b/>
                <w:bCs/>
                <w:sz w:val="24"/>
                <w:szCs w:val="24"/>
              </w:rPr>
              <w:t>19</w:t>
            </w:r>
            <w:r w:rsidR="00BB45EA">
              <w:rPr>
                <w:rFonts w:ascii="Arial" w:hAnsi="Arial" w:cs="Arial"/>
                <w:b/>
                <w:bCs/>
                <w:sz w:val="24"/>
                <w:szCs w:val="24"/>
              </w:rPr>
              <w:t>/09/2016</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BB45EA" w:rsidP="0080598A">
            <w:pPr>
              <w:rPr>
                <w:rFonts w:ascii="Arial" w:hAnsi="Arial" w:cs="Arial"/>
                <w:b/>
                <w:bCs/>
                <w:sz w:val="24"/>
                <w:szCs w:val="24"/>
                <w:lang w:val="es-ES_tradnl"/>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7F4487">
              <w:rPr>
                <w:rFonts w:ascii="Arial" w:hAnsi="Arial" w:cs="Arial"/>
                <w:sz w:val="24"/>
                <w:szCs w:val="24"/>
              </w:rPr>
              <w:t>Organización, secuenciación y</w:t>
            </w:r>
            <w:r>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BB45EA" w:rsidRDefault="00BB45EA" w:rsidP="0080598A">
            <w:pPr>
              <w:jc w:val="both"/>
              <w:rPr>
                <w:rFonts w:ascii="Arial" w:hAnsi="Arial" w:cs="Arial"/>
                <w:bCs/>
                <w:sz w:val="24"/>
                <w:szCs w:val="24"/>
              </w:rPr>
            </w:pPr>
            <w:r w:rsidRPr="00BB45EA">
              <w:rPr>
                <w:rFonts w:ascii="Arial" w:hAnsi="Arial" w:cs="Arial"/>
                <w:bCs/>
                <w:sz w:val="24"/>
                <w:szCs w:val="24"/>
              </w:rPr>
              <w:t>Materiales y recursos didácticos</w:t>
            </w:r>
          </w:p>
        </w:tc>
      </w:tr>
      <w:tr w:rsidR="00A66F3B" w:rsidRPr="00FA71DA" w:rsidTr="00CD05AB">
        <w:tc>
          <w:tcPr>
            <w:tcW w:w="1701"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14/06/2017</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12/09/2018</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11/09/2019</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896F5F" w:rsidRPr="00FA71DA" w:rsidTr="00CD05AB">
        <w:tc>
          <w:tcPr>
            <w:tcW w:w="1701" w:type="dxa"/>
          </w:tcPr>
          <w:p w:rsidR="00896F5F" w:rsidRDefault="00896F5F" w:rsidP="0080598A">
            <w:pPr>
              <w:jc w:val="both"/>
              <w:rPr>
                <w:rFonts w:ascii="Arial" w:hAnsi="Arial" w:cs="Arial"/>
                <w:b/>
                <w:bCs/>
                <w:sz w:val="24"/>
                <w:szCs w:val="24"/>
              </w:rPr>
            </w:pPr>
            <w:r>
              <w:rPr>
                <w:rFonts w:ascii="Arial" w:hAnsi="Arial" w:cs="Arial"/>
                <w:b/>
                <w:bCs/>
                <w:sz w:val="24"/>
                <w:szCs w:val="24"/>
              </w:rPr>
              <w:t>20/09/2021</w:t>
            </w:r>
          </w:p>
        </w:tc>
        <w:tc>
          <w:tcPr>
            <w:tcW w:w="1134" w:type="dxa"/>
          </w:tcPr>
          <w:p w:rsidR="00896F5F" w:rsidRPr="00FA71DA" w:rsidRDefault="00896F5F" w:rsidP="00E95708">
            <w:pPr>
              <w:jc w:val="center"/>
              <w:rPr>
                <w:rFonts w:ascii="Arial" w:hAnsi="Arial" w:cs="Arial"/>
                <w:b/>
                <w:bCs/>
                <w:sz w:val="24"/>
                <w:szCs w:val="24"/>
              </w:rPr>
            </w:pPr>
          </w:p>
        </w:tc>
        <w:tc>
          <w:tcPr>
            <w:tcW w:w="6733" w:type="dxa"/>
          </w:tcPr>
          <w:p w:rsidR="00896F5F" w:rsidRDefault="00896F5F"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D55CBF" w:rsidRPr="00FA71DA" w:rsidTr="00CD05AB">
        <w:tc>
          <w:tcPr>
            <w:tcW w:w="1701" w:type="dxa"/>
          </w:tcPr>
          <w:p w:rsidR="00D55CBF" w:rsidRDefault="00D55CBF" w:rsidP="0080598A">
            <w:pPr>
              <w:jc w:val="both"/>
              <w:rPr>
                <w:rFonts w:ascii="Arial" w:hAnsi="Arial" w:cs="Arial"/>
                <w:b/>
                <w:bCs/>
                <w:sz w:val="24"/>
                <w:szCs w:val="24"/>
              </w:rPr>
            </w:pPr>
            <w:r>
              <w:rPr>
                <w:rFonts w:ascii="Arial" w:hAnsi="Arial" w:cs="Arial"/>
                <w:b/>
                <w:bCs/>
                <w:sz w:val="24"/>
                <w:szCs w:val="24"/>
              </w:rPr>
              <w:t>07/09/2022</w:t>
            </w:r>
          </w:p>
        </w:tc>
        <w:tc>
          <w:tcPr>
            <w:tcW w:w="1134" w:type="dxa"/>
          </w:tcPr>
          <w:p w:rsidR="00D55CBF" w:rsidRPr="00FA71DA" w:rsidRDefault="00D55CBF" w:rsidP="00E95708">
            <w:pPr>
              <w:jc w:val="center"/>
              <w:rPr>
                <w:rFonts w:ascii="Arial" w:hAnsi="Arial" w:cs="Arial"/>
                <w:b/>
                <w:bCs/>
                <w:sz w:val="24"/>
                <w:szCs w:val="24"/>
              </w:rPr>
            </w:pPr>
          </w:p>
        </w:tc>
        <w:tc>
          <w:tcPr>
            <w:tcW w:w="6733" w:type="dxa"/>
          </w:tcPr>
          <w:p w:rsidR="00D55CBF" w:rsidRDefault="00D55CBF" w:rsidP="0080598A">
            <w:pPr>
              <w:jc w:val="both"/>
              <w:rPr>
                <w:rFonts w:ascii="Arial" w:hAnsi="Arial" w:cs="Arial"/>
                <w:b/>
                <w:bCs/>
                <w:sz w:val="24"/>
                <w:szCs w:val="24"/>
              </w:rPr>
            </w:pPr>
            <w:r>
              <w:rPr>
                <w:rFonts w:ascii="Arial" w:hAnsi="Arial" w:cs="Arial"/>
                <w:b/>
                <w:bCs/>
                <w:sz w:val="24"/>
                <w:szCs w:val="24"/>
              </w:rPr>
              <w:t>Actualización ISBN</w:t>
            </w:r>
          </w:p>
        </w:tc>
      </w:tr>
    </w:tbl>
    <w:p w:rsidR="00A66F3B" w:rsidRPr="00FA71DA" w:rsidRDefault="00A66F3B" w:rsidP="00F4523E">
      <w:pPr>
        <w:jc w:val="both"/>
        <w:rPr>
          <w:rFonts w:ascii="Arial" w:hAnsi="Arial" w:cs="Arial"/>
          <w:sz w:val="24"/>
          <w:szCs w:val="24"/>
        </w:rPr>
      </w:pPr>
    </w:p>
    <w:sectPr w:rsidR="00A66F3B" w:rsidRPr="00FA71DA" w:rsidSect="00AE3CFD">
      <w:headerReference w:type="default" r:id="rId9"/>
      <w:footerReference w:type="default" r:id="rId10"/>
      <w:headerReference w:type="first" r:id="rId11"/>
      <w:pgSz w:w="11906" w:h="16838" w:code="9"/>
      <w:pgMar w:top="1418"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BF" w:rsidRDefault="009E3EBF" w:rsidP="00907227">
      <w:r>
        <w:separator/>
      </w:r>
    </w:p>
  </w:endnote>
  <w:endnote w:type="continuationSeparator" w:id="0">
    <w:p w:rsidR="009E3EBF" w:rsidRDefault="009E3EBF" w:rsidP="009072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 Serif 10cp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Univers 55">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BF" w:rsidRPr="000A388C" w:rsidRDefault="009E3EBF">
    <w:pPr>
      <w:pStyle w:val="Piedepgina"/>
      <w:rPr>
        <w:lang w:val="es-ES_tradnl"/>
      </w:rPr>
    </w:pPr>
    <w:r>
      <w:rPr>
        <w:lang w:val="es-ES_tradnl"/>
      </w:rPr>
      <w:tab/>
    </w:r>
    <w:r>
      <w:rPr>
        <w:lang w:val="es-ES_tradnl"/>
      </w:rPr>
      <w:fldChar w:fldCharType="begin"/>
    </w:r>
    <w:r>
      <w:rPr>
        <w:lang w:val="es-ES_tradnl"/>
      </w:rPr>
      <w:instrText xml:space="preserve"> PAGE  \* MERGEFORMAT </w:instrText>
    </w:r>
    <w:r>
      <w:rPr>
        <w:lang w:val="es-ES_tradnl"/>
      </w:rPr>
      <w:fldChar w:fldCharType="separate"/>
    </w:r>
    <w:r w:rsidR="007A5910">
      <w:rPr>
        <w:noProof/>
        <w:lang w:val="es-ES_tradnl"/>
      </w:rPr>
      <w:t>4</w:t>
    </w:r>
    <w:r>
      <w:rPr>
        <w:lang w:val="es-ES_tradnl"/>
      </w:rPr>
      <w:fldChar w:fldCharType="end"/>
    </w:r>
    <w:r>
      <w:rPr>
        <w:lang w:val="es-ES_tradnl"/>
      </w:rPr>
      <w:t>/</w:t>
    </w:r>
    <w:fldSimple w:instr=" NUMPAGES   \* MERGEFORMAT ">
      <w:r w:rsidR="007A5910" w:rsidRPr="007A5910">
        <w:rPr>
          <w:noProof/>
          <w:lang w:val="es-ES_tradnl"/>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BF" w:rsidRDefault="009E3EBF" w:rsidP="00907227">
      <w:r>
        <w:separator/>
      </w:r>
    </w:p>
  </w:footnote>
  <w:footnote w:type="continuationSeparator" w:id="0">
    <w:p w:rsidR="009E3EBF" w:rsidRDefault="009E3EBF" w:rsidP="00907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BF" w:rsidRPr="003461D9" w:rsidRDefault="009E3EBF" w:rsidP="00B47554">
    <w:pPr>
      <w:pStyle w:val="Encabezado"/>
      <w:pBdr>
        <w:top w:val="single" w:sz="4" w:space="1" w:color="auto"/>
      </w:pBdr>
      <w:tabs>
        <w:tab w:val="clear" w:pos="4252"/>
        <w:tab w:val="clear" w:pos="8504"/>
        <w:tab w:val="left" w:pos="3261"/>
        <w:tab w:val="left" w:pos="9638"/>
      </w:tabs>
      <w:jc w:val="both"/>
      <w:rPr>
        <w:sz w:val="22"/>
        <w:szCs w:val="22"/>
      </w:rPr>
    </w:pPr>
    <w:r w:rsidRPr="003461D9">
      <w:rPr>
        <w:sz w:val="22"/>
        <w:szCs w:val="22"/>
      </w:rPr>
      <w:t>I.E.S. “Santiago Hernández”</w:t>
    </w:r>
    <w:r w:rsidRPr="003461D9">
      <w:rPr>
        <w:sz w:val="22"/>
        <w:szCs w:val="22"/>
      </w:rPr>
      <w:tab/>
    </w:r>
    <w:r>
      <w:rPr>
        <w:sz w:val="22"/>
        <w:szCs w:val="22"/>
      </w:rPr>
      <w:t xml:space="preserve">                             </w:t>
    </w:r>
    <w:r w:rsidRPr="003461D9">
      <w:rPr>
        <w:sz w:val="22"/>
        <w:szCs w:val="22"/>
      </w:rPr>
      <w:t>Ciclo de Grado Medio: Gestión Administrativa</w:t>
    </w:r>
  </w:p>
  <w:p w:rsidR="009E3EBF" w:rsidRPr="003461D9" w:rsidRDefault="009E3EBF" w:rsidP="00B47554">
    <w:pPr>
      <w:pStyle w:val="Encabezado"/>
      <w:pBdr>
        <w:bottom w:val="single" w:sz="4" w:space="1" w:color="auto"/>
      </w:pBdr>
      <w:tabs>
        <w:tab w:val="clear" w:pos="4252"/>
        <w:tab w:val="clear" w:pos="8504"/>
        <w:tab w:val="left" w:pos="3119"/>
      </w:tabs>
      <w:jc w:val="both"/>
      <w:rPr>
        <w:sz w:val="22"/>
        <w:szCs w:val="22"/>
      </w:rPr>
    </w:pPr>
    <w:r w:rsidRPr="003461D9">
      <w:rPr>
        <w:sz w:val="22"/>
        <w:szCs w:val="22"/>
      </w:rPr>
      <w:t>Familia de Administración</w:t>
    </w:r>
    <w:r w:rsidRPr="003461D9">
      <w:rPr>
        <w:sz w:val="22"/>
        <w:szCs w:val="22"/>
      </w:rPr>
      <w:tab/>
      <w:t xml:space="preserve"> </w:t>
    </w:r>
    <w:r>
      <w:rPr>
        <w:sz w:val="22"/>
        <w:szCs w:val="22"/>
      </w:rPr>
      <w:t xml:space="preserve">       </w:t>
    </w:r>
    <w:r w:rsidRPr="003461D9">
      <w:rPr>
        <w:sz w:val="22"/>
        <w:szCs w:val="22"/>
      </w:rPr>
      <w:t xml:space="preserve">Módulo: </w:t>
    </w:r>
    <w:r>
      <w:rPr>
        <w:sz w:val="22"/>
        <w:szCs w:val="22"/>
      </w:rPr>
      <w:t>Operaciones Administrativas de Recursos Humanos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BF" w:rsidRDefault="009E3EBF">
    <w:pPr>
      <w:pStyle w:val="Encabezado"/>
    </w:pPr>
  </w:p>
  <w:tbl>
    <w:tblPr>
      <w:tblW w:w="0" w:type="auto"/>
      <w:tblInd w:w="70" w:type="dxa"/>
      <w:tblLayout w:type="fixed"/>
      <w:tblCellMar>
        <w:left w:w="70" w:type="dxa"/>
        <w:right w:w="70" w:type="dxa"/>
      </w:tblCellMar>
      <w:tblLook w:val="0000"/>
    </w:tblPr>
    <w:tblGrid>
      <w:gridCol w:w="1418"/>
      <w:gridCol w:w="8221"/>
    </w:tblGrid>
    <w:tr w:rsidR="009E3EBF">
      <w:trPr>
        <w:cantSplit/>
        <w:trHeight w:val="505"/>
      </w:trPr>
      <w:tc>
        <w:tcPr>
          <w:tcW w:w="1418" w:type="dxa"/>
          <w:vMerge w:val="restart"/>
          <w:vAlign w:val="center"/>
        </w:tcPr>
        <w:p w:rsidR="009E3EBF" w:rsidRPr="00056480" w:rsidRDefault="009E3EBF" w:rsidP="0038432D">
          <w:pPr>
            <w:pStyle w:val="Ttulo2"/>
            <w:rPr>
              <w:rFonts w:eastAsia="Times New Roman"/>
              <w:b w:val="0"/>
              <w:bCs w:val="0"/>
            </w:rPr>
          </w:pPr>
          <w:r w:rsidRPr="00161C11">
            <w:rPr>
              <w:rFonts w:eastAsia="Times New Roman" w:cs="Cambria"/>
              <w:noProof/>
            </w:rPr>
            <w:pict>
              <v:shapetype id="_x0000_t202" coordsize="21600,21600" o:spt="202" path="m,l,21600r21600,l21600,xe">
                <v:stroke joinstyle="miter"/>
                <v:path gradientshapeok="t" o:connecttype="rect"/>
              </v:shapetype>
              <v:shape id="_x0000_s2049" type="#_x0000_t202" style="position:absolute;margin-left:8.1pt;margin-top:60.5pt;width:56.25pt;height:54pt;z-index:251657728" o:allowincell="f" filled="f" stroked="f">
                <v:textbox style="mso-next-textbox:#_x0000_s2049">
                  <w:txbxContent>
                    <w:p w:rsidR="009E3EBF" w:rsidRDefault="009E3EBF" w:rsidP="007404ED">
                      <w:pPr>
                        <w:rPr>
                          <w:rFonts w:ascii="Arial" w:hAnsi="Arial" w:cs="Arial"/>
                          <w:b/>
                          <w:bCs/>
                          <w:sz w:val="14"/>
                          <w:szCs w:val="14"/>
                        </w:rPr>
                      </w:pPr>
                      <w:r>
                        <w:rPr>
                          <w:rFonts w:ascii="Arial" w:hAnsi="Arial" w:cs="Arial"/>
                          <w:b/>
                          <w:bCs/>
                          <w:sz w:val="14"/>
                          <w:szCs w:val="14"/>
                        </w:rPr>
                        <w:t xml:space="preserve">      I.E.S.</w:t>
                      </w:r>
                    </w:p>
                    <w:p w:rsidR="009E3EBF" w:rsidRDefault="009E3EBF" w:rsidP="007404ED">
                      <w:pPr>
                        <w:pStyle w:val="Ttulo3"/>
                        <w:rPr>
                          <w:sz w:val="14"/>
                          <w:szCs w:val="14"/>
                        </w:rPr>
                      </w:pPr>
                      <w:r>
                        <w:rPr>
                          <w:sz w:val="14"/>
                          <w:szCs w:val="14"/>
                        </w:rPr>
                        <w:t xml:space="preserve">   Santiago</w:t>
                      </w:r>
                    </w:p>
                    <w:p w:rsidR="009E3EBF" w:rsidRDefault="009E3EBF" w:rsidP="007404ED">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p w:rsidR="009E3EBF" w:rsidRDefault="009E3EBF" w:rsidP="00EB1A88">
                      <w:pPr>
                        <w:pStyle w:val="Ttulo4"/>
                        <w:rPr>
                          <w:rFonts w:ascii="Arial" w:hAnsi="Arial" w:cs="Arial"/>
                          <w:sz w:val="14"/>
                          <w:szCs w:val="14"/>
                        </w:rPr>
                      </w:pPr>
                      <w:r>
                        <w:rPr>
                          <w:rFonts w:ascii="Arial" w:hAnsi="Arial" w:cs="Arial"/>
                          <w:i w:val="0"/>
                          <w:noProof/>
                          <w:color w:val="auto"/>
                          <w:sz w:val="14"/>
                          <w:szCs w:val="14"/>
                        </w:rPr>
                        <w:drawing>
                          <wp:inline distT="0" distB="0" distL="0" distR="0">
                            <wp:extent cx="781050" cy="6286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81050" cy="628650"/>
                                    </a:xfrm>
                                    <a:prstGeom prst="rect">
                                      <a:avLst/>
                                    </a:prstGeom>
                                    <a:noFill/>
                                    <a:ln w="9525">
                                      <a:noFill/>
                                      <a:miter lim="800000"/>
                                      <a:headEnd/>
                                      <a:tailEnd/>
                                    </a:ln>
                                  </pic:spPr>
                                </pic:pic>
                              </a:graphicData>
                            </a:graphic>
                          </wp:inline>
                        </w:drawing>
                      </w: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AE0E3B">
            <w:rPr>
              <w:rFonts w:eastAsia="Times New Roman" w:cs="Cambria"/>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5.25pt" o:ole="" fillcolor="window">
                <v:imagedata r:id="rId2" o:title=""/>
              </v:shape>
              <o:OLEObject Type="Embed" ProgID="Word.Picture.8" ShapeID="_x0000_i1025" DrawAspect="Content" ObjectID="_1724653295" r:id="rId3"/>
            </w:object>
          </w:r>
        </w:p>
      </w:tc>
      <w:tc>
        <w:tcPr>
          <w:tcW w:w="8221" w:type="dxa"/>
          <w:vMerge w:val="restart"/>
          <w:vAlign w:val="center"/>
        </w:tcPr>
        <w:p w:rsidR="009E3EBF" w:rsidRPr="00056480" w:rsidRDefault="009E3EBF" w:rsidP="00924AA3">
          <w:pPr>
            <w:pStyle w:val="Encabezado"/>
            <w:tabs>
              <w:tab w:val="clear" w:pos="4252"/>
              <w:tab w:val="left" w:pos="3261"/>
            </w:tabs>
            <w:jc w:val="right"/>
            <w:rPr>
              <w:rFonts w:eastAsia="Times New Roman"/>
            </w:rPr>
          </w:pPr>
          <w:r w:rsidRPr="00AE0E3B">
            <w:rPr>
              <w:rFonts w:eastAsia="Times New Roman"/>
            </w:rPr>
            <w:t xml:space="preserve">    </w:t>
          </w:r>
          <w:r>
            <w:rPr>
              <w:rFonts w:ascii="Arial" w:eastAsia="Times New Roman" w:hAnsi="Arial"/>
              <w:noProof/>
              <w:sz w:val="10"/>
              <w:szCs w:val="10"/>
            </w:rPr>
            <w:drawing>
              <wp:inline distT="0" distB="0" distL="0" distR="0">
                <wp:extent cx="1381125" cy="1143000"/>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1381125" cy="1143000"/>
                        </a:xfrm>
                        <a:prstGeom prst="rect">
                          <a:avLst/>
                        </a:prstGeom>
                        <a:noFill/>
                        <a:ln w="9525">
                          <a:noFill/>
                          <a:miter lim="800000"/>
                          <a:headEnd/>
                          <a:tailEnd/>
                        </a:ln>
                      </pic:spPr>
                    </pic:pic>
                  </a:graphicData>
                </a:graphic>
              </wp:inline>
            </w:drawing>
          </w:r>
        </w:p>
      </w:tc>
    </w:tr>
    <w:tr w:rsidR="009E3EBF">
      <w:trPr>
        <w:cantSplit/>
        <w:trHeight w:val="505"/>
      </w:trPr>
      <w:tc>
        <w:tcPr>
          <w:tcW w:w="1418" w:type="dxa"/>
          <w:vMerge/>
        </w:tcPr>
        <w:p w:rsidR="009E3EBF" w:rsidRPr="00056480" w:rsidRDefault="009E3EBF" w:rsidP="0038432D">
          <w:pPr>
            <w:pStyle w:val="Ttulo2"/>
            <w:rPr>
              <w:rFonts w:eastAsia="Times New Roman"/>
            </w:rPr>
          </w:pPr>
        </w:p>
      </w:tc>
      <w:tc>
        <w:tcPr>
          <w:tcW w:w="8221" w:type="dxa"/>
          <w:vMerge/>
        </w:tcPr>
        <w:p w:rsidR="009E3EBF" w:rsidRDefault="009E3EBF" w:rsidP="0038432D"/>
      </w:tc>
    </w:tr>
    <w:tr w:rsidR="009E3EBF">
      <w:trPr>
        <w:cantSplit/>
        <w:trHeight w:val="1505"/>
      </w:trPr>
      <w:tc>
        <w:tcPr>
          <w:tcW w:w="1418" w:type="dxa"/>
          <w:vMerge/>
          <w:vAlign w:val="center"/>
        </w:tcPr>
        <w:p w:rsidR="009E3EBF" w:rsidRPr="00056480" w:rsidRDefault="009E3EBF" w:rsidP="0038432D">
          <w:pPr>
            <w:pStyle w:val="Ttulo2"/>
            <w:rPr>
              <w:rFonts w:eastAsia="Times New Roman"/>
            </w:rPr>
          </w:pPr>
        </w:p>
      </w:tc>
      <w:tc>
        <w:tcPr>
          <w:tcW w:w="8221" w:type="dxa"/>
          <w:vMerge/>
        </w:tcPr>
        <w:p w:rsidR="009E3EBF" w:rsidRDefault="009E3EBF" w:rsidP="0038432D"/>
      </w:tc>
    </w:tr>
  </w:tbl>
  <w:p w:rsidR="009E3EBF" w:rsidRDefault="009E3EBF" w:rsidP="00EB1A8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2"/>
    <w:lvl w:ilvl="0">
      <w:start w:val="1"/>
      <w:numFmt w:val="bullet"/>
      <w:pStyle w:val="a"/>
      <w:lvlText w:val=""/>
      <w:lvlJc w:val="left"/>
      <w:pPr>
        <w:tabs>
          <w:tab w:val="num" w:pos="644"/>
        </w:tabs>
        <w:ind w:firstLine="284"/>
      </w:pPr>
      <w:rPr>
        <w:rFonts w:ascii="Wingdings" w:hAnsi="Wingdings" w:cs="Wingdings"/>
      </w:rPr>
    </w:lvl>
  </w:abstractNum>
  <w:abstractNum w:abstractNumId="1">
    <w:nsid w:val="0000000B"/>
    <w:multiLevelType w:val="singleLevel"/>
    <w:tmpl w:val="0000000B"/>
    <w:name w:val="WW8Num33"/>
    <w:lvl w:ilvl="0">
      <w:numFmt w:val="bullet"/>
      <w:lvlText w:val="-"/>
      <w:lvlJc w:val="left"/>
      <w:pPr>
        <w:tabs>
          <w:tab w:val="num" w:pos="720"/>
        </w:tabs>
        <w:ind w:left="720" w:hanging="360"/>
      </w:pPr>
      <w:rPr>
        <w:rFonts w:ascii="Arial" w:hAnsi="Arial" w:cs="Wingdings"/>
      </w:rPr>
    </w:lvl>
  </w:abstractNum>
  <w:abstractNum w:abstractNumId="2">
    <w:nsid w:val="01FB1C62"/>
    <w:multiLevelType w:val="hybridMultilevel"/>
    <w:tmpl w:val="25102C88"/>
    <w:lvl w:ilvl="0" w:tplc="3F8413C4">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3132F9D"/>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5345294"/>
    <w:multiLevelType w:val="hybridMultilevel"/>
    <w:tmpl w:val="88B897FA"/>
    <w:lvl w:ilvl="0" w:tplc="1060B6D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F1C4F07"/>
    <w:multiLevelType w:val="hybridMultilevel"/>
    <w:tmpl w:val="06BA84C2"/>
    <w:lvl w:ilvl="0" w:tplc="ABF67C84">
      <w:start w:val="1"/>
      <w:numFmt w:val="decimal"/>
      <w:lvlText w:val="%1."/>
      <w:lvlJc w:val="left"/>
      <w:pPr>
        <w:tabs>
          <w:tab w:val="num" w:pos="397"/>
        </w:tabs>
        <w:ind w:left="397" w:hanging="397"/>
      </w:pPr>
      <w:rPr>
        <w:rFonts w:ascii="Verdana" w:hAnsi="Verdana" w:cs="Verdana"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08147C7"/>
    <w:multiLevelType w:val="hybridMultilevel"/>
    <w:tmpl w:val="C75EE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5133EE1"/>
    <w:multiLevelType w:val="hybridMultilevel"/>
    <w:tmpl w:val="F5C640B2"/>
    <w:lvl w:ilvl="0" w:tplc="3F8413C4">
      <w:numFmt w:val="bullet"/>
      <w:lvlText w:val="-"/>
      <w:lvlJc w:val="left"/>
      <w:pPr>
        <w:tabs>
          <w:tab w:val="num" w:pos="397"/>
        </w:tabs>
        <w:ind w:left="397" w:hanging="397"/>
      </w:pPr>
      <w:rPr>
        <w:rFonts w:ascii="Times New Roman" w:hAnsi="Times New Roman" w:cs="Times New Roman"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5A33252"/>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7304B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97A0AF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FDD2A76"/>
    <w:multiLevelType w:val="hybridMultilevel"/>
    <w:tmpl w:val="6F2208BC"/>
    <w:lvl w:ilvl="0" w:tplc="0C0A0005">
      <w:start w:val="1"/>
      <w:numFmt w:val="bullet"/>
      <w:lvlText w:val=""/>
      <w:lvlJc w:val="left"/>
      <w:pPr>
        <w:tabs>
          <w:tab w:val="num" w:pos="1440"/>
        </w:tabs>
        <w:ind w:left="1440" w:hanging="360"/>
      </w:pPr>
      <w:rPr>
        <w:rFonts w:ascii="Symbol" w:hAnsi="Symbol" w:cs="Symbol" w:hint="default"/>
        <w:color w:val="auto"/>
      </w:rPr>
    </w:lvl>
    <w:lvl w:ilvl="1" w:tplc="6F58E52A">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0A355FC"/>
    <w:multiLevelType w:val="hybridMultilevel"/>
    <w:tmpl w:val="B9883FAE"/>
    <w:lvl w:ilvl="0" w:tplc="29DC51F6">
      <w:start w:val="1"/>
      <w:numFmt w:val="decimal"/>
      <w:lvlText w:val="%1."/>
      <w:lvlJc w:val="left"/>
      <w:pPr>
        <w:tabs>
          <w:tab w:val="num" w:pos="397"/>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5624869"/>
    <w:multiLevelType w:val="hybridMultilevel"/>
    <w:tmpl w:val="5038D1A8"/>
    <w:lvl w:ilvl="0" w:tplc="788E3EAC">
      <w:start w:val="1"/>
      <w:numFmt w:val="decimal"/>
      <w:lvlText w:val="%1."/>
      <w:lvlJc w:val="left"/>
      <w:pPr>
        <w:tabs>
          <w:tab w:val="num" w:pos="397"/>
        </w:tabs>
        <w:ind w:left="397" w:hanging="397"/>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26664353"/>
    <w:multiLevelType w:val="hybridMultilevel"/>
    <w:tmpl w:val="1A72C656"/>
    <w:lvl w:ilvl="0" w:tplc="B59CB0C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4B5C3A"/>
    <w:multiLevelType w:val="hybridMultilevel"/>
    <w:tmpl w:val="E4064C8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294E53C1"/>
    <w:multiLevelType w:val="hybridMultilevel"/>
    <w:tmpl w:val="C81EA226"/>
    <w:lvl w:ilvl="0" w:tplc="6B10BA2A">
      <w:start w:val="1"/>
      <w:numFmt w:val="bullet"/>
      <w:lvlText w:val=""/>
      <w:lvlJc w:val="left"/>
      <w:pPr>
        <w:tabs>
          <w:tab w:val="num" w:pos="360"/>
        </w:tabs>
        <w:ind w:left="473" w:hanging="113"/>
      </w:pPr>
      <w:rPr>
        <w:rFonts w:ascii="Symbol" w:hAnsi="Symbol" w:cs="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2B9D5690"/>
    <w:multiLevelType w:val="hybridMultilevel"/>
    <w:tmpl w:val="29FE6950"/>
    <w:lvl w:ilvl="0" w:tplc="89285C94">
      <w:start w:val="2"/>
      <w:numFmt w:val="decimal"/>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2E790E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EB91BE9"/>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1CB7B63"/>
    <w:multiLevelType w:val="multilevel"/>
    <w:tmpl w:val="E168E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3C009E0"/>
    <w:multiLevelType w:val="hybridMultilevel"/>
    <w:tmpl w:val="27C280CA"/>
    <w:lvl w:ilvl="0" w:tplc="B3F42F70">
      <w:start w:val="4"/>
      <w:numFmt w:val="bullet"/>
      <w:lvlText w:val="−"/>
      <w:lvlJc w:val="left"/>
      <w:pPr>
        <w:ind w:left="700" w:hanging="360"/>
      </w:pPr>
      <w:rPr>
        <w:rFonts w:ascii="Verdana" w:eastAsia="Times New Roman" w:hAnsi="Verdana" w:hint="default"/>
      </w:rPr>
    </w:lvl>
    <w:lvl w:ilvl="1" w:tplc="0C0A0003">
      <w:start w:val="1"/>
      <w:numFmt w:val="bullet"/>
      <w:lvlText w:val="o"/>
      <w:lvlJc w:val="left"/>
      <w:pPr>
        <w:ind w:left="1420" w:hanging="360"/>
      </w:pPr>
      <w:rPr>
        <w:rFonts w:ascii="Courier New" w:hAnsi="Courier New" w:cs="Courier New" w:hint="default"/>
      </w:rPr>
    </w:lvl>
    <w:lvl w:ilvl="2" w:tplc="0C0A0005">
      <w:start w:val="1"/>
      <w:numFmt w:val="bullet"/>
      <w:lvlText w:val=""/>
      <w:lvlJc w:val="left"/>
      <w:pPr>
        <w:ind w:left="2140" w:hanging="360"/>
      </w:pPr>
      <w:rPr>
        <w:rFonts w:ascii="Wingdings" w:hAnsi="Wingdings" w:cs="Wingdings" w:hint="default"/>
      </w:rPr>
    </w:lvl>
    <w:lvl w:ilvl="3" w:tplc="0C0A0001">
      <w:start w:val="1"/>
      <w:numFmt w:val="bullet"/>
      <w:lvlText w:val=""/>
      <w:lvlJc w:val="left"/>
      <w:pPr>
        <w:ind w:left="2860" w:hanging="360"/>
      </w:pPr>
      <w:rPr>
        <w:rFonts w:ascii="Symbol" w:hAnsi="Symbol" w:cs="Symbol" w:hint="default"/>
      </w:rPr>
    </w:lvl>
    <w:lvl w:ilvl="4" w:tplc="0C0A0003">
      <w:start w:val="1"/>
      <w:numFmt w:val="bullet"/>
      <w:lvlText w:val="o"/>
      <w:lvlJc w:val="left"/>
      <w:pPr>
        <w:ind w:left="3580" w:hanging="360"/>
      </w:pPr>
      <w:rPr>
        <w:rFonts w:ascii="Courier New" w:hAnsi="Courier New" w:cs="Courier New" w:hint="default"/>
      </w:rPr>
    </w:lvl>
    <w:lvl w:ilvl="5" w:tplc="0C0A0005">
      <w:start w:val="1"/>
      <w:numFmt w:val="bullet"/>
      <w:lvlText w:val=""/>
      <w:lvlJc w:val="left"/>
      <w:pPr>
        <w:ind w:left="4300" w:hanging="360"/>
      </w:pPr>
      <w:rPr>
        <w:rFonts w:ascii="Wingdings" w:hAnsi="Wingdings" w:cs="Wingdings" w:hint="default"/>
      </w:rPr>
    </w:lvl>
    <w:lvl w:ilvl="6" w:tplc="0C0A0001">
      <w:start w:val="1"/>
      <w:numFmt w:val="bullet"/>
      <w:lvlText w:val=""/>
      <w:lvlJc w:val="left"/>
      <w:pPr>
        <w:ind w:left="5020" w:hanging="360"/>
      </w:pPr>
      <w:rPr>
        <w:rFonts w:ascii="Symbol" w:hAnsi="Symbol" w:cs="Symbol" w:hint="default"/>
      </w:rPr>
    </w:lvl>
    <w:lvl w:ilvl="7" w:tplc="0C0A0003">
      <w:start w:val="1"/>
      <w:numFmt w:val="bullet"/>
      <w:lvlText w:val="o"/>
      <w:lvlJc w:val="left"/>
      <w:pPr>
        <w:ind w:left="5740" w:hanging="360"/>
      </w:pPr>
      <w:rPr>
        <w:rFonts w:ascii="Courier New" w:hAnsi="Courier New" w:cs="Courier New" w:hint="default"/>
      </w:rPr>
    </w:lvl>
    <w:lvl w:ilvl="8" w:tplc="0C0A0005">
      <w:start w:val="1"/>
      <w:numFmt w:val="bullet"/>
      <w:lvlText w:val=""/>
      <w:lvlJc w:val="left"/>
      <w:pPr>
        <w:ind w:left="6460" w:hanging="360"/>
      </w:pPr>
      <w:rPr>
        <w:rFonts w:ascii="Wingdings" w:hAnsi="Wingdings" w:cs="Wingdings" w:hint="default"/>
      </w:rPr>
    </w:lvl>
  </w:abstractNum>
  <w:abstractNum w:abstractNumId="23">
    <w:nsid w:val="3C0D72B8"/>
    <w:multiLevelType w:val="hybridMultilevel"/>
    <w:tmpl w:val="806C25FE"/>
    <w:lvl w:ilvl="0" w:tplc="2A66E5DE">
      <w:start w:val="1"/>
      <w:numFmt w:val="decimal"/>
      <w:lvlText w:val="%1."/>
      <w:lvlJc w:val="left"/>
      <w:pPr>
        <w:tabs>
          <w:tab w:val="num" w:pos="397"/>
        </w:tabs>
        <w:ind w:left="397" w:hanging="397"/>
      </w:pPr>
      <w:rPr>
        <w:rFont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4">
    <w:nsid w:val="3E0F7A7D"/>
    <w:multiLevelType w:val="hybridMultilevel"/>
    <w:tmpl w:val="963E5210"/>
    <w:lvl w:ilvl="0" w:tplc="D77E8ED0">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E2C5197"/>
    <w:multiLevelType w:val="hybridMultilevel"/>
    <w:tmpl w:val="8B06DC0C"/>
    <w:lvl w:ilvl="0" w:tplc="3F8413C4">
      <w:numFmt w:val="bullet"/>
      <w:lvlText w:val="-"/>
      <w:lvlJc w:val="left"/>
      <w:pPr>
        <w:tabs>
          <w:tab w:val="num" w:pos="397"/>
        </w:tabs>
        <w:ind w:left="397" w:hanging="397"/>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41DD7021"/>
    <w:multiLevelType w:val="hybridMultilevel"/>
    <w:tmpl w:val="DB96BFE0"/>
    <w:lvl w:ilvl="0" w:tplc="DDB4E448">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42A8656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2865DB"/>
    <w:multiLevelType w:val="hybridMultilevel"/>
    <w:tmpl w:val="B8365D3C"/>
    <w:lvl w:ilvl="0" w:tplc="4360178E">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4EB777EC"/>
    <w:multiLevelType w:val="hybridMultilevel"/>
    <w:tmpl w:val="A6187F38"/>
    <w:lvl w:ilvl="0" w:tplc="0DCCA3E2">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0AF1BAF"/>
    <w:multiLevelType w:val="hybridMultilevel"/>
    <w:tmpl w:val="28A0DED6"/>
    <w:lvl w:ilvl="0" w:tplc="C032AE46">
      <w:start w:val="1"/>
      <w:numFmt w:val="decimal"/>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55FF60F4"/>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6A83FC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6DA372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7B5145A"/>
    <w:multiLevelType w:val="hybridMultilevel"/>
    <w:tmpl w:val="F6140CF6"/>
    <w:lvl w:ilvl="0" w:tplc="F504402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5A460539"/>
    <w:multiLevelType w:val="hybridMultilevel"/>
    <w:tmpl w:val="62C458A8"/>
    <w:lvl w:ilvl="0" w:tplc="B402654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5EBE6D47"/>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0125585"/>
    <w:multiLevelType w:val="hybridMultilevel"/>
    <w:tmpl w:val="0D18BF1E"/>
    <w:lvl w:ilvl="0" w:tplc="99B4FE56">
      <w:start w:val="1"/>
      <w:numFmt w:val="decimal"/>
      <w:lvlText w:val="%1."/>
      <w:lvlJc w:val="left"/>
      <w:pPr>
        <w:tabs>
          <w:tab w:val="num" w:pos="397"/>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82938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3721FBF"/>
    <w:multiLevelType w:val="hybridMultilevel"/>
    <w:tmpl w:val="94FAA63C"/>
    <w:lvl w:ilvl="0" w:tplc="3E1ADA8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nsid w:val="772941EC"/>
    <w:multiLevelType w:val="hybridMultilevel"/>
    <w:tmpl w:val="71369AEC"/>
    <w:lvl w:ilvl="0" w:tplc="FFFFFFFF">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77E25A1E"/>
    <w:multiLevelType w:val="hybridMultilevel"/>
    <w:tmpl w:val="DEA04D46"/>
    <w:lvl w:ilvl="0" w:tplc="A450FE70">
      <w:start w:val="1"/>
      <w:numFmt w:val="bullet"/>
      <w:lvlText w:val="-"/>
      <w:lvlJc w:val="left"/>
      <w:pPr>
        <w:tabs>
          <w:tab w:val="num" w:pos="771"/>
        </w:tabs>
        <w:ind w:left="771" w:hanging="360"/>
      </w:pPr>
      <w:rPr>
        <w:rFonts w:ascii="Lucida Sans Unicode" w:hAnsi="Lucida Sans Unicode" w:cs="Lucida Sans Unicode"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2">
    <w:nsid w:val="790100D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AFD7D0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CB0465E"/>
    <w:multiLevelType w:val="singleLevel"/>
    <w:tmpl w:val="3F8413C4"/>
    <w:lvl w:ilvl="0">
      <w:numFmt w:val="bullet"/>
      <w:lvlText w:val="-"/>
      <w:lvlJc w:val="left"/>
      <w:pPr>
        <w:tabs>
          <w:tab w:val="num" w:pos="360"/>
        </w:tabs>
        <w:ind w:left="360" w:hanging="360"/>
      </w:pPr>
      <w:rPr>
        <w:rFonts w:ascii="Times New Roman" w:hAnsi="Times New Roman" w:cs="Times New Roman" w:hint="default"/>
      </w:rPr>
    </w:lvl>
  </w:abstractNum>
  <w:abstractNum w:abstractNumId="45">
    <w:nsid w:val="7DDA743C"/>
    <w:multiLevelType w:val="hybridMultilevel"/>
    <w:tmpl w:val="4B288D12"/>
    <w:lvl w:ilvl="0" w:tplc="7BB0B05C">
      <w:start w:val="1"/>
      <w:numFmt w:val="bullet"/>
      <w:lvlText w:val=""/>
      <w:lvlJc w:val="left"/>
      <w:pPr>
        <w:tabs>
          <w:tab w:val="num" w:pos="360"/>
        </w:tabs>
        <w:ind w:left="360" w:hanging="360"/>
      </w:pPr>
      <w:rPr>
        <w:rFonts w:ascii="Symbol" w:hAnsi="Symbol" w:cs="Symbol" w:hint="default"/>
      </w:rPr>
    </w:lvl>
    <w:lvl w:ilvl="1" w:tplc="AF6C4502">
      <w:start w:val="1"/>
      <w:numFmt w:val="decimal"/>
      <w:lvlText w:val="%2."/>
      <w:lvlJc w:val="left"/>
      <w:pPr>
        <w:tabs>
          <w:tab w:val="num" w:pos="397"/>
        </w:tabs>
        <w:ind w:left="397" w:hanging="397"/>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7F4D7197"/>
    <w:multiLevelType w:val="hybridMultilevel"/>
    <w:tmpl w:val="A9EA0F62"/>
    <w:lvl w:ilvl="0" w:tplc="DDB4E448">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4"/>
  </w:num>
  <w:num w:numId="2">
    <w:abstractNumId w:val="45"/>
  </w:num>
  <w:num w:numId="3">
    <w:abstractNumId w:val="41"/>
  </w:num>
  <w:num w:numId="4">
    <w:abstractNumId w:val="37"/>
  </w:num>
  <w:num w:numId="5">
    <w:abstractNumId w:val="23"/>
  </w:num>
  <w:num w:numId="6">
    <w:abstractNumId w:val="13"/>
  </w:num>
  <w:num w:numId="7">
    <w:abstractNumId w:val="5"/>
  </w:num>
  <w:num w:numId="8">
    <w:abstractNumId w:val="14"/>
  </w:num>
  <w:num w:numId="9">
    <w:abstractNumId w:val="28"/>
  </w:num>
  <w:num w:numId="10">
    <w:abstractNumId w:val="34"/>
  </w:num>
  <w:num w:numId="11">
    <w:abstractNumId w:val="30"/>
  </w:num>
  <w:num w:numId="12">
    <w:abstractNumId w:val="18"/>
  </w:num>
  <w:num w:numId="13">
    <w:abstractNumId w:val="29"/>
  </w:num>
  <w:num w:numId="14">
    <w:abstractNumId w:val="4"/>
  </w:num>
  <w:num w:numId="15">
    <w:abstractNumId w:val="39"/>
  </w:num>
  <w:num w:numId="16">
    <w:abstractNumId w:val="35"/>
  </w:num>
  <w:num w:numId="17">
    <w:abstractNumId w:val="24"/>
  </w:num>
  <w:num w:numId="18">
    <w:abstractNumId w:val="46"/>
  </w:num>
  <w:num w:numId="19">
    <w:abstractNumId w:val="26"/>
  </w:num>
  <w:num w:numId="20">
    <w:abstractNumId w:val="40"/>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8"/>
  </w:num>
  <w:num w:numId="26">
    <w:abstractNumId w:val="25"/>
  </w:num>
  <w:num w:numId="27">
    <w:abstractNumId w:val="0"/>
  </w:num>
  <w:num w:numId="28">
    <w:abstractNumId w:val="0"/>
  </w:num>
  <w:num w:numId="29">
    <w:abstractNumId w:val="22"/>
  </w:num>
  <w:num w:numId="30">
    <w:abstractNumId w:val="16"/>
  </w:num>
  <w:num w:numId="31">
    <w:abstractNumId w:val="3"/>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num>
  <w:num w:numId="43">
    <w:abstractNumId w:val="43"/>
  </w:num>
  <w:num w:numId="44">
    <w:abstractNumId w:val="27"/>
  </w:num>
  <w:num w:numId="45">
    <w:abstractNumId w:val="36"/>
  </w:num>
  <w:num w:numId="46">
    <w:abstractNumId w:val="9"/>
  </w:num>
  <w:num w:numId="47">
    <w:abstractNumId w:val="21"/>
  </w:num>
  <w:num w:numId="48">
    <w:abstractNumId w:val="6"/>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8D7CDA"/>
    <w:rsid w:val="00006C41"/>
    <w:rsid w:val="00013978"/>
    <w:rsid w:val="00040383"/>
    <w:rsid w:val="000418C0"/>
    <w:rsid w:val="00056480"/>
    <w:rsid w:val="00062C25"/>
    <w:rsid w:val="00064F66"/>
    <w:rsid w:val="00072278"/>
    <w:rsid w:val="000834AA"/>
    <w:rsid w:val="00083AE1"/>
    <w:rsid w:val="000869DE"/>
    <w:rsid w:val="000975C7"/>
    <w:rsid w:val="000A388C"/>
    <w:rsid w:val="000A4647"/>
    <w:rsid w:val="000C4C06"/>
    <w:rsid w:val="000D688B"/>
    <w:rsid w:val="000E148D"/>
    <w:rsid w:val="000F44EB"/>
    <w:rsid w:val="00103BE4"/>
    <w:rsid w:val="00111E86"/>
    <w:rsid w:val="001135E1"/>
    <w:rsid w:val="001231DF"/>
    <w:rsid w:val="00131201"/>
    <w:rsid w:val="00150ADD"/>
    <w:rsid w:val="0015180D"/>
    <w:rsid w:val="00155CE7"/>
    <w:rsid w:val="00161466"/>
    <w:rsid w:val="00161C11"/>
    <w:rsid w:val="00165FCC"/>
    <w:rsid w:val="001708DC"/>
    <w:rsid w:val="00177D34"/>
    <w:rsid w:val="00180E8F"/>
    <w:rsid w:val="00183B31"/>
    <w:rsid w:val="001905C0"/>
    <w:rsid w:val="001A1E2E"/>
    <w:rsid w:val="001A468A"/>
    <w:rsid w:val="001A6739"/>
    <w:rsid w:val="001B120B"/>
    <w:rsid w:val="001B6278"/>
    <w:rsid w:val="001B6673"/>
    <w:rsid w:val="001C2C34"/>
    <w:rsid w:val="001D2B92"/>
    <w:rsid w:val="002045E5"/>
    <w:rsid w:val="002050B5"/>
    <w:rsid w:val="00217495"/>
    <w:rsid w:val="002202E4"/>
    <w:rsid w:val="002257E3"/>
    <w:rsid w:val="00226B0E"/>
    <w:rsid w:val="00251F36"/>
    <w:rsid w:val="00253E3E"/>
    <w:rsid w:val="00263824"/>
    <w:rsid w:val="00272C9E"/>
    <w:rsid w:val="0027432F"/>
    <w:rsid w:val="00275E4B"/>
    <w:rsid w:val="0027778D"/>
    <w:rsid w:val="00280F96"/>
    <w:rsid w:val="00295763"/>
    <w:rsid w:val="002B2C51"/>
    <w:rsid w:val="002B38C6"/>
    <w:rsid w:val="002B7744"/>
    <w:rsid w:val="002C2596"/>
    <w:rsid w:val="002C4A1F"/>
    <w:rsid w:val="002D0ADD"/>
    <w:rsid w:val="002D0EF2"/>
    <w:rsid w:val="002E2EA9"/>
    <w:rsid w:val="002E6197"/>
    <w:rsid w:val="002F16F8"/>
    <w:rsid w:val="00307989"/>
    <w:rsid w:val="00313026"/>
    <w:rsid w:val="003134B0"/>
    <w:rsid w:val="0031550D"/>
    <w:rsid w:val="00315735"/>
    <w:rsid w:val="0032482B"/>
    <w:rsid w:val="003313E0"/>
    <w:rsid w:val="00342BFA"/>
    <w:rsid w:val="00344388"/>
    <w:rsid w:val="003461D9"/>
    <w:rsid w:val="003508F4"/>
    <w:rsid w:val="00367511"/>
    <w:rsid w:val="00375F0E"/>
    <w:rsid w:val="00380D8B"/>
    <w:rsid w:val="0038432D"/>
    <w:rsid w:val="00385882"/>
    <w:rsid w:val="00390930"/>
    <w:rsid w:val="00395339"/>
    <w:rsid w:val="003C117C"/>
    <w:rsid w:val="003C41D0"/>
    <w:rsid w:val="003C5082"/>
    <w:rsid w:val="003D07AF"/>
    <w:rsid w:val="003D4212"/>
    <w:rsid w:val="003E124D"/>
    <w:rsid w:val="003E3DED"/>
    <w:rsid w:val="00400FB8"/>
    <w:rsid w:val="00412BEA"/>
    <w:rsid w:val="004222F8"/>
    <w:rsid w:val="00424FAC"/>
    <w:rsid w:val="0042648A"/>
    <w:rsid w:val="004444DC"/>
    <w:rsid w:val="00444BCA"/>
    <w:rsid w:val="00450F7A"/>
    <w:rsid w:val="004532EC"/>
    <w:rsid w:val="004623BD"/>
    <w:rsid w:val="0046502A"/>
    <w:rsid w:val="004779F2"/>
    <w:rsid w:val="00482002"/>
    <w:rsid w:val="00483CBE"/>
    <w:rsid w:val="0049126A"/>
    <w:rsid w:val="004957AF"/>
    <w:rsid w:val="004A6E71"/>
    <w:rsid w:val="004A71C5"/>
    <w:rsid w:val="004B19E6"/>
    <w:rsid w:val="004B238D"/>
    <w:rsid w:val="004C7DF3"/>
    <w:rsid w:val="004D18BF"/>
    <w:rsid w:val="004E00F4"/>
    <w:rsid w:val="004E1B29"/>
    <w:rsid w:val="004F5B3C"/>
    <w:rsid w:val="004F63B2"/>
    <w:rsid w:val="00505DA9"/>
    <w:rsid w:val="0051375A"/>
    <w:rsid w:val="00514669"/>
    <w:rsid w:val="005344DA"/>
    <w:rsid w:val="005406D8"/>
    <w:rsid w:val="0055419B"/>
    <w:rsid w:val="00556FD5"/>
    <w:rsid w:val="00562068"/>
    <w:rsid w:val="00562BC5"/>
    <w:rsid w:val="0057497D"/>
    <w:rsid w:val="0057709A"/>
    <w:rsid w:val="005839C4"/>
    <w:rsid w:val="005A2174"/>
    <w:rsid w:val="005A2D06"/>
    <w:rsid w:val="005A4A83"/>
    <w:rsid w:val="005B0D01"/>
    <w:rsid w:val="005B70C3"/>
    <w:rsid w:val="005C1831"/>
    <w:rsid w:val="005C7039"/>
    <w:rsid w:val="005C7266"/>
    <w:rsid w:val="005D173A"/>
    <w:rsid w:val="005D508D"/>
    <w:rsid w:val="005E648A"/>
    <w:rsid w:val="005F1E5C"/>
    <w:rsid w:val="005F2D1A"/>
    <w:rsid w:val="005F3465"/>
    <w:rsid w:val="00602577"/>
    <w:rsid w:val="006032D2"/>
    <w:rsid w:val="0061547A"/>
    <w:rsid w:val="006257DD"/>
    <w:rsid w:val="00634C2F"/>
    <w:rsid w:val="00640802"/>
    <w:rsid w:val="00655E44"/>
    <w:rsid w:val="00670750"/>
    <w:rsid w:val="006751C5"/>
    <w:rsid w:val="00682540"/>
    <w:rsid w:val="00682E84"/>
    <w:rsid w:val="0068551E"/>
    <w:rsid w:val="0069639D"/>
    <w:rsid w:val="006A5F84"/>
    <w:rsid w:val="006B072A"/>
    <w:rsid w:val="006C58FB"/>
    <w:rsid w:val="006D149D"/>
    <w:rsid w:val="006D439E"/>
    <w:rsid w:val="006D4710"/>
    <w:rsid w:val="006D7952"/>
    <w:rsid w:val="006E1186"/>
    <w:rsid w:val="006F75FA"/>
    <w:rsid w:val="00706AE9"/>
    <w:rsid w:val="00706B4A"/>
    <w:rsid w:val="00712DE4"/>
    <w:rsid w:val="0072087F"/>
    <w:rsid w:val="00725844"/>
    <w:rsid w:val="00726E15"/>
    <w:rsid w:val="007323A7"/>
    <w:rsid w:val="007404ED"/>
    <w:rsid w:val="0074561F"/>
    <w:rsid w:val="00756C44"/>
    <w:rsid w:val="00770F2D"/>
    <w:rsid w:val="007757F9"/>
    <w:rsid w:val="007826F8"/>
    <w:rsid w:val="00784AB7"/>
    <w:rsid w:val="007908D0"/>
    <w:rsid w:val="0079402E"/>
    <w:rsid w:val="007944FF"/>
    <w:rsid w:val="007A5910"/>
    <w:rsid w:val="007B13FD"/>
    <w:rsid w:val="007B217D"/>
    <w:rsid w:val="007B3A42"/>
    <w:rsid w:val="007B3B23"/>
    <w:rsid w:val="007C4CA9"/>
    <w:rsid w:val="007C6072"/>
    <w:rsid w:val="007C733B"/>
    <w:rsid w:val="007E3B4B"/>
    <w:rsid w:val="007F316C"/>
    <w:rsid w:val="007F4487"/>
    <w:rsid w:val="00801423"/>
    <w:rsid w:val="0080287C"/>
    <w:rsid w:val="00802E71"/>
    <w:rsid w:val="0080598A"/>
    <w:rsid w:val="008070AB"/>
    <w:rsid w:val="00817E65"/>
    <w:rsid w:val="00822051"/>
    <w:rsid w:val="00824AFB"/>
    <w:rsid w:val="00831A07"/>
    <w:rsid w:val="00836D24"/>
    <w:rsid w:val="0084165E"/>
    <w:rsid w:val="008506F4"/>
    <w:rsid w:val="00857FDB"/>
    <w:rsid w:val="00862757"/>
    <w:rsid w:val="00865E9D"/>
    <w:rsid w:val="00896F5F"/>
    <w:rsid w:val="008A146D"/>
    <w:rsid w:val="008B0AE0"/>
    <w:rsid w:val="008B49E7"/>
    <w:rsid w:val="008C4CDE"/>
    <w:rsid w:val="008C68EF"/>
    <w:rsid w:val="008D4756"/>
    <w:rsid w:val="008D4949"/>
    <w:rsid w:val="008D6580"/>
    <w:rsid w:val="008D7A30"/>
    <w:rsid w:val="008D7CDA"/>
    <w:rsid w:val="008E362A"/>
    <w:rsid w:val="008E734F"/>
    <w:rsid w:val="009004A8"/>
    <w:rsid w:val="00904F0D"/>
    <w:rsid w:val="00907227"/>
    <w:rsid w:val="009122DB"/>
    <w:rsid w:val="00924AA3"/>
    <w:rsid w:val="00927965"/>
    <w:rsid w:val="00941827"/>
    <w:rsid w:val="00955A10"/>
    <w:rsid w:val="00967EBC"/>
    <w:rsid w:val="009720AF"/>
    <w:rsid w:val="00975988"/>
    <w:rsid w:val="00995376"/>
    <w:rsid w:val="00997362"/>
    <w:rsid w:val="009A264C"/>
    <w:rsid w:val="009A2BA4"/>
    <w:rsid w:val="009B0C34"/>
    <w:rsid w:val="009B7C9A"/>
    <w:rsid w:val="009C1BE5"/>
    <w:rsid w:val="009C79A8"/>
    <w:rsid w:val="009E1BB1"/>
    <w:rsid w:val="009E3EBF"/>
    <w:rsid w:val="009E6025"/>
    <w:rsid w:val="00A0323A"/>
    <w:rsid w:val="00A12804"/>
    <w:rsid w:val="00A207AD"/>
    <w:rsid w:val="00A23DCA"/>
    <w:rsid w:val="00A27223"/>
    <w:rsid w:val="00A379B0"/>
    <w:rsid w:val="00A37F40"/>
    <w:rsid w:val="00A52756"/>
    <w:rsid w:val="00A53825"/>
    <w:rsid w:val="00A630B7"/>
    <w:rsid w:val="00A66F3B"/>
    <w:rsid w:val="00A70EEF"/>
    <w:rsid w:val="00A85A8E"/>
    <w:rsid w:val="00AA198C"/>
    <w:rsid w:val="00AA46D5"/>
    <w:rsid w:val="00AA7EBB"/>
    <w:rsid w:val="00AC66E9"/>
    <w:rsid w:val="00AD2F9D"/>
    <w:rsid w:val="00AD34C0"/>
    <w:rsid w:val="00AE0E3B"/>
    <w:rsid w:val="00AE3CFD"/>
    <w:rsid w:val="00AE64E3"/>
    <w:rsid w:val="00AF2299"/>
    <w:rsid w:val="00AF4DE4"/>
    <w:rsid w:val="00B13CC7"/>
    <w:rsid w:val="00B14E2C"/>
    <w:rsid w:val="00B234A4"/>
    <w:rsid w:val="00B339C4"/>
    <w:rsid w:val="00B47554"/>
    <w:rsid w:val="00B55ADA"/>
    <w:rsid w:val="00B637FA"/>
    <w:rsid w:val="00B718B7"/>
    <w:rsid w:val="00B83A07"/>
    <w:rsid w:val="00B85685"/>
    <w:rsid w:val="00BA3641"/>
    <w:rsid w:val="00BA4DC5"/>
    <w:rsid w:val="00BA691A"/>
    <w:rsid w:val="00BB1BEF"/>
    <w:rsid w:val="00BB45EA"/>
    <w:rsid w:val="00BC175E"/>
    <w:rsid w:val="00BC622E"/>
    <w:rsid w:val="00BD28CA"/>
    <w:rsid w:val="00BD7E94"/>
    <w:rsid w:val="00BE173E"/>
    <w:rsid w:val="00BE1908"/>
    <w:rsid w:val="00BF15B1"/>
    <w:rsid w:val="00BF6A4F"/>
    <w:rsid w:val="00BF7852"/>
    <w:rsid w:val="00C03095"/>
    <w:rsid w:val="00C15DF7"/>
    <w:rsid w:val="00C15E06"/>
    <w:rsid w:val="00C559F1"/>
    <w:rsid w:val="00C65A7E"/>
    <w:rsid w:val="00C87E6F"/>
    <w:rsid w:val="00C943A1"/>
    <w:rsid w:val="00CA19D7"/>
    <w:rsid w:val="00CB319A"/>
    <w:rsid w:val="00CC182A"/>
    <w:rsid w:val="00CD05AB"/>
    <w:rsid w:val="00CE0770"/>
    <w:rsid w:val="00CE1D01"/>
    <w:rsid w:val="00CE5D61"/>
    <w:rsid w:val="00CE6F8E"/>
    <w:rsid w:val="00CF7BCB"/>
    <w:rsid w:val="00D033A8"/>
    <w:rsid w:val="00D1018C"/>
    <w:rsid w:val="00D13F5F"/>
    <w:rsid w:val="00D214D4"/>
    <w:rsid w:val="00D22D1B"/>
    <w:rsid w:val="00D278FD"/>
    <w:rsid w:val="00D43A3F"/>
    <w:rsid w:val="00D43C74"/>
    <w:rsid w:val="00D5528A"/>
    <w:rsid w:val="00D55CBF"/>
    <w:rsid w:val="00D61400"/>
    <w:rsid w:val="00D62034"/>
    <w:rsid w:val="00D669CE"/>
    <w:rsid w:val="00D811EE"/>
    <w:rsid w:val="00D85354"/>
    <w:rsid w:val="00D86579"/>
    <w:rsid w:val="00D95C5A"/>
    <w:rsid w:val="00DC0ABC"/>
    <w:rsid w:val="00DC6E6B"/>
    <w:rsid w:val="00E0037E"/>
    <w:rsid w:val="00E03CDF"/>
    <w:rsid w:val="00E0542C"/>
    <w:rsid w:val="00E171B4"/>
    <w:rsid w:val="00E256F7"/>
    <w:rsid w:val="00E41E67"/>
    <w:rsid w:val="00E50672"/>
    <w:rsid w:val="00E55929"/>
    <w:rsid w:val="00E61132"/>
    <w:rsid w:val="00E639F1"/>
    <w:rsid w:val="00E80636"/>
    <w:rsid w:val="00E93382"/>
    <w:rsid w:val="00E95708"/>
    <w:rsid w:val="00EA0DDC"/>
    <w:rsid w:val="00EB1A88"/>
    <w:rsid w:val="00EB2A86"/>
    <w:rsid w:val="00EB2C68"/>
    <w:rsid w:val="00EB7799"/>
    <w:rsid w:val="00ED1651"/>
    <w:rsid w:val="00ED5FA1"/>
    <w:rsid w:val="00EE2F60"/>
    <w:rsid w:val="00EF0D17"/>
    <w:rsid w:val="00EF34C6"/>
    <w:rsid w:val="00F01DE8"/>
    <w:rsid w:val="00F04056"/>
    <w:rsid w:val="00F21222"/>
    <w:rsid w:val="00F22E66"/>
    <w:rsid w:val="00F3272A"/>
    <w:rsid w:val="00F3457E"/>
    <w:rsid w:val="00F37433"/>
    <w:rsid w:val="00F437EB"/>
    <w:rsid w:val="00F4523E"/>
    <w:rsid w:val="00F54BDD"/>
    <w:rsid w:val="00F730DE"/>
    <w:rsid w:val="00F825A7"/>
    <w:rsid w:val="00F85ABD"/>
    <w:rsid w:val="00F860CB"/>
    <w:rsid w:val="00F86791"/>
    <w:rsid w:val="00F952C9"/>
    <w:rsid w:val="00FA23F4"/>
    <w:rsid w:val="00FA71DA"/>
    <w:rsid w:val="00FB2DD9"/>
    <w:rsid w:val="00FB3C0D"/>
    <w:rsid w:val="00FB3EC9"/>
    <w:rsid w:val="00FC5C15"/>
    <w:rsid w:val="00FC76BE"/>
    <w:rsid w:val="00FE2968"/>
    <w:rsid w:val="00FF0AE2"/>
    <w:rsid w:val="00FF2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CDA"/>
    <w:rPr>
      <w:rFonts w:ascii="Times New Roman" w:eastAsia="Times New Roman" w:hAnsi="Times New Roman"/>
    </w:rPr>
  </w:style>
  <w:style w:type="paragraph" w:styleId="Ttulo1">
    <w:name w:val="heading 1"/>
    <w:basedOn w:val="Normal"/>
    <w:next w:val="Normal"/>
    <w:link w:val="Ttulo1Car"/>
    <w:uiPriority w:val="99"/>
    <w:qFormat/>
    <w:rsid w:val="00EB1A88"/>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EB1A88"/>
    <w:pPr>
      <w:keepNext/>
      <w:keepLines/>
      <w:spacing w:before="200"/>
      <w:outlineLvl w:val="1"/>
    </w:pPr>
    <w:rPr>
      <w:rFonts w:ascii="Cambria" w:eastAsia="Calibri" w:hAnsi="Cambria"/>
      <w:b/>
      <w:bCs/>
      <w:color w:val="4F81BD"/>
      <w:sz w:val="26"/>
      <w:szCs w:val="26"/>
    </w:rPr>
  </w:style>
  <w:style w:type="paragraph" w:styleId="Ttulo3">
    <w:name w:val="heading 3"/>
    <w:basedOn w:val="Normal"/>
    <w:next w:val="Normal"/>
    <w:link w:val="Ttulo3Car"/>
    <w:uiPriority w:val="99"/>
    <w:qFormat/>
    <w:rsid w:val="00EB1A88"/>
    <w:pPr>
      <w:keepNext/>
      <w:keepLines/>
      <w:spacing w:before="200"/>
      <w:outlineLvl w:val="2"/>
    </w:pPr>
    <w:rPr>
      <w:rFonts w:ascii="Cambria" w:eastAsia="Calibri" w:hAnsi="Cambria"/>
      <w:b/>
      <w:bCs/>
      <w:color w:val="4F81BD"/>
    </w:rPr>
  </w:style>
  <w:style w:type="paragraph" w:styleId="Ttulo4">
    <w:name w:val="heading 4"/>
    <w:basedOn w:val="Normal"/>
    <w:next w:val="Normal"/>
    <w:link w:val="Ttulo4Car"/>
    <w:uiPriority w:val="99"/>
    <w:qFormat/>
    <w:rsid w:val="00EB1A88"/>
    <w:pPr>
      <w:keepNext/>
      <w:keepLines/>
      <w:spacing w:before="200"/>
      <w:outlineLvl w:val="3"/>
    </w:pPr>
    <w:rPr>
      <w:rFonts w:ascii="Cambria" w:eastAsia="Calibri" w:hAnsi="Cambria"/>
      <w:b/>
      <w:bCs/>
      <w:i/>
      <w:iCs/>
      <w:color w:val="4F81BD"/>
    </w:rPr>
  </w:style>
  <w:style w:type="paragraph" w:styleId="Ttulo5">
    <w:name w:val="heading 5"/>
    <w:basedOn w:val="Normal"/>
    <w:next w:val="Normal"/>
    <w:link w:val="Ttulo5Car"/>
    <w:uiPriority w:val="99"/>
    <w:qFormat/>
    <w:rsid w:val="008D7CDA"/>
    <w:pPr>
      <w:keepNext/>
      <w:ind w:firstLine="708"/>
      <w:jc w:val="right"/>
      <w:outlineLvl w:val="4"/>
    </w:pPr>
    <w:rPr>
      <w:rFonts w:ascii="Arial" w:eastAsia="Calibri" w:hAnsi="Arial"/>
      <w:b/>
      <w:bCs/>
    </w:rPr>
  </w:style>
  <w:style w:type="paragraph" w:styleId="Ttulo9">
    <w:name w:val="heading 9"/>
    <w:basedOn w:val="Normal"/>
    <w:next w:val="Normal"/>
    <w:link w:val="Ttulo9Car"/>
    <w:uiPriority w:val="99"/>
    <w:qFormat/>
    <w:rsid w:val="00B339C4"/>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B1A88"/>
    <w:rPr>
      <w:rFonts w:ascii="Cambria" w:hAnsi="Cambria" w:cs="Cambria"/>
      <w:b/>
      <w:bCs/>
      <w:color w:val="365F91"/>
      <w:sz w:val="28"/>
      <w:szCs w:val="28"/>
      <w:lang w:eastAsia="es-ES"/>
    </w:rPr>
  </w:style>
  <w:style w:type="character" w:customStyle="1" w:styleId="Ttulo2Car">
    <w:name w:val="Título 2 Car"/>
    <w:link w:val="Ttulo2"/>
    <w:uiPriority w:val="99"/>
    <w:locked/>
    <w:rsid w:val="00EB1A88"/>
    <w:rPr>
      <w:rFonts w:ascii="Cambria" w:hAnsi="Cambria" w:cs="Cambria"/>
      <w:b/>
      <w:bCs/>
      <w:color w:val="4F81BD"/>
      <w:sz w:val="26"/>
      <w:szCs w:val="26"/>
      <w:lang w:eastAsia="es-ES"/>
    </w:rPr>
  </w:style>
  <w:style w:type="character" w:customStyle="1" w:styleId="Ttulo3Car">
    <w:name w:val="Título 3 Car"/>
    <w:link w:val="Ttulo3"/>
    <w:uiPriority w:val="99"/>
    <w:locked/>
    <w:rsid w:val="00EB1A88"/>
    <w:rPr>
      <w:rFonts w:ascii="Cambria" w:hAnsi="Cambria" w:cs="Cambria"/>
      <w:b/>
      <w:bCs/>
      <w:color w:val="4F81BD"/>
      <w:sz w:val="20"/>
      <w:szCs w:val="20"/>
      <w:lang w:eastAsia="es-ES"/>
    </w:rPr>
  </w:style>
  <w:style w:type="character" w:customStyle="1" w:styleId="Ttulo4Car">
    <w:name w:val="Título 4 Car"/>
    <w:link w:val="Ttulo4"/>
    <w:uiPriority w:val="99"/>
    <w:semiHidden/>
    <w:locked/>
    <w:rsid w:val="00EB1A88"/>
    <w:rPr>
      <w:rFonts w:ascii="Cambria" w:hAnsi="Cambria" w:cs="Cambria"/>
      <w:b/>
      <w:bCs/>
      <w:i/>
      <w:iCs/>
      <w:color w:val="4F81BD"/>
      <w:sz w:val="20"/>
      <w:szCs w:val="20"/>
      <w:lang w:eastAsia="es-ES"/>
    </w:rPr>
  </w:style>
  <w:style w:type="character" w:customStyle="1" w:styleId="Ttulo5Car">
    <w:name w:val="Título 5 Car"/>
    <w:link w:val="Ttulo5"/>
    <w:uiPriority w:val="99"/>
    <w:locked/>
    <w:rsid w:val="008D7CDA"/>
    <w:rPr>
      <w:rFonts w:ascii="Arial" w:hAnsi="Arial" w:cs="Arial"/>
      <w:b/>
      <w:bCs/>
      <w:sz w:val="20"/>
      <w:szCs w:val="20"/>
      <w:lang w:eastAsia="es-ES"/>
    </w:rPr>
  </w:style>
  <w:style w:type="character" w:customStyle="1" w:styleId="Ttulo9Car">
    <w:name w:val="Título 9 Car"/>
    <w:link w:val="Ttulo9"/>
    <w:uiPriority w:val="99"/>
    <w:locked/>
    <w:rsid w:val="00B339C4"/>
    <w:rPr>
      <w:rFonts w:ascii="Cambria" w:hAnsi="Cambria" w:cs="Cambria"/>
      <w:i/>
      <w:iCs/>
      <w:color w:val="404040"/>
      <w:sz w:val="20"/>
      <w:szCs w:val="20"/>
      <w:lang w:eastAsia="es-ES"/>
    </w:rPr>
  </w:style>
  <w:style w:type="paragraph" w:styleId="Textodeglobo">
    <w:name w:val="Balloon Text"/>
    <w:basedOn w:val="Normal"/>
    <w:link w:val="TextodegloboCar"/>
    <w:uiPriority w:val="99"/>
    <w:semiHidden/>
    <w:rsid w:val="008D7CDA"/>
    <w:rPr>
      <w:rFonts w:ascii="Tahoma" w:eastAsia="Calibri" w:hAnsi="Tahoma"/>
      <w:sz w:val="16"/>
      <w:szCs w:val="16"/>
    </w:rPr>
  </w:style>
  <w:style w:type="character" w:customStyle="1" w:styleId="TextodegloboCar">
    <w:name w:val="Texto de globo Car"/>
    <w:link w:val="Textodeglobo"/>
    <w:uiPriority w:val="99"/>
    <w:semiHidden/>
    <w:locked/>
    <w:rsid w:val="008D7CDA"/>
    <w:rPr>
      <w:rFonts w:ascii="Tahoma" w:hAnsi="Tahoma" w:cs="Tahoma"/>
      <w:sz w:val="16"/>
      <w:szCs w:val="16"/>
      <w:lang w:eastAsia="es-ES"/>
    </w:rPr>
  </w:style>
  <w:style w:type="paragraph" w:styleId="Encabezado">
    <w:name w:val="header"/>
    <w:basedOn w:val="Normal"/>
    <w:link w:val="EncabezadoCar"/>
    <w:uiPriority w:val="99"/>
    <w:rsid w:val="00907227"/>
    <w:pPr>
      <w:tabs>
        <w:tab w:val="center" w:pos="4252"/>
        <w:tab w:val="right" w:pos="8504"/>
      </w:tabs>
    </w:pPr>
    <w:rPr>
      <w:rFonts w:eastAsia="Calibri"/>
    </w:rPr>
  </w:style>
  <w:style w:type="character" w:customStyle="1" w:styleId="EncabezadoCar">
    <w:name w:val="Encabezado Car"/>
    <w:link w:val="Encabezado"/>
    <w:uiPriority w:val="99"/>
    <w:locked/>
    <w:rsid w:val="00907227"/>
    <w:rPr>
      <w:rFonts w:ascii="Times New Roman" w:hAnsi="Times New Roman" w:cs="Times New Roman"/>
      <w:sz w:val="20"/>
      <w:szCs w:val="20"/>
      <w:lang w:eastAsia="es-ES"/>
    </w:rPr>
  </w:style>
  <w:style w:type="paragraph" w:styleId="Piedepgina">
    <w:name w:val="footer"/>
    <w:basedOn w:val="Normal"/>
    <w:link w:val="PiedepginaCar"/>
    <w:uiPriority w:val="99"/>
    <w:rsid w:val="00907227"/>
    <w:pPr>
      <w:tabs>
        <w:tab w:val="center" w:pos="4252"/>
        <w:tab w:val="right" w:pos="8504"/>
      </w:tabs>
    </w:pPr>
    <w:rPr>
      <w:rFonts w:eastAsia="Calibri"/>
    </w:rPr>
  </w:style>
  <w:style w:type="character" w:customStyle="1" w:styleId="PiedepginaCar">
    <w:name w:val="Pie de página Car"/>
    <w:link w:val="Piedepgina"/>
    <w:uiPriority w:val="99"/>
    <w:locked/>
    <w:rsid w:val="00907227"/>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2045E5"/>
    <w:pPr>
      <w:jc w:val="both"/>
    </w:pPr>
    <w:rPr>
      <w:rFonts w:eastAsia="Calibri"/>
    </w:rPr>
  </w:style>
  <w:style w:type="character" w:customStyle="1" w:styleId="Textoindependiente3Car">
    <w:name w:val="Texto independiente 3 Car"/>
    <w:link w:val="Textoindependiente3"/>
    <w:uiPriority w:val="99"/>
    <w:locked/>
    <w:rsid w:val="002045E5"/>
    <w:rPr>
      <w:rFonts w:ascii="Times New Roman" w:hAnsi="Times New Roman" w:cs="Times New Roman"/>
      <w:sz w:val="20"/>
      <w:szCs w:val="20"/>
      <w:lang w:eastAsia="es-ES"/>
    </w:rPr>
  </w:style>
  <w:style w:type="paragraph" w:styleId="Textoindependiente2">
    <w:name w:val="Body Text 2"/>
    <w:basedOn w:val="Normal"/>
    <w:link w:val="Textoindependiente2Car"/>
    <w:uiPriority w:val="99"/>
    <w:rsid w:val="002045E5"/>
    <w:pPr>
      <w:spacing w:after="120" w:line="480" w:lineRule="auto"/>
    </w:pPr>
    <w:rPr>
      <w:rFonts w:eastAsia="Calibri"/>
    </w:rPr>
  </w:style>
  <w:style w:type="character" w:customStyle="1" w:styleId="Textoindependiente2Car">
    <w:name w:val="Texto independiente 2 Car"/>
    <w:link w:val="Textoindependiente2"/>
    <w:uiPriority w:val="99"/>
    <w:locked/>
    <w:rsid w:val="002045E5"/>
    <w:rPr>
      <w:rFonts w:ascii="Times New Roman" w:hAnsi="Times New Roman" w:cs="Times New Roman"/>
      <w:sz w:val="20"/>
      <w:szCs w:val="20"/>
      <w:lang w:eastAsia="es-ES"/>
    </w:rPr>
  </w:style>
  <w:style w:type="paragraph" w:customStyle="1" w:styleId="Prrafodelista1">
    <w:name w:val="Párrafo de lista1"/>
    <w:basedOn w:val="Normal"/>
    <w:uiPriority w:val="99"/>
    <w:rsid w:val="002045E5"/>
    <w:pPr>
      <w:ind w:left="720"/>
    </w:pPr>
    <w:rPr>
      <w:rFonts w:eastAsia="Calibri"/>
      <w:sz w:val="24"/>
      <w:szCs w:val="24"/>
    </w:rPr>
  </w:style>
  <w:style w:type="paragraph" w:styleId="Subttulo">
    <w:name w:val="Subtitle"/>
    <w:basedOn w:val="Normal"/>
    <w:link w:val="SubttuloCar"/>
    <w:uiPriority w:val="99"/>
    <w:qFormat/>
    <w:rsid w:val="002045E5"/>
    <w:pPr>
      <w:pBdr>
        <w:bottom w:val="single" w:sz="4" w:space="1" w:color="auto"/>
      </w:pBdr>
      <w:spacing w:after="240"/>
      <w:jc w:val="both"/>
    </w:pPr>
    <w:rPr>
      <w:b/>
      <w:bCs/>
      <w:sz w:val="24"/>
      <w:szCs w:val="24"/>
    </w:rPr>
  </w:style>
  <w:style w:type="character" w:customStyle="1" w:styleId="SubttuloCar">
    <w:name w:val="Subtítulo Car"/>
    <w:link w:val="Subttulo"/>
    <w:uiPriority w:val="99"/>
    <w:locked/>
    <w:rsid w:val="002045E5"/>
    <w:rPr>
      <w:rFonts w:ascii="Times New Roman" w:eastAsia="Times New Roman" w:hAnsi="Times New Roman" w:cs="Times New Roman"/>
      <w:b/>
      <w:bCs/>
      <w:sz w:val="24"/>
      <w:szCs w:val="24"/>
      <w:lang w:eastAsia="es-ES"/>
    </w:rPr>
  </w:style>
  <w:style w:type="table" w:styleId="Tablaconcuadrcula">
    <w:name w:val="Table Grid"/>
    <w:basedOn w:val="Tablanormal"/>
    <w:uiPriority w:val="99"/>
    <w:rsid w:val="008E36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062C25"/>
    <w:pPr>
      <w:autoSpaceDE w:val="0"/>
      <w:autoSpaceDN w:val="0"/>
      <w:adjustRightInd w:val="0"/>
      <w:spacing w:line="201" w:lineRule="atLeast"/>
    </w:pPr>
    <w:rPr>
      <w:rFonts w:ascii="Arial" w:eastAsia="Calibri" w:hAnsi="Arial" w:cs="Arial"/>
      <w:sz w:val="24"/>
      <w:szCs w:val="24"/>
      <w:lang w:eastAsia="en-US"/>
    </w:rPr>
  </w:style>
  <w:style w:type="paragraph" w:customStyle="1" w:styleId="Default">
    <w:name w:val="Default"/>
    <w:uiPriority w:val="99"/>
    <w:rsid w:val="000C4C06"/>
    <w:pPr>
      <w:autoSpaceDE w:val="0"/>
      <w:autoSpaceDN w:val="0"/>
      <w:adjustRightInd w:val="0"/>
    </w:pPr>
    <w:rPr>
      <w:rFonts w:ascii="Arial" w:hAnsi="Arial" w:cs="Arial"/>
      <w:color w:val="000000"/>
      <w:sz w:val="24"/>
      <w:szCs w:val="24"/>
      <w:lang w:eastAsia="en-US"/>
    </w:rPr>
  </w:style>
  <w:style w:type="paragraph" w:customStyle="1" w:styleId="Pa13">
    <w:name w:val="Pa13"/>
    <w:basedOn w:val="Default"/>
    <w:next w:val="Default"/>
    <w:uiPriority w:val="99"/>
    <w:rsid w:val="000C4C06"/>
    <w:pPr>
      <w:spacing w:line="201" w:lineRule="atLeast"/>
    </w:pPr>
    <w:rPr>
      <w:color w:val="auto"/>
    </w:rPr>
  </w:style>
  <w:style w:type="paragraph" w:customStyle="1" w:styleId="Prrafodelista2">
    <w:name w:val="Párrafo de lista2"/>
    <w:basedOn w:val="Normal"/>
    <w:uiPriority w:val="99"/>
    <w:qFormat/>
    <w:rsid w:val="00D669CE"/>
    <w:pPr>
      <w:ind w:left="720"/>
    </w:pPr>
  </w:style>
  <w:style w:type="paragraph" w:customStyle="1" w:styleId="CapacidadC">
    <w:name w:val="Capacidad C"/>
    <w:basedOn w:val="Normal"/>
    <w:next w:val="Normal"/>
    <w:uiPriority w:val="99"/>
    <w:rsid w:val="002D0ADD"/>
    <w:pPr>
      <w:widowControl w:val="0"/>
      <w:jc w:val="both"/>
    </w:pPr>
    <w:rPr>
      <w:rFonts w:ascii="Arial Narrow" w:hAnsi="Arial Narrow" w:cs="Arial Narrow"/>
      <w:sz w:val="24"/>
      <w:szCs w:val="24"/>
      <w:lang w:val="es-ES_tradnl"/>
    </w:rPr>
  </w:style>
  <w:style w:type="paragraph" w:styleId="Textoindependiente">
    <w:name w:val="Body Text"/>
    <w:basedOn w:val="Normal"/>
    <w:link w:val="TextoindependienteCar"/>
    <w:uiPriority w:val="99"/>
    <w:rsid w:val="00165FCC"/>
    <w:pPr>
      <w:spacing w:after="120"/>
    </w:pPr>
    <w:rPr>
      <w:rFonts w:eastAsia="Calibri"/>
    </w:rPr>
  </w:style>
  <w:style w:type="character" w:customStyle="1" w:styleId="TextoindependienteCar">
    <w:name w:val="Texto independiente Car"/>
    <w:link w:val="Textoindependiente"/>
    <w:uiPriority w:val="99"/>
    <w:locked/>
    <w:rsid w:val="00165FCC"/>
    <w:rPr>
      <w:rFonts w:ascii="Times New Roman" w:hAnsi="Times New Roman" w:cs="Times New Roman"/>
      <w:sz w:val="20"/>
      <w:szCs w:val="20"/>
      <w:lang w:eastAsia="es-ES"/>
    </w:rPr>
  </w:style>
  <w:style w:type="paragraph" w:customStyle="1" w:styleId="TtulodeTDC1">
    <w:name w:val="Título de TDC1"/>
    <w:basedOn w:val="Ttulo1"/>
    <w:next w:val="Normal"/>
    <w:uiPriority w:val="99"/>
    <w:qFormat/>
    <w:rsid w:val="00941827"/>
    <w:pPr>
      <w:spacing w:line="276" w:lineRule="auto"/>
      <w:outlineLvl w:val="9"/>
    </w:pPr>
    <w:rPr>
      <w:lang w:eastAsia="en-US"/>
    </w:rPr>
  </w:style>
  <w:style w:type="paragraph" w:styleId="TDC1">
    <w:name w:val="toc 1"/>
    <w:basedOn w:val="Normal"/>
    <w:next w:val="Normal"/>
    <w:autoRedefine/>
    <w:uiPriority w:val="39"/>
    <w:rsid w:val="00AE3CFD"/>
    <w:pPr>
      <w:tabs>
        <w:tab w:val="right" w:leader="dot" w:pos="9214"/>
      </w:tabs>
      <w:spacing w:before="240" w:after="240"/>
      <w:jc w:val="both"/>
    </w:pPr>
  </w:style>
  <w:style w:type="paragraph" w:styleId="TDC2">
    <w:name w:val="toc 2"/>
    <w:basedOn w:val="Normal"/>
    <w:next w:val="Normal"/>
    <w:autoRedefine/>
    <w:uiPriority w:val="99"/>
    <w:semiHidden/>
    <w:rsid w:val="00941827"/>
    <w:pPr>
      <w:spacing w:after="100"/>
      <w:ind w:left="200"/>
    </w:pPr>
  </w:style>
  <w:style w:type="character" w:styleId="Hipervnculo">
    <w:name w:val="Hyperlink"/>
    <w:uiPriority w:val="99"/>
    <w:rsid w:val="00941827"/>
    <w:rPr>
      <w:color w:val="0000FF"/>
      <w:u w:val="single"/>
    </w:rPr>
  </w:style>
  <w:style w:type="character" w:customStyle="1" w:styleId="InitialStyle">
    <w:name w:val="InitialStyle"/>
    <w:uiPriority w:val="99"/>
    <w:rsid w:val="00B339C4"/>
    <w:rPr>
      <w:rFonts w:ascii="Sans Serif 10cpi" w:hAnsi="Sans Serif 10cpi" w:cs="Sans Serif 10cpi"/>
      <w:color w:val="auto"/>
      <w:spacing w:val="0"/>
      <w:sz w:val="24"/>
      <w:szCs w:val="24"/>
    </w:rPr>
  </w:style>
  <w:style w:type="paragraph" w:customStyle="1" w:styleId="a">
    <w:name w:val=".a)"/>
    <w:basedOn w:val="Normal"/>
    <w:uiPriority w:val="99"/>
    <w:rsid w:val="003D07AF"/>
    <w:pPr>
      <w:widowControl w:val="0"/>
      <w:numPr>
        <w:numId w:val="27"/>
      </w:numPr>
      <w:suppressAutoHyphens/>
      <w:jc w:val="both"/>
    </w:pPr>
    <w:rPr>
      <w:rFonts w:ascii="Arial" w:eastAsia="Calibri" w:hAnsi="Arial" w:cs="Arial"/>
      <w:kern w:val="1"/>
      <w:sz w:val="24"/>
      <w:szCs w:val="24"/>
    </w:rPr>
  </w:style>
  <w:style w:type="character" w:customStyle="1" w:styleId="Vietas">
    <w:name w:val="Viñetas"/>
    <w:uiPriority w:val="99"/>
    <w:rsid w:val="004957AF"/>
    <w:rPr>
      <w:rFonts w:ascii="OpenSymbol" w:eastAsia="Times New Roman" w:hAnsi="OpenSymbol" w:cs="OpenSymbol"/>
    </w:rPr>
  </w:style>
  <w:style w:type="character" w:customStyle="1" w:styleId="WW8Num22z1">
    <w:name w:val="WW8Num22z1"/>
    <w:uiPriority w:val="99"/>
    <w:rsid w:val="004957AF"/>
    <w:rPr>
      <w:rFonts w:ascii="Arial" w:hAnsi="Arial" w:cs="Arial"/>
      <w:sz w:val="24"/>
      <w:szCs w:val="24"/>
    </w:rPr>
  </w:style>
  <w:style w:type="character" w:customStyle="1" w:styleId="Carcterdenumeracin">
    <w:name w:val="Carácter de numeración"/>
    <w:uiPriority w:val="99"/>
    <w:rsid w:val="004957AF"/>
  </w:style>
  <w:style w:type="character" w:customStyle="1" w:styleId="TextoindependienteCar1">
    <w:name w:val="Texto independiente Car1"/>
    <w:uiPriority w:val="99"/>
    <w:rsid w:val="004957AF"/>
    <w:rPr>
      <w:rFonts w:ascii="Times New Roman" w:eastAsia="Times New Roman" w:hAnsi="Times New Roman" w:cs="Times New Roman"/>
      <w:kern w:val="1"/>
      <w:lang w:val="es-ES"/>
    </w:rPr>
  </w:style>
  <w:style w:type="paragraph" w:styleId="Lista">
    <w:name w:val="List"/>
    <w:basedOn w:val="Textoindependiente"/>
    <w:uiPriority w:val="99"/>
    <w:rsid w:val="004957AF"/>
    <w:pPr>
      <w:widowControl w:val="0"/>
      <w:suppressAutoHyphens/>
    </w:pPr>
    <w:rPr>
      <w:kern w:val="1"/>
      <w:sz w:val="24"/>
      <w:szCs w:val="24"/>
    </w:rPr>
  </w:style>
  <w:style w:type="paragraph" w:customStyle="1" w:styleId="Etiqueta">
    <w:name w:val="Etiqueta"/>
    <w:basedOn w:val="Normal"/>
    <w:uiPriority w:val="99"/>
    <w:rsid w:val="004957AF"/>
    <w:pPr>
      <w:widowControl w:val="0"/>
      <w:suppressLineNumbers/>
      <w:suppressAutoHyphens/>
      <w:spacing w:before="120" w:after="120"/>
    </w:pPr>
    <w:rPr>
      <w:rFonts w:eastAsia="Calibri"/>
      <w:i/>
      <w:iCs/>
      <w:kern w:val="1"/>
      <w:sz w:val="24"/>
      <w:szCs w:val="24"/>
    </w:rPr>
  </w:style>
  <w:style w:type="paragraph" w:customStyle="1" w:styleId="ndice">
    <w:name w:val="Índice"/>
    <w:basedOn w:val="Normal"/>
    <w:uiPriority w:val="99"/>
    <w:rsid w:val="004957AF"/>
    <w:pPr>
      <w:widowControl w:val="0"/>
      <w:suppressLineNumbers/>
      <w:suppressAutoHyphens/>
    </w:pPr>
    <w:rPr>
      <w:rFonts w:eastAsia="Calibri"/>
      <w:kern w:val="1"/>
      <w:sz w:val="24"/>
      <w:szCs w:val="24"/>
    </w:rPr>
  </w:style>
  <w:style w:type="paragraph" w:customStyle="1" w:styleId="Contenidodelatabla">
    <w:name w:val="Contenido de la tabla"/>
    <w:basedOn w:val="Normal"/>
    <w:uiPriority w:val="99"/>
    <w:rsid w:val="004957AF"/>
    <w:pPr>
      <w:widowControl w:val="0"/>
      <w:suppressLineNumbers/>
      <w:suppressAutoHyphens/>
    </w:pPr>
    <w:rPr>
      <w:rFonts w:eastAsia="Calibri"/>
      <w:kern w:val="1"/>
      <w:sz w:val="24"/>
      <w:szCs w:val="24"/>
    </w:rPr>
  </w:style>
  <w:style w:type="paragraph" w:customStyle="1" w:styleId="TXT">
    <w:name w:val=".TXT"/>
    <w:basedOn w:val="Normal"/>
    <w:uiPriority w:val="99"/>
    <w:rsid w:val="004957AF"/>
    <w:pPr>
      <w:widowControl w:val="0"/>
      <w:suppressAutoHyphens/>
      <w:ind w:firstLine="284"/>
      <w:jc w:val="both"/>
    </w:pPr>
    <w:rPr>
      <w:rFonts w:ascii="Arial" w:eastAsia="Calibri" w:hAnsi="Arial" w:cs="Arial"/>
      <w:kern w:val="1"/>
      <w:sz w:val="24"/>
      <w:szCs w:val="24"/>
    </w:rPr>
  </w:style>
  <w:style w:type="paragraph" w:customStyle="1" w:styleId="Contenidodelmarco">
    <w:name w:val="Contenido del marco"/>
    <w:basedOn w:val="Textoindependiente"/>
    <w:uiPriority w:val="99"/>
    <w:rsid w:val="004957AF"/>
    <w:pPr>
      <w:widowControl w:val="0"/>
      <w:suppressAutoHyphens/>
    </w:pPr>
    <w:rPr>
      <w:kern w:val="1"/>
      <w:sz w:val="24"/>
      <w:szCs w:val="24"/>
    </w:rPr>
  </w:style>
  <w:style w:type="paragraph" w:customStyle="1" w:styleId="Encabezadohead">
    <w:name w:val="Encabezado head"/>
    <w:uiPriority w:val="99"/>
    <w:rsid w:val="004957AF"/>
    <w:pPr>
      <w:tabs>
        <w:tab w:val="center" w:pos="4253"/>
        <w:tab w:val="right" w:pos="8505"/>
      </w:tabs>
    </w:pPr>
    <w:rPr>
      <w:rFonts w:ascii="Arial" w:eastAsia="Times New Roman" w:hAnsi="Arial" w:cs="Arial"/>
      <w:color w:val="808080"/>
      <w:lang w:val="ca-ES" w:eastAsia="es-ES_tradnl"/>
    </w:rPr>
  </w:style>
  <w:style w:type="paragraph" w:styleId="Sangra2detindependiente">
    <w:name w:val="Body Text Indent 2"/>
    <w:basedOn w:val="Normal"/>
    <w:link w:val="Sangra2detindependienteCar"/>
    <w:uiPriority w:val="99"/>
    <w:rsid w:val="004957AF"/>
    <w:pPr>
      <w:spacing w:before="40" w:after="40" w:line="220" w:lineRule="exact"/>
      <w:ind w:left="284" w:hanging="284"/>
      <w:jc w:val="both"/>
    </w:pPr>
    <w:rPr>
      <w:rFonts w:eastAsia="Calibri"/>
      <w:lang w:eastAsia="es-ES_tradnl"/>
    </w:rPr>
  </w:style>
  <w:style w:type="character" w:customStyle="1" w:styleId="Sangra2detindependienteCar">
    <w:name w:val="Sangría 2 de t. independiente Car"/>
    <w:link w:val="Sangra2detindependiente"/>
    <w:uiPriority w:val="99"/>
    <w:locked/>
    <w:rsid w:val="004957AF"/>
    <w:rPr>
      <w:rFonts w:ascii="Times New Roman" w:hAnsi="Times New Roman" w:cs="Times New Roman"/>
      <w:sz w:val="20"/>
      <w:szCs w:val="20"/>
      <w:lang w:eastAsia="es-ES_tradnl"/>
    </w:rPr>
  </w:style>
  <w:style w:type="paragraph" w:customStyle="1" w:styleId="Sangria05">
    <w:name w:val="Sangria05"/>
    <w:basedOn w:val="Normal"/>
    <w:next w:val="Normal"/>
    <w:uiPriority w:val="99"/>
    <w:rsid w:val="004957AF"/>
    <w:pPr>
      <w:tabs>
        <w:tab w:val="left" w:pos="142"/>
        <w:tab w:val="left" w:pos="284"/>
        <w:tab w:val="left" w:pos="425"/>
      </w:tabs>
      <w:spacing w:after="96" w:line="240" w:lineRule="atLeast"/>
      <w:ind w:left="284" w:hanging="284"/>
      <w:jc w:val="both"/>
    </w:pPr>
    <w:rPr>
      <w:rFonts w:ascii="Univers 55" w:hAnsi="Univers 55" w:cs="Univers 55"/>
      <w:lang w:val="es-ES_tradnl" w:eastAsia="es-ES_tradnl"/>
    </w:rPr>
  </w:style>
  <w:style w:type="paragraph" w:customStyle="1" w:styleId="Sangria025">
    <w:name w:val="Sangria025"/>
    <w:basedOn w:val="Normal"/>
    <w:uiPriority w:val="99"/>
    <w:rsid w:val="004957AF"/>
    <w:pPr>
      <w:tabs>
        <w:tab w:val="left" w:pos="142"/>
        <w:tab w:val="left" w:pos="284"/>
        <w:tab w:val="left" w:pos="425"/>
      </w:tabs>
      <w:spacing w:after="96" w:line="240" w:lineRule="atLeast"/>
      <w:ind w:left="142" w:hanging="142"/>
      <w:jc w:val="both"/>
    </w:pPr>
    <w:rPr>
      <w:rFonts w:ascii="Univers 55" w:hAnsi="Univers 55" w:cs="Univers 55"/>
      <w:lang w:val="es-ES_tradnl" w:eastAsia="es-ES_tradnl"/>
    </w:rPr>
  </w:style>
  <w:style w:type="character" w:styleId="Nmerodepgina">
    <w:name w:val="page number"/>
    <w:basedOn w:val="Fuentedeprrafopredeter"/>
    <w:uiPriority w:val="99"/>
    <w:rsid w:val="004957AF"/>
  </w:style>
  <w:style w:type="paragraph" w:styleId="NormalWeb">
    <w:name w:val="Normal (Web)"/>
    <w:basedOn w:val="Normal"/>
    <w:uiPriority w:val="99"/>
    <w:rsid w:val="004957AF"/>
    <w:pPr>
      <w:spacing w:before="100" w:beforeAutospacing="1" w:after="119"/>
    </w:pPr>
    <w:rPr>
      <w:rFonts w:ascii="Times" w:eastAsia="Calibri" w:hAnsi="Times" w:cs="Times"/>
      <w:lang w:val="es-ES_tradnl" w:eastAsia="es-ES_tradnl"/>
    </w:rPr>
  </w:style>
  <w:style w:type="paragraph" w:customStyle="1" w:styleId="Espacio0">
    <w:name w:val="Espacio 0"/>
    <w:basedOn w:val="Normal"/>
    <w:uiPriority w:val="99"/>
    <w:rsid w:val="004957AF"/>
    <w:pPr>
      <w:widowControl w:val="0"/>
      <w:tabs>
        <w:tab w:val="left" w:pos="284"/>
      </w:tabs>
      <w:spacing w:after="60"/>
      <w:ind w:left="284" w:hanging="284"/>
      <w:jc w:val="both"/>
    </w:pPr>
    <w:rPr>
      <w:lang w:eastAsia="es-ES_tradnl"/>
    </w:rPr>
  </w:style>
  <w:style w:type="paragraph" w:customStyle="1" w:styleId="Listacon">
    <w:name w:val="Lista con •"/>
    <w:basedOn w:val="Normal2"/>
    <w:uiPriority w:val="99"/>
    <w:rsid w:val="004957AF"/>
    <w:pPr>
      <w:ind w:left="641" w:hanging="357"/>
    </w:pPr>
  </w:style>
  <w:style w:type="paragraph" w:customStyle="1" w:styleId="Normal2">
    <w:name w:val="Normal2"/>
    <w:basedOn w:val="Normal"/>
    <w:uiPriority w:val="99"/>
    <w:rsid w:val="004957AF"/>
    <w:pPr>
      <w:ind w:left="284"/>
      <w:jc w:val="both"/>
    </w:pPr>
    <w:rPr>
      <w:rFonts w:ascii="Arial" w:hAnsi="Arial" w:cs="Arial"/>
      <w:sz w:val="22"/>
      <w:szCs w:val="22"/>
      <w:lang w:val="ca-ES" w:eastAsia="es-ES_tradnl"/>
    </w:rPr>
  </w:style>
  <w:style w:type="paragraph" w:customStyle="1" w:styleId="Pa16">
    <w:name w:val="Pa16"/>
    <w:basedOn w:val="Default"/>
    <w:next w:val="Default"/>
    <w:uiPriority w:val="99"/>
    <w:rsid w:val="008A146D"/>
    <w:pPr>
      <w:spacing w:line="201" w:lineRule="atLeast"/>
    </w:pPr>
    <w:rPr>
      <w:color w:val="auto"/>
    </w:rPr>
  </w:style>
  <w:style w:type="paragraph" w:styleId="Ttulo">
    <w:name w:val="Title"/>
    <w:basedOn w:val="Normal"/>
    <w:qFormat/>
    <w:locked/>
    <w:rsid w:val="00161466"/>
    <w:pPr>
      <w:jc w:val="center"/>
    </w:pPr>
    <w:rPr>
      <w:b/>
      <w:sz w:val="40"/>
      <w:szCs w:val="32"/>
    </w:rPr>
  </w:style>
  <w:style w:type="paragraph" w:customStyle="1" w:styleId="Blockquote">
    <w:name w:val="Blockquote"/>
    <w:basedOn w:val="Normal"/>
    <w:rsid w:val="000834AA"/>
    <w:pPr>
      <w:widowControl w:val="0"/>
      <w:spacing w:before="100" w:after="100"/>
      <w:ind w:left="360" w:right="360"/>
      <w:jc w:val="center"/>
    </w:pPr>
    <w:rPr>
      <w:snapToGrid w:val="0"/>
      <w:sz w:val="24"/>
      <w:lang w:val="es-ES_tradnl"/>
    </w:rPr>
  </w:style>
  <w:style w:type="paragraph" w:customStyle="1" w:styleId="Textoindependiente21">
    <w:name w:val="Texto independiente 21"/>
    <w:basedOn w:val="Normal"/>
    <w:rsid w:val="000834AA"/>
    <w:pPr>
      <w:suppressAutoHyphens/>
      <w:spacing w:before="240" w:after="120" w:line="480" w:lineRule="auto"/>
      <w:jc w:val="center"/>
    </w:pPr>
    <w:rPr>
      <w:sz w:val="24"/>
      <w:szCs w:val="24"/>
      <w:lang w:eastAsia="ar-SA"/>
    </w:rPr>
  </w:style>
  <w:style w:type="paragraph" w:styleId="Mapadeldocumento">
    <w:name w:val="Document Map"/>
    <w:basedOn w:val="Normal"/>
    <w:link w:val="MapadeldocumentoCar"/>
    <w:uiPriority w:val="99"/>
    <w:semiHidden/>
    <w:unhideWhenUsed/>
    <w:rsid w:val="0051466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14669"/>
    <w:rPr>
      <w:rFonts w:ascii="Tahoma" w:eastAsia="Times New Roman" w:hAnsi="Tahoma" w:cs="Tahoma"/>
      <w:sz w:val="16"/>
      <w:szCs w:val="16"/>
    </w:rPr>
  </w:style>
  <w:style w:type="character" w:styleId="Hipervnculovisitado">
    <w:name w:val="FollowedHyperlink"/>
    <w:basedOn w:val="Fuentedeprrafopredeter"/>
    <w:uiPriority w:val="99"/>
    <w:semiHidden/>
    <w:unhideWhenUsed/>
    <w:rsid w:val="00514669"/>
    <w:rPr>
      <w:color w:val="800080"/>
      <w:u w:val="single"/>
    </w:rPr>
  </w:style>
  <w:style w:type="character" w:customStyle="1" w:styleId="a-size-extra-large">
    <w:name w:val="a-size-extra-large"/>
    <w:basedOn w:val="Fuentedeprrafopredeter"/>
    <w:rsid w:val="008D4949"/>
  </w:style>
</w:styles>
</file>

<file path=word/webSettings.xml><?xml version="1.0" encoding="utf-8"?>
<w:webSettings xmlns:r="http://schemas.openxmlformats.org/officeDocument/2006/relationships" xmlns:w="http://schemas.openxmlformats.org/wordprocessingml/2006/main">
  <w:divs>
    <w:div w:id="47535748">
      <w:bodyDiv w:val="1"/>
      <w:marLeft w:val="0"/>
      <w:marRight w:val="0"/>
      <w:marTop w:val="0"/>
      <w:marBottom w:val="0"/>
      <w:divBdr>
        <w:top w:val="none" w:sz="0" w:space="0" w:color="auto"/>
        <w:left w:val="none" w:sz="0" w:space="0" w:color="auto"/>
        <w:bottom w:val="none" w:sz="0" w:space="0" w:color="auto"/>
        <w:right w:val="none" w:sz="0" w:space="0" w:color="auto"/>
      </w:divBdr>
    </w:div>
    <w:div w:id="91051284">
      <w:marLeft w:val="0"/>
      <w:marRight w:val="0"/>
      <w:marTop w:val="0"/>
      <w:marBottom w:val="0"/>
      <w:divBdr>
        <w:top w:val="none" w:sz="0" w:space="0" w:color="auto"/>
        <w:left w:val="none" w:sz="0" w:space="0" w:color="auto"/>
        <w:bottom w:val="none" w:sz="0" w:space="0" w:color="auto"/>
        <w:right w:val="none" w:sz="0" w:space="0" w:color="auto"/>
      </w:divBdr>
    </w:div>
    <w:div w:id="91051285">
      <w:marLeft w:val="0"/>
      <w:marRight w:val="0"/>
      <w:marTop w:val="0"/>
      <w:marBottom w:val="0"/>
      <w:divBdr>
        <w:top w:val="none" w:sz="0" w:space="0" w:color="auto"/>
        <w:left w:val="none" w:sz="0" w:space="0" w:color="auto"/>
        <w:bottom w:val="none" w:sz="0" w:space="0" w:color="auto"/>
        <w:right w:val="none" w:sz="0" w:space="0" w:color="auto"/>
      </w:divBdr>
    </w:div>
    <w:div w:id="882786144">
      <w:bodyDiv w:val="1"/>
      <w:marLeft w:val="0"/>
      <w:marRight w:val="0"/>
      <w:marTop w:val="0"/>
      <w:marBottom w:val="0"/>
      <w:divBdr>
        <w:top w:val="none" w:sz="0" w:space="0" w:color="auto"/>
        <w:left w:val="none" w:sz="0" w:space="0" w:color="auto"/>
        <w:bottom w:val="none" w:sz="0" w:space="0" w:color="auto"/>
        <w:right w:val="none" w:sz="0" w:space="0" w:color="auto"/>
      </w:divBdr>
    </w:div>
    <w:div w:id="16844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6BE6-3322-4E81-8A7F-6D538C3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7294</Words>
  <Characters>41706</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48903</CharactersWithSpaces>
  <SharedDoc>false</SharedDoc>
  <HLinks>
    <vt:vector size="66" baseType="variant">
      <vt:variant>
        <vt:i4>2031664</vt:i4>
      </vt:variant>
      <vt:variant>
        <vt:i4>62</vt:i4>
      </vt:variant>
      <vt:variant>
        <vt:i4>0</vt:i4>
      </vt:variant>
      <vt:variant>
        <vt:i4>5</vt:i4>
      </vt:variant>
      <vt:variant>
        <vt:lpwstr/>
      </vt:variant>
      <vt:variant>
        <vt:lpwstr>_Toc493146361</vt:lpwstr>
      </vt:variant>
      <vt:variant>
        <vt:i4>2031664</vt:i4>
      </vt:variant>
      <vt:variant>
        <vt:i4>56</vt:i4>
      </vt:variant>
      <vt:variant>
        <vt:i4>0</vt:i4>
      </vt:variant>
      <vt:variant>
        <vt:i4>5</vt:i4>
      </vt:variant>
      <vt:variant>
        <vt:lpwstr/>
      </vt:variant>
      <vt:variant>
        <vt:lpwstr>_Toc493146360</vt:lpwstr>
      </vt:variant>
      <vt:variant>
        <vt:i4>1835056</vt:i4>
      </vt:variant>
      <vt:variant>
        <vt:i4>50</vt:i4>
      </vt:variant>
      <vt:variant>
        <vt:i4>0</vt:i4>
      </vt:variant>
      <vt:variant>
        <vt:i4>5</vt:i4>
      </vt:variant>
      <vt:variant>
        <vt:lpwstr/>
      </vt:variant>
      <vt:variant>
        <vt:lpwstr>_Toc493146359</vt:lpwstr>
      </vt:variant>
      <vt:variant>
        <vt:i4>1835056</vt:i4>
      </vt:variant>
      <vt:variant>
        <vt:i4>44</vt:i4>
      </vt:variant>
      <vt:variant>
        <vt:i4>0</vt:i4>
      </vt:variant>
      <vt:variant>
        <vt:i4>5</vt:i4>
      </vt:variant>
      <vt:variant>
        <vt:lpwstr/>
      </vt:variant>
      <vt:variant>
        <vt:lpwstr>_Toc493146358</vt:lpwstr>
      </vt:variant>
      <vt:variant>
        <vt:i4>1835056</vt:i4>
      </vt:variant>
      <vt:variant>
        <vt:i4>38</vt:i4>
      </vt:variant>
      <vt:variant>
        <vt:i4>0</vt:i4>
      </vt:variant>
      <vt:variant>
        <vt:i4>5</vt:i4>
      </vt:variant>
      <vt:variant>
        <vt:lpwstr/>
      </vt:variant>
      <vt:variant>
        <vt:lpwstr>_Toc493146357</vt:lpwstr>
      </vt:variant>
      <vt:variant>
        <vt:i4>1835056</vt:i4>
      </vt:variant>
      <vt:variant>
        <vt:i4>32</vt:i4>
      </vt:variant>
      <vt:variant>
        <vt:i4>0</vt:i4>
      </vt:variant>
      <vt:variant>
        <vt:i4>5</vt:i4>
      </vt:variant>
      <vt:variant>
        <vt:lpwstr/>
      </vt:variant>
      <vt:variant>
        <vt:lpwstr>_Toc493146356</vt:lpwstr>
      </vt:variant>
      <vt:variant>
        <vt:i4>1835056</vt:i4>
      </vt:variant>
      <vt:variant>
        <vt:i4>26</vt:i4>
      </vt:variant>
      <vt:variant>
        <vt:i4>0</vt:i4>
      </vt:variant>
      <vt:variant>
        <vt:i4>5</vt:i4>
      </vt:variant>
      <vt:variant>
        <vt:lpwstr/>
      </vt:variant>
      <vt:variant>
        <vt:lpwstr>_Toc493146355</vt:lpwstr>
      </vt:variant>
      <vt:variant>
        <vt:i4>1835056</vt:i4>
      </vt:variant>
      <vt:variant>
        <vt:i4>20</vt:i4>
      </vt:variant>
      <vt:variant>
        <vt:i4>0</vt:i4>
      </vt:variant>
      <vt:variant>
        <vt:i4>5</vt:i4>
      </vt:variant>
      <vt:variant>
        <vt:lpwstr/>
      </vt:variant>
      <vt:variant>
        <vt:lpwstr>_Toc493146354</vt:lpwstr>
      </vt:variant>
      <vt:variant>
        <vt:i4>1835056</vt:i4>
      </vt:variant>
      <vt:variant>
        <vt:i4>14</vt:i4>
      </vt:variant>
      <vt:variant>
        <vt:i4>0</vt:i4>
      </vt:variant>
      <vt:variant>
        <vt:i4>5</vt:i4>
      </vt:variant>
      <vt:variant>
        <vt:lpwstr/>
      </vt:variant>
      <vt:variant>
        <vt:lpwstr>_Toc493146353</vt:lpwstr>
      </vt:variant>
      <vt:variant>
        <vt:i4>1572912</vt:i4>
      </vt:variant>
      <vt:variant>
        <vt:i4>8</vt:i4>
      </vt:variant>
      <vt:variant>
        <vt:i4>0</vt:i4>
      </vt:variant>
      <vt:variant>
        <vt:i4>5</vt:i4>
      </vt:variant>
      <vt:variant>
        <vt:lpwstr/>
      </vt:variant>
      <vt:variant>
        <vt:lpwstr>_Toc493146319</vt:lpwstr>
      </vt:variant>
      <vt:variant>
        <vt:i4>1572912</vt:i4>
      </vt:variant>
      <vt:variant>
        <vt:i4>2</vt:i4>
      </vt:variant>
      <vt:variant>
        <vt:i4>0</vt:i4>
      </vt:variant>
      <vt:variant>
        <vt:i4>5</vt:i4>
      </vt:variant>
      <vt:variant>
        <vt:lpwstr/>
      </vt:variant>
      <vt:variant>
        <vt:lpwstr>_Toc493146318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lurdin</dc:creator>
  <cp:lastModifiedBy>EMPRESA</cp:lastModifiedBy>
  <cp:revision>4</cp:revision>
  <cp:lastPrinted>2022-09-14T07:28:00Z</cp:lastPrinted>
  <dcterms:created xsi:type="dcterms:W3CDTF">2022-09-07T07:07:00Z</dcterms:created>
  <dcterms:modified xsi:type="dcterms:W3CDTF">2022-09-14T07:35:00Z</dcterms:modified>
</cp:coreProperties>
</file>