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44DF" w14:textId="77777777" w:rsidR="003770F8" w:rsidRPr="00A20163" w:rsidRDefault="003770F8" w:rsidP="00283EE8"/>
    <w:p w14:paraId="3B945E67" w14:textId="77777777" w:rsidR="00936689" w:rsidRDefault="00936689" w:rsidP="00936689">
      <w:pPr>
        <w:jc w:val="center"/>
        <w:rPr>
          <w:rFonts w:cs="Arial"/>
          <w:b/>
          <w:bCs/>
          <w:sz w:val="52"/>
          <w:szCs w:val="52"/>
        </w:rPr>
      </w:pPr>
      <w:r>
        <w:rPr>
          <w:rFonts w:cs="Arial"/>
          <w:b/>
          <w:bCs/>
          <w:sz w:val="52"/>
          <w:szCs w:val="52"/>
        </w:rPr>
        <w:t>FAMILIA PROFESIONAL</w:t>
      </w:r>
    </w:p>
    <w:p w14:paraId="45F6649E" w14:textId="77777777" w:rsidR="00936689" w:rsidRDefault="00936689" w:rsidP="00936689">
      <w:pPr>
        <w:rPr>
          <w:rFonts w:ascii="Arial Narrow" w:hAnsi="Arial Narrow" w:cs="Arial Narrow"/>
        </w:rPr>
      </w:pPr>
    </w:p>
    <w:p w14:paraId="187EDB04" w14:textId="77777777" w:rsidR="00936689" w:rsidRDefault="00936689" w:rsidP="00936689"/>
    <w:p w14:paraId="55A4E538" w14:textId="77777777" w:rsidR="00936689" w:rsidRDefault="00936689" w:rsidP="00936689">
      <w:pPr>
        <w:jc w:val="center"/>
        <w:rPr>
          <w:sz w:val="52"/>
          <w:szCs w:val="52"/>
        </w:rPr>
      </w:pPr>
      <w:r>
        <w:rPr>
          <w:noProof/>
        </w:rPr>
        <w:drawing>
          <wp:inline distT="0" distB="0" distL="19050" distR="0" wp14:anchorId="31FA7B19" wp14:editId="71513B2E">
            <wp:extent cx="2609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2609850" cy="1181100"/>
                    </a:xfrm>
                    <a:prstGeom prst="rect">
                      <a:avLst/>
                    </a:prstGeom>
                  </pic:spPr>
                </pic:pic>
              </a:graphicData>
            </a:graphic>
          </wp:inline>
        </w:drawing>
      </w:r>
    </w:p>
    <w:p w14:paraId="2688CC11" w14:textId="77777777" w:rsidR="003770F8" w:rsidRPr="00A20163" w:rsidRDefault="003770F8" w:rsidP="00283EE8"/>
    <w:p w14:paraId="69096D08" w14:textId="77777777" w:rsidR="003770F8" w:rsidRDefault="003770F8" w:rsidP="00283EE8"/>
    <w:p w14:paraId="29A8C957" w14:textId="77777777" w:rsidR="000C3EEF" w:rsidRDefault="000C3EEF" w:rsidP="00283EE8"/>
    <w:p w14:paraId="4B40C4A1" w14:textId="59F55FDE" w:rsidR="000C3EEF" w:rsidRDefault="000C3EEF" w:rsidP="00BF3AB4">
      <w:pPr>
        <w:ind w:left="0" w:firstLine="0"/>
      </w:pPr>
    </w:p>
    <w:p w14:paraId="356BACBA" w14:textId="7ECE36AE" w:rsidR="00936689" w:rsidRDefault="00936689" w:rsidP="00BF3AB4">
      <w:pPr>
        <w:ind w:left="0" w:firstLine="0"/>
      </w:pPr>
    </w:p>
    <w:p w14:paraId="12D75FB6" w14:textId="77777777" w:rsidR="00E8147F" w:rsidRDefault="00E8147F" w:rsidP="00BF3AB4">
      <w:pPr>
        <w:ind w:left="0" w:firstLine="0"/>
      </w:pPr>
    </w:p>
    <w:p w14:paraId="369FD2E9" w14:textId="77777777" w:rsidR="00E8147F" w:rsidRDefault="00E8147F" w:rsidP="00E8147F">
      <w:pPr>
        <w:widowControl w:val="0"/>
        <w:spacing w:before="0" w:after="0" w:line="480" w:lineRule="auto"/>
        <w:ind w:left="0" w:firstLine="0"/>
        <w:jc w:val="right"/>
      </w:pPr>
    </w:p>
    <w:p w14:paraId="1BA1597A" w14:textId="133A1762" w:rsidR="00936689" w:rsidRPr="00936689" w:rsidRDefault="00936689" w:rsidP="00E8147F">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Ciclo: Gestión Administrativa</w:t>
      </w:r>
    </w:p>
    <w:p w14:paraId="0EC42CE8" w14:textId="4F1203D0" w:rsidR="003770F8" w:rsidRPr="00936689" w:rsidRDefault="00936689" w:rsidP="00E8147F">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Grupo: ADG</w:t>
      </w:r>
      <w:r w:rsidR="00E8147F">
        <w:rPr>
          <w:rFonts w:ascii="Arial" w:hAnsi="Arial" w:cs="Arial"/>
          <w:b/>
          <w:bCs/>
          <w:sz w:val="36"/>
          <w:szCs w:val="36"/>
        </w:rPr>
        <w:t>2</w:t>
      </w:r>
    </w:p>
    <w:p w14:paraId="11BB702B" w14:textId="78139040" w:rsidR="00E8147F" w:rsidRPr="00460933" w:rsidRDefault="00E8147F" w:rsidP="00460933">
      <w:pPr>
        <w:pStyle w:val="Ttulo51"/>
        <w:suppressAutoHyphens/>
        <w:spacing w:line="276" w:lineRule="auto"/>
        <w:jc w:val="right"/>
        <w:rPr>
          <w:rFonts w:asciiTheme="minorHAnsi" w:hAnsiTheme="minorHAnsi" w:cs="Arial"/>
          <w:bCs/>
          <w:sz w:val="32"/>
          <w:szCs w:val="32"/>
          <w:lang w:val="es-ES"/>
        </w:rPr>
      </w:pPr>
      <w:r w:rsidRPr="00460933">
        <w:rPr>
          <w:rFonts w:asciiTheme="minorHAnsi" w:hAnsiTheme="minorHAnsi" w:cs="Arial"/>
          <w:bCs/>
          <w:sz w:val="32"/>
          <w:szCs w:val="32"/>
          <w:lang w:val="es-ES"/>
        </w:rPr>
        <w:t>Módulo (0439): Empresa y Administración</w:t>
      </w:r>
    </w:p>
    <w:p w14:paraId="2191D9AB" w14:textId="77777777" w:rsidR="00E8147F" w:rsidRPr="00E8147F" w:rsidRDefault="00E8147F" w:rsidP="00E8147F">
      <w:pPr>
        <w:rPr>
          <w:lang w:val="es-ES_tradnl"/>
        </w:rPr>
      </w:pPr>
    </w:p>
    <w:sdt>
      <w:sdtPr>
        <w:rPr>
          <w:rFonts w:ascii="Times New Roman" w:eastAsia="Times New Roman" w:hAnsi="Times New Roman" w:cs="Times New Roman"/>
          <w:b w:val="0"/>
          <w:bCs w:val="0"/>
          <w:shadow w:val="0"/>
          <w:color w:val="auto"/>
          <w:sz w:val="20"/>
          <w:szCs w:val="20"/>
          <w:lang w:eastAsia="es-ES"/>
        </w:rPr>
        <w:id w:val="833908766"/>
        <w:docPartObj>
          <w:docPartGallery w:val="Table of Contents"/>
          <w:docPartUnique/>
        </w:docPartObj>
      </w:sdtPr>
      <w:sdtContent>
        <w:p w14:paraId="38EF673D" w14:textId="77777777" w:rsidR="0088554C" w:rsidRPr="0088554C" w:rsidRDefault="00936689" w:rsidP="00460933">
          <w:pPr>
            <w:pStyle w:val="TtuloTDC"/>
            <w:rPr>
              <w:noProof/>
              <w:sz w:val="22"/>
              <w:szCs w:val="22"/>
            </w:rPr>
          </w:pPr>
          <w:r w:rsidRPr="00936689">
            <w:t>ÍNDICE</w:t>
          </w:r>
          <w:r w:rsidR="00AB4C7E">
            <w:fldChar w:fldCharType="begin"/>
          </w:r>
          <w:r w:rsidR="009B11B2">
            <w:instrText xml:space="preserve"> TOC \o "1-3" \h \z \u </w:instrText>
          </w:r>
          <w:r w:rsidR="00AB4C7E">
            <w:fldChar w:fldCharType="separate"/>
          </w:r>
        </w:p>
        <w:p w14:paraId="53585D9C" w14:textId="5B7D02BD"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27" w:history="1">
            <w:r w:rsidRPr="0088554C">
              <w:rPr>
                <w:rStyle w:val="Hipervnculo"/>
                <w:noProof/>
                <w:sz w:val="22"/>
                <w:szCs w:val="22"/>
              </w:rPr>
              <w:t>1.</w:t>
            </w:r>
            <w:r w:rsidRPr="0088554C">
              <w:rPr>
                <w:rFonts w:asciiTheme="minorHAnsi" w:eastAsiaTheme="minorEastAsia" w:hAnsiTheme="minorHAnsi" w:cstheme="minorBidi"/>
                <w:noProof/>
                <w:sz w:val="22"/>
                <w:szCs w:val="22"/>
              </w:rPr>
              <w:tab/>
            </w:r>
            <w:r w:rsidRPr="0088554C">
              <w:rPr>
                <w:rStyle w:val="Hipervnculo"/>
                <w:noProof/>
                <w:sz w:val="22"/>
                <w:szCs w:val="22"/>
              </w:rPr>
              <w:t>OBJETIVOS DEL MÓDULO PROFESIONAL</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_Toc115025527 \h </w:instrText>
            </w:r>
            <w:r w:rsidRPr="0088554C">
              <w:rPr>
                <w:noProof/>
                <w:webHidden/>
                <w:sz w:val="22"/>
                <w:szCs w:val="22"/>
              </w:rPr>
            </w:r>
            <w:r w:rsidRPr="0088554C">
              <w:rPr>
                <w:noProof/>
                <w:webHidden/>
                <w:sz w:val="22"/>
                <w:szCs w:val="22"/>
              </w:rPr>
              <w:fldChar w:fldCharType="separate"/>
            </w:r>
            <w:r w:rsidRPr="0088554C">
              <w:rPr>
                <w:noProof/>
                <w:webHidden/>
                <w:sz w:val="22"/>
                <w:szCs w:val="22"/>
              </w:rPr>
              <w:t>4</w:t>
            </w:r>
            <w:r w:rsidRPr="0088554C">
              <w:rPr>
                <w:noProof/>
                <w:webHidden/>
                <w:sz w:val="22"/>
                <w:szCs w:val="22"/>
              </w:rPr>
              <w:fldChar w:fldCharType="end"/>
            </w:r>
          </w:hyperlink>
        </w:p>
        <w:p w14:paraId="000C0A55" w14:textId="3D977495" w:rsidR="0088554C" w:rsidRPr="0088554C" w:rsidRDefault="0088554C">
          <w:pPr>
            <w:pStyle w:val="TDC2"/>
            <w:rPr>
              <w:rFonts w:asciiTheme="minorHAnsi" w:eastAsiaTheme="minorEastAsia" w:hAnsiTheme="minorHAnsi" w:cstheme="minorBidi"/>
            </w:rPr>
          </w:pPr>
          <w:hyperlink w:anchor="_Toc115025528" w:history="1">
            <w:r w:rsidRPr="0088554C">
              <w:rPr>
                <w:rStyle w:val="Hipervnculo"/>
              </w:rPr>
              <w:t>MARCO NORMATIVO</w:t>
            </w:r>
            <w:r w:rsidRPr="0088554C">
              <w:rPr>
                <w:webHidden/>
              </w:rPr>
              <w:tab/>
            </w:r>
            <w:r w:rsidRPr="0088554C">
              <w:rPr>
                <w:webHidden/>
              </w:rPr>
              <w:fldChar w:fldCharType="begin"/>
            </w:r>
            <w:r w:rsidRPr="0088554C">
              <w:rPr>
                <w:webHidden/>
              </w:rPr>
              <w:instrText xml:space="preserve"> PAGEREF _Toc115025528 \h </w:instrText>
            </w:r>
            <w:r w:rsidRPr="0088554C">
              <w:rPr>
                <w:webHidden/>
              </w:rPr>
            </w:r>
            <w:r w:rsidRPr="0088554C">
              <w:rPr>
                <w:webHidden/>
              </w:rPr>
              <w:fldChar w:fldCharType="separate"/>
            </w:r>
            <w:r w:rsidRPr="0088554C">
              <w:rPr>
                <w:webHidden/>
              </w:rPr>
              <w:t>4</w:t>
            </w:r>
            <w:r w:rsidRPr="0088554C">
              <w:rPr>
                <w:webHidden/>
              </w:rPr>
              <w:fldChar w:fldCharType="end"/>
            </w:r>
          </w:hyperlink>
        </w:p>
        <w:p w14:paraId="68F51E7E" w14:textId="2ADFFE61" w:rsidR="0088554C" w:rsidRPr="0088554C" w:rsidRDefault="0088554C">
          <w:pPr>
            <w:pStyle w:val="TDC2"/>
            <w:rPr>
              <w:rFonts w:asciiTheme="minorHAnsi" w:eastAsiaTheme="minorEastAsia" w:hAnsiTheme="minorHAnsi" w:cstheme="minorBidi"/>
            </w:rPr>
          </w:pPr>
          <w:hyperlink w:anchor="_Toc115025529" w:history="1">
            <w:r w:rsidRPr="0088554C">
              <w:rPr>
                <w:rStyle w:val="Hipervnculo"/>
              </w:rPr>
              <w:t>OBJETIVOS GENERALES</w:t>
            </w:r>
            <w:r w:rsidRPr="0088554C">
              <w:rPr>
                <w:webHidden/>
              </w:rPr>
              <w:tab/>
            </w:r>
            <w:r w:rsidRPr="0088554C">
              <w:rPr>
                <w:webHidden/>
              </w:rPr>
              <w:fldChar w:fldCharType="begin"/>
            </w:r>
            <w:r w:rsidRPr="0088554C">
              <w:rPr>
                <w:webHidden/>
              </w:rPr>
              <w:instrText xml:space="preserve"> PAGEREF _Toc115025529 \h </w:instrText>
            </w:r>
            <w:r w:rsidRPr="0088554C">
              <w:rPr>
                <w:webHidden/>
              </w:rPr>
            </w:r>
            <w:r w:rsidRPr="0088554C">
              <w:rPr>
                <w:webHidden/>
              </w:rPr>
              <w:fldChar w:fldCharType="separate"/>
            </w:r>
            <w:r w:rsidRPr="0088554C">
              <w:rPr>
                <w:webHidden/>
              </w:rPr>
              <w:t>4</w:t>
            </w:r>
            <w:r w:rsidRPr="0088554C">
              <w:rPr>
                <w:webHidden/>
              </w:rPr>
              <w:fldChar w:fldCharType="end"/>
            </w:r>
          </w:hyperlink>
        </w:p>
        <w:p w14:paraId="1E9FA9C9" w14:textId="5F89E1DC" w:rsidR="0088554C" w:rsidRPr="0088554C" w:rsidRDefault="0088554C">
          <w:pPr>
            <w:pStyle w:val="TDC2"/>
            <w:rPr>
              <w:rFonts w:asciiTheme="minorHAnsi" w:eastAsiaTheme="minorEastAsia" w:hAnsiTheme="minorHAnsi" w:cstheme="minorBidi"/>
            </w:rPr>
          </w:pPr>
          <w:hyperlink w:anchor="_Toc115025530" w:history="1">
            <w:r w:rsidRPr="0088554C">
              <w:rPr>
                <w:rStyle w:val="Hipervnculo"/>
              </w:rPr>
              <w:t>OBJETIVOS ESPECÍFICOS DEL MÓDULO</w:t>
            </w:r>
            <w:r w:rsidRPr="0088554C">
              <w:rPr>
                <w:webHidden/>
              </w:rPr>
              <w:tab/>
            </w:r>
            <w:r w:rsidRPr="0088554C">
              <w:rPr>
                <w:webHidden/>
              </w:rPr>
              <w:fldChar w:fldCharType="begin"/>
            </w:r>
            <w:r w:rsidRPr="0088554C">
              <w:rPr>
                <w:webHidden/>
              </w:rPr>
              <w:instrText xml:space="preserve"> PAGEREF _Toc115025530 \h </w:instrText>
            </w:r>
            <w:r w:rsidRPr="0088554C">
              <w:rPr>
                <w:webHidden/>
              </w:rPr>
            </w:r>
            <w:r w:rsidRPr="0088554C">
              <w:rPr>
                <w:webHidden/>
              </w:rPr>
              <w:fldChar w:fldCharType="separate"/>
            </w:r>
            <w:r w:rsidRPr="0088554C">
              <w:rPr>
                <w:webHidden/>
              </w:rPr>
              <w:t>4</w:t>
            </w:r>
            <w:r w:rsidRPr="0088554C">
              <w:rPr>
                <w:webHidden/>
              </w:rPr>
              <w:fldChar w:fldCharType="end"/>
            </w:r>
          </w:hyperlink>
        </w:p>
        <w:p w14:paraId="6E41353F" w14:textId="32AB4F05"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31" w:history="1">
            <w:r w:rsidRPr="0088554C">
              <w:rPr>
                <w:rStyle w:val="Hipervnculo"/>
                <w:noProof/>
                <w:sz w:val="22"/>
                <w:szCs w:val="22"/>
              </w:rPr>
              <w:t>2.</w:t>
            </w:r>
            <w:r w:rsidRPr="0088554C">
              <w:rPr>
                <w:rFonts w:asciiTheme="minorHAnsi" w:eastAsiaTheme="minorEastAsia" w:hAnsiTheme="minorHAnsi" w:cstheme="minorBidi"/>
                <w:noProof/>
                <w:sz w:val="22"/>
                <w:szCs w:val="22"/>
              </w:rPr>
              <w:tab/>
            </w:r>
            <w:r w:rsidRPr="0088554C">
              <w:rPr>
                <w:rStyle w:val="Hipervnculo"/>
                <w:noProof/>
                <w:sz w:val="22"/>
                <w:szCs w:val="22"/>
              </w:rPr>
              <w:t>ORGANIZACIÓN, SECUENCIACIÓN Y TEMPORALIZACIÓN DE LOS CONTENIDOS EN UNIDADES DIDÁCTICAS</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_Toc115025531 \h </w:instrText>
            </w:r>
            <w:r w:rsidRPr="0088554C">
              <w:rPr>
                <w:noProof/>
                <w:webHidden/>
                <w:sz w:val="22"/>
                <w:szCs w:val="22"/>
              </w:rPr>
            </w:r>
            <w:r w:rsidRPr="0088554C">
              <w:rPr>
                <w:noProof/>
                <w:webHidden/>
                <w:sz w:val="22"/>
                <w:szCs w:val="22"/>
              </w:rPr>
              <w:fldChar w:fldCharType="separate"/>
            </w:r>
            <w:r w:rsidRPr="0088554C">
              <w:rPr>
                <w:noProof/>
                <w:webHidden/>
                <w:sz w:val="22"/>
                <w:szCs w:val="22"/>
              </w:rPr>
              <w:t>5</w:t>
            </w:r>
            <w:r w:rsidRPr="0088554C">
              <w:rPr>
                <w:noProof/>
                <w:webHidden/>
                <w:sz w:val="22"/>
                <w:szCs w:val="22"/>
              </w:rPr>
              <w:fldChar w:fldCharType="end"/>
            </w:r>
          </w:hyperlink>
        </w:p>
        <w:p w14:paraId="56A498B0" w14:textId="10D78F04"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32" w:history="1">
            <w:r w:rsidRPr="0088554C">
              <w:rPr>
                <w:rStyle w:val="Hipervnculo"/>
                <w:noProof/>
                <w:sz w:val="22"/>
                <w:szCs w:val="22"/>
              </w:rPr>
              <w:t>3.</w:t>
            </w:r>
            <w:r w:rsidRPr="0088554C">
              <w:rPr>
                <w:rFonts w:asciiTheme="minorHAnsi" w:eastAsiaTheme="minorEastAsia" w:hAnsiTheme="minorHAnsi" w:cstheme="minorBidi"/>
                <w:noProof/>
                <w:sz w:val="22"/>
                <w:szCs w:val="22"/>
              </w:rPr>
              <w:tab/>
            </w:r>
            <w:r w:rsidRPr="0088554C">
              <w:rPr>
                <w:rStyle w:val="Hipervnculo"/>
                <w:noProof/>
                <w:sz w:val="22"/>
                <w:szCs w:val="22"/>
              </w:rPr>
              <w:t>PRINCIPIOS METODOLÓGICOS DE CARÁCTER GENERAL</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_Toc115025532 \h </w:instrText>
            </w:r>
            <w:r w:rsidRPr="0088554C">
              <w:rPr>
                <w:noProof/>
                <w:webHidden/>
                <w:sz w:val="22"/>
                <w:szCs w:val="22"/>
              </w:rPr>
            </w:r>
            <w:r w:rsidRPr="0088554C">
              <w:rPr>
                <w:noProof/>
                <w:webHidden/>
                <w:sz w:val="22"/>
                <w:szCs w:val="22"/>
              </w:rPr>
              <w:fldChar w:fldCharType="separate"/>
            </w:r>
            <w:r w:rsidRPr="0088554C">
              <w:rPr>
                <w:noProof/>
                <w:webHidden/>
                <w:sz w:val="22"/>
                <w:szCs w:val="22"/>
              </w:rPr>
              <w:t>6</w:t>
            </w:r>
            <w:r w:rsidRPr="0088554C">
              <w:rPr>
                <w:noProof/>
                <w:webHidden/>
                <w:sz w:val="22"/>
                <w:szCs w:val="22"/>
              </w:rPr>
              <w:fldChar w:fldCharType="end"/>
            </w:r>
          </w:hyperlink>
        </w:p>
        <w:p w14:paraId="038279DF" w14:textId="4D0209FC"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33" w:history="1">
            <w:r w:rsidRPr="0088554C">
              <w:rPr>
                <w:rStyle w:val="Hipervnculo"/>
                <w:noProof/>
                <w:sz w:val="22"/>
                <w:szCs w:val="22"/>
              </w:rPr>
              <w:t>4.</w:t>
            </w:r>
            <w:r w:rsidRPr="0088554C">
              <w:rPr>
                <w:rFonts w:asciiTheme="minorHAnsi" w:eastAsiaTheme="minorEastAsia" w:hAnsiTheme="minorHAnsi" w:cstheme="minorBidi"/>
                <w:noProof/>
                <w:sz w:val="22"/>
                <w:szCs w:val="22"/>
              </w:rPr>
              <w:tab/>
            </w:r>
            <w:r w:rsidRPr="0088554C">
              <w:rPr>
                <w:rStyle w:val="Hipervnculo"/>
                <w:noProof/>
                <w:sz w:val="22"/>
                <w:szCs w:val="22"/>
              </w:rPr>
              <w:t>CRITERIOS DE EVALUACIÓN Y CALIFICACIÓN DEL MÓDULO</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_Toc115025533 \h </w:instrText>
            </w:r>
            <w:r w:rsidRPr="0088554C">
              <w:rPr>
                <w:noProof/>
                <w:webHidden/>
                <w:sz w:val="22"/>
                <w:szCs w:val="22"/>
              </w:rPr>
            </w:r>
            <w:r w:rsidRPr="0088554C">
              <w:rPr>
                <w:noProof/>
                <w:webHidden/>
                <w:sz w:val="22"/>
                <w:szCs w:val="22"/>
              </w:rPr>
              <w:fldChar w:fldCharType="separate"/>
            </w:r>
            <w:r w:rsidRPr="0088554C">
              <w:rPr>
                <w:noProof/>
                <w:webHidden/>
                <w:sz w:val="22"/>
                <w:szCs w:val="22"/>
              </w:rPr>
              <w:t>7</w:t>
            </w:r>
            <w:r w:rsidRPr="0088554C">
              <w:rPr>
                <w:noProof/>
                <w:webHidden/>
                <w:sz w:val="22"/>
                <w:szCs w:val="22"/>
              </w:rPr>
              <w:fldChar w:fldCharType="end"/>
            </w:r>
          </w:hyperlink>
        </w:p>
        <w:p w14:paraId="3F8A22FF" w14:textId="6CDC4360" w:rsidR="0088554C" w:rsidRPr="0088554C" w:rsidRDefault="0088554C">
          <w:pPr>
            <w:pStyle w:val="TDC2"/>
            <w:rPr>
              <w:rFonts w:asciiTheme="minorHAnsi" w:eastAsiaTheme="minorEastAsia" w:hAnsiTheme="minorHAnsi" w:cstheme="minorBidi"/>
            </w:rPr>
          </w:pPr>
          <w:hyperlink w:anchor="_Toc115025534" w:history="1">
            <w:r w:rsidRPr="0088554C">
              <w:rPr>
                <w:rStyle w:val="Hipervnculo"/>
              </w:rPr>
              <w:t>CRITERIOS DE CALIFICACIÓN</w:t>
            </w:r>
            <w:r w:rsidRPr="0088554C">
              <w:rPr>
                <w:webHidden/>
              </w:rPr>
              <w:tab/>
            </w:r>
            <w:r w:rsidRPr="0088554C">
              <w:rPr>
                <w:webHidden/>
              </w:rPr>
              <w:fldChar w:fldCharType="begin"/>
            </w:r>
            <w:r w:rsidRPr="0088554C">
              <w:rPr>
                <w:webHidden/>
              </w:rPr>
              <w:instrText xml:space="preserve"> PAGEREF _Toc115025534 \h </w:instrText>
            </w:r>
            <w:r w:rsidRPr="0088554C">
              <w:rPr>
                <w:webHidden/>
              </w:rPr>
            </w:r>
            <w:r w:rsidRPr="0088554C">
              <w:rPr>
                <w:webHidden/>
              </w:rPr>
              <w:fldChar w:fldCharType="separate"/>
            </w:r>
            <w:r w:rsidRPr="0088554C">
              <w:rPr>
                <w:webHidden/>
              </w:rPr>
              <w:t>7</w:t>
            </w:r>
            <w:r w:rsidRPr="0088554C">
              <w:rPr>
                <w:webHidden/>
              </w:rPr>
              <w:fldChar w:fldCharType="end"/>
            </w:r>
          </w:hyperlink>
        </w:p>
        <w:p w14:paraId="316D7950" w14:textId="42927A82" w:rsidR="0088554C" w:rsidRPr="0088554C" w:rsidRDefault="0088554C">
          <w:pPr>
            <w:pStyle w:val="TDC2"/>
            <w:rPr>
              <w:rFonts w:asciiTheme="minorHAnsi" w:eastAsiaTheme="minorEastAsia" w:hAnsiTheme="minorHAnsi" w:cstheme="minorBidi"/>
            </w:rPr>
          </w:pPr>
          <w:hyperlink w:anchor="_Toc115025535" w:history="1">
            <w:r w:rsidRPr="0088554C">
              <w:rPr>
                <w:rStyle w:val="Hipervnculo"/>
              </w:rPr>
              <w:t>CRITERIOS DE EVALUACIÓN</w:t>
            </w:r>
            <w:r w:rsidRPr="0088554C">
              <w:rPr>
                <w:webHidden/>
              </w:rPr>
              <w:tab/>
            </w:r>
            <w:r w:rsidRPr="0088554C">
              <w:rPr>
                <w:webHidden/>
              </w:rPr>
              <w:fldChar w:fldCharType="begin"/>
            </w:r>
            <w:r w:rsidRPr="0088554C">
              <w:rPr>
                <w:webHidden/>
              </w:rPr>
              <w:instrText xml:space="preserve"> PAGEREF _Toc115025535 \h </w:instrText>
            </w:r>
            <w:r w:rsidRPr="0088554C">
              <w:rPr>
                <w:webHidden/>
              </w:rPr>
            </w:r>
            <w:r w:rsidRPr="0088554C">
              <w:rPr>
                <w:webHidden/>
              </w:rPr>
              <w:fldChar w:fldCharType="separate"/>
            </w:r>
            <w:r w:rsidRPr="0088554C">
              <w:rPr>
                <w:webHidden/>
              </w:rPr>
              <w:t>7</w:t>
            </w:r>
            <w:r w:rsidRPr="0088554C">
              <w:rPr>
                <w:webHidden/>
              </w:rPr>
              <w:fldChar w:fldCharType="end"/>
            </w:r>
          </w:hyperlink>
        </w:p>
        <w:p w14:paraId="4FD3C263" w14:textId="5ECD4587" w:rsidR="0088554C" w:rsidRPr="0088554C" w:rsidRDefault="0088554C">
          <w:pPr>
            <w:pStyle w:val="TDC2"/>
            <w:rPr>
              <w:rFonts w:asciiTheme="minorHAnsi" w:eastAsiaTheme="minorEastAsia" w:hAnsiTheme="minorHAnsi" w:cstheme="minorBidi"/>
            </w:rPr>
          </w:pPr>
          <w:hyperlink w:anchor="_Toc115025536" w:history="1">
            <w:r w:rsidRPr="0088554C">
              <w:rPr>
                <w:rStyle w:val="Hipervnculo"/>
              </w:rPr>
              <w:t>RECUPERACIONES</w:t>
            </w:r>
            <w:r w:rsidRPr="0088554C">
              <w:rPr>
                <w:webHidden/>
              </w:rPr>
              <w:tab/>
            </w:r>
            <w:r w:rsidRPr="0088554C">
              <w:rPr>
                <w:webHidden/>
              </w:rPr>
              <w:fldChar w:fldCharType="begin"/>
            </w:r>
            <w:r w:rsidRPr="0088554C">
              <w:rPr>
                <w:webHidden/>
              </w:rPr>
              <w:instrText xml:space="preserve"> PAGEREF _Toc115025536 \h </w:instrText>
            </w:r>
            <w:r w:rsidRPr="0088554C">
              <w:rPr>
                <w:webHidden/>
              </w:rPr>
            </w:r>
            <w:r w:rsidRPr="0088554C">
              <w:rPr>
                <w:webHidden/>
              </w:rPr>
              <w:fldChar w:fldCharType="separate"/>
            </w:r>
            <w:r w:rsidRPr="0088554C">
              <w:rPr>
                <w:webHidden/>
              </w:rPr>
              <w:t>8</w:t>
            </w:r>
            <w:r w:rsidRPr="0088554C">
              <w:rPr>
                <w:webHidden/>
              </w:rPr>
              <w:fldChar w:fldCharType="end"/>
            </w:r>
          </w:hyperlink>
        </w:p>
        <w:p w14:paraId="09D51F05" w14:textId="43A563C8" w:rsidR="0088554C" w:rsidRPr="0088554C" w:rsidRDefault="0088554C">
          <w:pPr>
            <w:pStyle w:val="TDC2"/>
            <w:rPr>
              <w:rFonts w:asciiTheme="minorHAnsi" w:eastAsiaTheme="minorEastAsia" w:hAnsiTheme="minorHAnsi" w:cstheme="minorBidi"/>
            </w:rPr>
          </w:pPr>
          <w:hyperlink w:anchor="_Toc115025537" w:history="1">
            <w:r w:rsidRPr="0088554C">
              <w:rPr>
                <w:rStyle w:val="Hipervnculo"/>
              </w:rPr>
              <w:t>ALUMNOS CON EL MÓDULO PENDIENTE</w:t>
            </w:r>
            <w:r w:rsidRPr="0088554C">
              <w:rPr>
                <w:webHidden/>
              </w:rPr>
              <w:tab/>
            </w:r>
            <w:r w:rsidRPr="0088554C">
              <w:rPr>
                <w:webHidden/>
              </w:rPr>
              <w:fldChar w:fldCharType="begin"/>
            </w:r>
            <w:r w:rsidRPr="0088554C">
              <w:rPr>
                <w:webHidden/>
              </w:rPr>
              <w:instrText xml:space="preserve"> PAGEREF _Toc115025537 \h </w:instrText>
            </w:r>
            <w:r w:rsidRPr="0088554C">
              <w:rPr>
                <w:webHidden/>
              </w:rPr>
            </w:r>
            <w:r w:rsidRPr="0088554C">
              <w:rPr>
                <w:webHidden/>
              </w:rPr>
              <w:fldChar w:fldCharType="separate"/>
            </w:r>
            <w:r w:rsidRPr="0088554C">
              <w:rPr>
                <w:webHidden/>
              </w:rPr>
              <w:t>8</w:t>
            </w:r>
            <w:r w:rsidRPr="0088554C">
              <w:rPr>
                <w:webHidden/>
              </w:rPr>
              <w:fldChar w:fldCharType="end"/>
            </w:r>
          </w:hyperlink>
        </w:p>
        <w:p w14:paraId="5013A821" w14:textId="28D2CB3A"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38" w:history="1">
            <w:r w:rsidRPr="0088554C">
              <w:rPr>
                <w:rStyle w:val="Hipervnculo"/>
                <w:noProof/>
                <w:sz w:val="22"/>
                <w:szCs w:val="22"/>
              </w:rPr>
              <w:t>5.</w:t>
            </w:r>
            <w:r w:rsidRPr="0088554C">
              <w:rPr>
                <w:rFonts w:asciiTheme="minorHAnsi" w:eastAsiaTheme="minorEastAsia" w:hAnsiTheme="minorHAnsi" w:cstheme="minorBidi"/>
                <w:noProof/>
                <w:sz w:val="22"/>
                <w:szCs w:val="22"/>
              </w:rPr>
              <w:tab/>
            </w:r>
            <w:r w:rsidRPr="0088554C">
              <w:rPr>
                <w:rStyle w:val="Hipervnculo"/>
                <w:noProof/>
                <w:sz w:val="22"/>
                <w:szCs w:val="22"/>
              </w:rPr>
              <w:t>RESULTADOS DE APRENDIZAJE MÍNIMOS EXIGIBLES PARA OBTENER LA CALIFICACIÓN POSITIVA EN EL MÓDULO</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_Toc115025538 \h </w:instrText>
            </w:r>
            <w:r w:rsidRPr="0088554C">
              <w:rPr>
                <w:noProof/>
                <w:webHidden/>
                <w:sz w:val="22"/>
                <w:szCs w:val="22"/>
              </w:rPr>
            </w:r>
            <w:r w:rsidRPr="0088554C">
              <w:rPr>
                <w:noProof/>
                <w:webHidden/>
                <w:sz w:val="22"/>
                <w:szCs w:val="22"/>
              </w:rPr>
              <w:fldChar w:fldCharType="separate"/>
            </w:r>
            <w:r w:rsidRPr="0088554C">
              <w:rPr>
                <w:noProof/>
                <w:webHidden/>
                <w:sz w:val="22"/>
                <w:szCs w:val="22"/>
              </w:rPr>
              <w:t>8</w:t>
            </w:r>
            <w:r w:rsidRPr="0088554C">
              <w:rPr>
                <w:noProof/>
                <w:webHidden/>
                <w:sz w:val="22"/>
                <w:szCs w:val="22"/>
              </w:rPr>
              <w:fldChar w:fldCharType="end"/>
            </w:r>
          </w:hyperlink>
        </w:p>
        <w:p w14:paraId="1D25E55D" w14:textId="1642C12A" w:rsidR="0088554C" w:rsidRPr="0088554C" w:rsidRDefault="0088554C">
          <w:pPr>
            <w:pStyle w:val="TDC2"/>
            <w:rPr>
              <w:rFonts w:asciiTheme="minorHAnsi" w:eastAsiaTheme="minorEastAsia" w:hAnsiTheme="minorHAnsi" w:cstheme="minorBidi"/>
            </w:rPr>
          </w:pPr>
          <w:hyperlink w:anchor="_Toc115025539" w:history="1">
            <w:r w:rsidRPr="0088554C">
              <w:rPr>
                <w:rStyle w:val="Hipervnculo"/>
              </w:rPr>
              <w:t>CONTENIDOS MÍNIMOS DEL RD 1631/2009</w:t>
            </w:r>
            <w:r w:rsidRPr="0088554C">
              <w:rPr>
                <w:webHidden/>
              </w:rPr>
              <w:tab/>
            </w:r>
            <w:r w:rsidRPr="0088554C">
              <w:rPr>
                <w:webHidden/>
              </w:rPr>
              <w:fldChar w:fldCharType="begin"/>
            </w:r>
            <w:r w:rsidRPr="0088554C">
              <w:rPr>
                <w:webHidden/>
              </w:rPr>
              <w:instrText xml:space="preserve"> PAGEREF _Toc115025539 \h </w:instrText>
            </w:r>
            <w:r w:rsidRPr="0088554C">
              <w:rPr>
                <w:webHidden/>
              </w:rPr>
            </w:r>
            <w:r w:rsidRPr="0088554C">
              <w:rPr>
                <w:webHidden/>
              </w:rPr>
              <w:fldChar w:fldCharType="separate"/>
            </w:r>
            <w:r w:rsidRPr="0088554C">
              <w:rPr>
                <w:webHidden/>
              </w:rPr>
              <w:t>8</w:t>
            </w:r>
            <w:r w:rsidRPr="0088554C">
              <w:rPr>
                <w:webHidden/>
              </w:rPr>
              <w:fldChar w:fldCharType="end"/>
            </w:r>
          </w:hyperlink>
        </w:p>
        <w:p w14:paraId="51DCDF6D" w14:textId="07015B99"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40" w:history="1">
            <w:r w:rsidRPr="0088554C">
              <w:rPr>
                <w:rStyle w:val="Hipervnculo"/>
                <w:noProof/>
                <w:sz w:val="22"/>
                <w:szCs w:val="22"/>
              </w:rPr>
              <w:t>6.</w:t>
            </w:r>
            <w:r w:rsidRPr="0088554C">
              <w:rPr>
                <w:rFonts w:asciiTheme="minorHAnsi" w:eastAsiaTheme="minorEastAsia" w:hAnsiTheme="minorHAnsi" w:cstheme="minorBidi"/>
                <w:noProof/>
                <w:sz w:val="22"/>
                <w:szCs w:val="22"/>
              </w:rPr>
              <w:tab/>
            </w:r>
            <w:r w:rsidRPr="0088554C">
              <w:rPr>
                <w:rStyle w:val="Hipervnculo"/>
                <w:noProof/>
                <w:sz w:val="22"/>
                <w:szCs w:val="22"/>
              </w:rPr>
              <w:t>RELACIÓN DE LOS RESULTADOS DE APRENDIZAJE, CRITERIOS DE EVALUACIÓN Y CONTENIDOS MÍNIMOS.</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_Toc115025540 \h </w:instrText>
            </w:r>
            <w:r w:rsidRPr="0088554C">
              <w:rPr>
                <w:noProof/>
                <w:webHidden/>
                <w:sz w:val="22"/>
                <w:szCs w:val="22"/>
              </w:rPr>
            </w:r>
            <w:r w:rsidRPr="0088554C">
              <w:rPr>
                <w:noProof/>
                <w:webHidden/>
                <w:sz w:val="22"/>
                <w:szCs w:val="22"/>
              </w:rPr>
              <w:fldChar w:fldCharType="separate"/>
            </w:r>
            <w:r w:rsidRPr="0088554C">
              <w:rPr>
                <w:noProof/>
                <w:webHidden/>
                <w:sz w:val="22"/>
                <w:szCs w:val="22"/>
              </w:rPr>
              <w:t>9</w:t>
            </w:r>
            <w:r w:rsidRPr="0088554C">
              <w:rPr>
                <w:noProof/>
                <w:webHidden/>
                <w:sz w:val="22"/>
                <w:szCs w:val="22"/>
              </w:rPr>
              <w:fldChar w:fldCharType="end"/>
            </w:r>
          </w:hyperlink>
        </w:p>
        <w:p w14:paraId="21742CBF" w14:textId="5E1674EA"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41" w:history="1">
            <w:r w:rsidRPr="0088554C">
              <w:rPr>
                <w:rStyle w:val="Hipervnculo"/>
                <w:noProof/>
                <w:sz w:val="22"/>
                <w:szCs w:val="22"/>
              </w:rPr>
              <w:t>7.</w:t>
            </w:r>
            <w:r w:rsidRPr="0088554C">
              <w:rPr>
                <w:rFonts w:asciiTheme="minorHAnsi" w:eastAsiaTheme="minorEastAsia" w:hAnsiTheme="minorHAnsi" w:cstheme="minorBidi"/>
                <w:noProof/>
                <w:sz w:val="22"/>
                <w:szCs w:val="22"/>
              </w:rPr>
              <w:tab/>
            </w:r>
            <w:r w:rsidRPr="0088554C">
              <w:rPr>
                <w:rStyle w:val="Hipervnculo"/>
                <w:noProof/>
                <w:sz w:val="22"/>
                <w:szCs w:val="22"/>
              </w:rPr>
              <w:t>PROCEDIMIENTOS E INSTRUMENTOS DE EVALUACIÓN</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_Toc115025541 \h </w:instrText>
            </w:r>
            <w:r w:rsidRPr="0088554C">
              <w:rPr>
                <w:noProof/>
                <w:webHidden/>
                <w:sz w:val="22"/>
                <w:szCs w:val="22"/>
              </w:rPr>
            </w:r>
            <w:r w:rsidRPr="0088554C">
              <w:rPr>
                <w:noProof/>
                <w:webHidden/>
                <w:sz w:val="22"/>
                <w:szCs w:val="22"/>
              </w:rPr>
              <w:fldChar w:fldCharType="separate"/>
            </w:r>
            <w:r w:rsidRPr="0088554C">
              <w:rPr>
                <w:noProof/>
                <w:webHidden/>
                <w:sz w:val="22"/>
                <w:szCs w:val="22"/>
              </w:rPr>
              <w:t>13</w:t>
            </w:r>
            <w:r w:rsidRPr="0088554C">
              <w:rPr>
                <w:noProof/>
                <w:webHidden/>
                <w:sz w:val="22"/>
                <w:szCs w:val="22"/>
              </w:rPr>
              <w:fldChar w:fldCharType="end"/>
            </w:r>
          </w:hyperlink>
        </w:p>
        <w:p w14:paraId="00E54E31" w14:textId="222B43B5" w:rsidR="0088554C" w:rsidRPr="0088554C" w:rsidRDefault="0088554C">
          <w:pPr>
            <w:pStyle w:val="TDC2"/>
            <w:rPr>
              <w:rFonts w:asciiTheme="minorHAnsi" w:eastAsiaTheme="minorEastAsia" w:hAnsiTheme="minorHAnsi" w:cstheme="minorBidi"/>
            </w:rPr>
          </w:pPr>
          <w:hyperlink w:anchor="_Toc115025542" w:history="1">
            <w:r w:rsidRPr="0088554C">
              <w:rPr>
                <w:rStyle w:val="Hipervnculo"/>
              </w:rPr>
              <w:t>TÉCNICAS E INSTRUMENTOS DE EVALUACIÓN</w:t>
            </w:r>
            <w:r w:rsidRPr="0088554C">
              <w:rPr>
                <w:webHidden/>
              </w:rPr>
              <w:tab/>
            </w:r>
            <w:r w:rsidRPr="0088554C">
              <w:rPr>
                <w:webHidden/>
              </w:rPr>
              <w:fldChar w:fldCharType="begin"/>
            </w:r>
            <w:r w:rsidRPr="0088554C">
              <w:rPr>
                <w:webHidden/>
              </w:rPr>
              <w:instrText xml:space="preserve"> PAGEREF _Toc115025542 \h </w:instrText>
            </w:r>
            <w:r w:rsidRPr="0088554C">
              <w:rPr>
                <w:webHidden/>
              </w:rPr>
            </w:r>
            <w:r w:rsidRPr="0088554C">
              <w:rPr>
                <w:webHidden/>
              </w:rPr>
              <w:fldChar w:fldCharType="separate"/>
            </w:r>
            <w:r w:rsidRPr="0088554C">
              <w:rPr>
                <w:webHidden/>
              </w:rPr>
              <w:t>13</w:t>
            </w:r>
            <w:r w:rsidRPr="0088554C">
              <w:rPr>
                <w:webHidden/>
              </w:rPr>
              <w:fldChar w:fldCharType="end"/>
            </w:r>
          </w:hyperlink>
        </w:p>
        <w:p w14:paraId="77F5671E" w14:textId="0D7931CE"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43" w:history="1">
            <w:r w:rsidRPr="0088554C">
              <w:rPr>
                <w:rStyle w:val="Hipervnculo"/>
                <w:noProof/>
                <w:sz w:val="22"/>
                <w:szCs w:val="22"/>
              </w:rPr>
              <w:t>8.</w:t>
            </w:r>
            <w:r w:rsidRPr="0088554C">
              <w:rPr>
                <w:rFonts w:asciiTheme="minorHAnsi" w:eastAsiaTheme="minorEastAsia" w:hAnsiTheme="minorHAnsi" w:cstheme="minorBidi"/>
                <w:noProof/>
                <w:sz w:val="22"/>
                <w:szCs w:val="22"/>
              </w:rPr>
              <w:tab/>
            </w:r>
            <w:r w:rsidRPr="0088554C">
              <w:rPr>
                <w:rStyle w:val="Hipervnculo"/>
                <w:noProof/>
                <w:sz w:val="22"/>
                <w:szCs w:val="22"/>
              </w:rPr>
              <w:t>MATERIALES Y RECURSOS DIDÁCTICOS</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_Toc115025543 \h </w:instrText>
            </w:r>
            <w:r w:rsidRPr="0088554C">
              <w:rPr>
                <w:noProof/>
                <w:webHidden/>
                <w:sz w:val="22"/>
                <w:szCs w:val="22"/>
              </w:rPr>
            </w:r>
            <w:r w:rsidRPr="0088554C">
              <w:rPr>
                <w:noProof/>
                <w:webHidden/>
                <w:sz w:val="22"/>
                <w:szCs w:val="22"/>
              </w:rPr>
              <w:fldChar w:fldCharType="separate"/>
            </w:r>
            <w:r w:rsidRPr="0088554C">
              <w:rPr>
                <w:noProof/>
                <w:webHidden/>
                <w:sz w:val="22"/>
                <w:szCs w:val="22"/>
              </w:rPr>
              <w:t>14</w:t>
            </w:r>
            <w:r w:rsidRPr="0088554C">
              <w:rPr>
                <w:noProof/>
                <w:webHidden/>
                <w:sz w:val="22"/>
                <w:szCs w:val="22"/>
              </w:rPr>
              <w:fldChar w:fldCharType="end"/>
            </w:r>
          </w:hyperlink>
        </w:p>
        <w:p w14:paraId="1C81E862" w14:textId="25412355"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44" w:history="1">
            <w:r w:rsidRPr="0088554C">
              <w:rPr>
                <w:rStyle w:val="Hipervnculo"/>
                <w:noProof/>
                <w:sz w:val="22"/>
                <w:szCs w:val="22"/>
              </w:rPr>
              <w:t>9.</w:t>
            </w:r>
            <w:r w:rsidRPr="0088554C">
              <w:rPr>
                <w:rFonts w:asciiTheme="minorHAnsi" w:eastAsiaTheme="minorEastAsia" w:hAnsiTheme="minorHAnsi" w:cstheme="minorBidi"/>
                <w:noProof/>
                <w:sz w:val="22"/>
                <w:szCs w:val="22"/>
              </w:rPr>
              <w:tab/>
            </w:r>
            <w:r w:rsidRPr="0088554C">
              <w:rPr>
                <w:rStyle w:val="Hipervnculo"/>
                <w:noProof/>
                <w:sz w:val="22"/>
                <w:szCs w:val="22"/>
              </w:rPr>
              <w:t>MECANISMOS DE SEGUIMIENTO Y VALORACIÓN PARA POTENCIAR LOS RESULTADOS POSITIVOS Y SUBSANAR DEFICIENCIAS OBSERVADAS</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_Toc115025544 \h </w:instrText>
            </w:r>
            <w:r w:rsidRPr="0088554C">
              <w:rPr>
                <w:noProof/>
                <w:webHidden/>
                <w:sz w:val="22"/>
                <w:szCs w:val="22"/>
              </w:rPr>
            </w:r>
            <w:r w:rsidRPr="0088554C">
              <w:rPr>
                <w:noProof/>
                <w:webHidden/>
                <w:sz w:val="22"/>
                <w:szCs w:val="22"/>
              </w:rPr>
              <w:fldChar w:fldCharType="separate"/>
            </w:r>
            <w:r w:rsidRPr="0088554C">
              <w:rPr>
                <w:noProof/>
                <w:webHidden/>
                <w:sz w:val="22"/>
                <w:szCs w:val="22"/>
              </w:rPr>
              <w:t>14</w:t>
            </w:r>
            <w:r w:rsidRPr="0088554C">
              <w:rPr>
                <w:noProof/>
                <w:webHidden/>
                <w:sz w:val="22"/>
                <w:szCs w:val="22"/>
              </w:rPr>
              <w:fldChar w:fldCharType="end"/>
            </w:r>
          </w:hyperlink>
        </w:p>
        <w:p w14:paraId="3EBCA7A2" w14:textId="79D7FE44"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45" w:history="1">
            <w:r w:rsidRPr="0088554C">
              <w:rPr>
                <w:rStyle w:val="Hipervnculo"/>
                <w:noProof/>
                <w:sz w:val="22"/>
                <w:szCs w:val="22"/>
              </w:rPr>
              <w:t>10.</w:t>
            </w:r>
            <w:r w:rsidRPr="0088554C">
              <w:rPr>
                <w:rFonts w:asciiTheme="minorHAnsi" w:eastAsiaTheme="minorEastAsia" w:hAnsiTheme="minorHAnsi" w:cstheme="minorBidi"/>
                <w:noProof/>
                <w:sz w:val="22"/>
                <w:szCs w:val="22"/>
              </w:rPr>
              <w:tab/>
            </w:r>
            <w:r w:rsidRPr="0088554C">
              <w:rPr>
                <w:rStyle w:val="Hipervnculo"/>
                <w:noProof/>
                <w:sz w:val="22"/>
                <w:szCs w:val="22"/>
              </w:rPr>
              <w:t>ACTIVIDADES DE ORIENTACIÓN Y APOYO ENCAMINADAS A LA SUPERACIÓN DE LOS MÓDULOS PROFESIONALES PENDIENTES</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_Toc115025545 \h </w:instrText>
            </w:r>
            <w:r w:rsidRPr="0088554C">
              <w:rPr>
                <w:noProof/>
                <w:webHidden/>
                <w:sz w:val="22"/>
                <w:szCs w:val="22"/>
              </w:rPr>
            </w:r>
            <w:r w:rsidRPr="0088554C">
              <w:rPr>
                <w:noProof/>
                <w:webHidden/>
                <w:sz w:val="22"/>
                <w:szCs w:val="22"/>
              </w:rPr>
              <w:fldChar w:fldCharType="separate"/>
            </w:r>
            <w:r w:rsidRPr="0088554C">
              <w:rPr>
                <w:noProof/>
                <w:webHidden/>
                <w:sz w:val="22"/>
                <w:szCs w:val="22"/>
              </w:rPr>
              <w:t>14</w:t>
            </w:r>
            <w:r w:rsidRPr="0088554C">
              <w:rPr>
                <w:noProof/>
                <w:webHidden/>
                <w:sz w:val="22"/>
                <w:szCs w:val="22"/>
              </w:rPr>
              <w:fldChar w:fldCharType="end"/>
            </w:r>
          </w:hyperlink>
        </w:p>
        <w:p w14:paraId="6677B5E2" w14:textId="79A19C16" w:rsidR="0088554C" w:rsidRPr="0088554C" w:rsidRDefault="0088554C">
          <w:pPr>
            <w:pStyle w:val="TDC2"/>
            <w:rPr>
              <w:rFonts w:asciiTheme="minorHAnsi" w:eastAsiaTheme="minorEastAsia" w:hAnsiTheme="minorHAnsi" w:cstheme="minorBidi"/>
            </w:rPr>
          </w:pPr>
          <w:hyperlink w:anchor="_Toc115025546" w:history="1">
            <w:r w:rsidRPr="0088554C">
              <w:rPr>
                <w:rStyle w:val="Hipervnculo"/>
              </w:rPr>
              <w:t>PRUEBAS EXTRAORDINARIAS Y ALUMNOS CON PENDIENTES:</w:t>
            </w:r>
            <w:r w:rsidRPr="0088554C">
              <w:rPr>
                <w:webHidden/>
              </w:rPr>
              <w:tab/>
            </w:r>
            <w:r w:rsidRPr="0088554C">
              <w:rPr>
                <w:webHidden/>
              </w:rPr>
              <w:fldChar w:fldCharType="begin"/>
            </w:r>
            <w:r w:rsidRPr="0088554C">
              <w:rPr>
                <w:webHidden/>
              </w:rPr>
              <w:instrText xml:space="preserve"> PAGEREF _Toc115025546 \h </w:instrText>
            </w:r>
            <w:r w:rsidRPr="0088554C">
              <w:rPr>
                <w:webHidden/>
              </w:rPr>
            </w:r>
            <w:r w:rsidRPr="0088554C">
              <w:rPr>
                <w:webHidden/>
              </w:rPr>
              <w:fldChar w:fldCharType="separate"/>
            </w:r>
            <w:r w:rsidRPr="0088554C">
              <w:rPr>
                <w:webHidden/>
              </w:rPr>
              <w:t>14</w:t>
            </w:r>
            <w:r w:rsidRPr="0088554C">
              <w:rPr>
                <w:webHidden/>
              </w:rPr>
              <w:fldChar w:fldCharType="end"/>
            </w:r>
          </w:hyperlink>
        </w:p>
        <w:p w14:paraId="19899C9C" w14:textId="3A0794C2" w:rsidR="0088554C" w:rsidRPr="0088554C" w:rsidRDefault="0088554C">
          <w:pPr>
            <w:pStyle w:val="TDC2"/>
            <w:rPr>
              <w:rFonts w:asciiTheme="minorHAnsi" w:eastAsiaTheme="minorEastAsia" w:hAnsiTheme="minorHAnsi" w:cstheme="minorBidi"/>
            </w:rPr>
          </w:pPr>
          <w:hyperlink w:anchor="_Toc115025547" w:history="1">
            <w:r w:rsidRPr="0088554C">
              <w:rPr>
                <w:rStyle w:val="Hipervnculo"/>
              </w:rPr>
              <w:t>MEDIAS DE ATENCIÓN EDUCATIVO AL ALUMNADO CON NECESIDADES ESPECÍFICAS</w:t>
            </w:r>
            <w:r w:rsidRPr="0088554C">
              <w:rPr>
                <w:webHidden/>
              </w:rPr>
              <w:tab/>
            </w:r>
            <w:r w:rsidRPr="0088554C">
              <w:rPr>
                <w:webHidden/>
              </w:rPr>
              <w:fldChar w:fldCharType="begin"/>
            </w:r>
            <w:r w:rsidRPr="0088554C">
              <w:rPr>
                <w:webHidden/>
              </w:rPr>
              <w:instrText xml:space="preserve"> PAGEREF _Toc115025547 \h </w:instrText>
            </w:r>
            <w:r w:rsidRPr="0088554C">
              <w:rPr>
                <w:webHidden/>
              </w:rPr>
            </w:r>
            <w:r w:rsidRPr="0088554C">
              <w:rPr>
                <w:webHidden/>
              </w:rPr>
              <w:fldChar w:fldCharType="separate"/>
            </w:r>
            <w:r w:rsidRPr="0088554C">
              <w:rPr>
                <w:webHidden/>
              </w:rPr>
              <w:t>14</w:t>
            </w:r>
            <w:r w:rsidRPr="0088554C">
              <w:rPr>
                <w:webHidden/>
              </w:rPr>
              <w:fldChar w:fldCharType="end"/>
            </w:r>
          </w:hyperlink>
        </w:p>
        <w:p w14:paraId="4F49C9AA" w14:textId="137A7522" w:rsidR="0088554C" w:rsidRP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48" w:history="1">
            <w:r w:rsidRPr="0088554C">
              <w:rPr>
                <w:rStyle w:val="Hipervnculo"/>
                <w:noProof/>
                <w:sz w:val="22"/>
                <w:szCs w:val="22"/>
              </w:rPr>
              <w:t>11.</w:t>
            </w:r>
            <w:r w:rsidRPr="0088554C">
              <w:rPr>
                <w:rFonts w:asciiTheme="minorHAnsi" w:eastAsiaTheme="minorEastAsia" w:hAnsiTheme="minorHAnsi" w:cstheme="minorBidi"/>
                <w:noProof/>
                <w:sz w:val="22"/>
                <w:szCs w:val="22"/>
              </w:rPr>
              <w:tab/>
            </w:r>
            <w:r w:rsidRPr="0088554C">
              <w:rPr>
                <w:rStyle w:val="Hipervnculo"/>
                <w:noProof/>
                <w:sz w:val="22"/>
                <w:szCs w:val="22"/>
              </w:rPr>
              <w:t>PLAN DE CONTINGENCIA CON LAS ACTIVIDADES QUE REALIZARÁ EL ALUMNADO ANTE CIRCUNSTANCIAS EXCEPCIONALES QUE AFECTEN AL DESARROLLO NORMAL DE LA ACTIVIDAD DOCENTE EN EL MÓDULO DURANTE UN PERIODO PROLONGADO DE TIEMPO.</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_Toc115025548 \h </w:instrText>
            </w:r>
            <w:r w:rsidRPr="0088554C">
              <w:rPr>
                <w:noProof/>
                <w:webHidden/>
                <w:sz w:val="22"/>
                <w:szCs w:val="22"/>
              </w:rPr>
            </w:r>
            <w:r w:rsidRPr="0088554C">
              <w:rPr>
                <w:noProof/>
                <w:webHidden/>
                <w:sz w:val="22"/>
                <w:szCs w:val="22"/>
              </w:rPr>
              <w:fldChar w:fldCharType="separate"/>
            </w:r>
            <w:r w:rsidRPr="0088554C">
              <w:rPr>
                <w:noProof/>
                <w:webHidden/>
                <w:sz w:val="22"/>
                <w:szCs w:val="22"/>
              </w:rPr>
              <w:t>15</w:t>
            </w:r>
            <w:r w:rsidRPr="0088554C">
              <w:rPr>
                <w:noProof/>
                <w:webHidden/>
                <w:sz w:val="22"/>
                <w:szCs w:val="22"/>
              </w:rPr>
              <w:fldChar w:fldCharType="end"/>
            </w:r>
          </w:hyperlink>
        </w:p>
        <w:p w14:paraId="5CCA530D" w14:textId="1C25E59B" w:rsidR="0088554C" w:rsidRDefault="0088554C">
          <w:pPr>
            <w:pStyle w:val="TDC1"/>
            <w:tabs>
              <w:tab w:val="left" w:pos="880"/>
              <w:tab w:val="right" w:leader="dot" w:pos="9628"/>
            </w:tabs>
            <w:rPr>
              <w:rFonts w:asciiTheme="minorHAnsi" w:eastAsiaTheme="minorEastAsia" w:hAnsiTheme="minorHAnsi" w:cstheme="minorBidi"/>
              <w:noProof/>
              <w:sz w:val="22"/>
              <w:szCs w:val="22"/>
            </w:rPr>
          </w:pPr>
          <w:hyperlink w:anchor="_Toc115025549" w:history="1">
            <w:r w:rsidRPr="0088554C">
              <w:rPr>
                <w:rStyle w:val="Hipervnculo"/>
                <w:noProof/>
                <w:sz w:val="22"/>
                <w:szCs w:val="22"/>
              </w:rPr>
              <w:t>12.</w:t>
            </w:r>
            <w:r w:rsidRPr="0088554C">
              <w:rPr>
                <w:rFonts w:asciiTheme="minorHAnsi" w:eastAsiaTheme="minorEastAsia" w:hAnsiTheme="minorHAnsi" w:cstheme="minorBidi"/>
                <w:noProof/>
                <w:sz w:val="22"/>
                <w:szCs w:val="22"/>
              </w:rPr>
              <w:tab/>
            </w:r>
            <w:r w:rsidRPr="0088554C">
              <w:rPr>
                <w:rStyle w:val="Hipervnculo"/>
                <w:noProof/>
                <w:sz w:val="22"/>
                <w:szCs w:val="22"/>
              </w:rPr>
              <w:t>CONTROL DE MODIFICACIONES</w:t>
            </w:r>
            <w:r w:rsidRPr="0088554C">
              <w:rPr>
                <w:noProof/>
                <w:webHidden/>
                <w:sz w:val="22"/>
                <w:szCs w:val="22"/>
              </w:rPr>
              <w:tab/>
            </w:r>
            <w:r w:rsidRPr="0088554C">
              <w:rPr>
                <w:noProof/>
                <w:webHidden/>
                <w:sz w:val="22"/>
                <w:szCs w:val="22"/>
              </w:rPr>
              <w:fldChar w:fldCharType="begin"/>
            </w:r>
            <w:r w:rsidRPr="0088554C">
              <w:rPr>
                <w:noProof/>
                <w:webHidden/>
                <w:sz w:val="22"/>
                <w:szCs w:val="22"/>
              </w:rPr>
              <w:instrText xml:space="preserve"> PAGEREF _Toc115025549 \h </w:instrText>
            </w:r>
            <w:r w:rsidRPr="0088554C">
              <w:rPr>
                <w:noProof/>
                <w:webHidden/>
                <w:sz w:val="22"/>
                <w:szCs w:val="22"/>
              </w:rPr>
            </w:r>
            <w:r w:rsidRPr="0088554C">
              <w:rPr>
                <w:noProof/>
                <w:webHidden/>
                <w:sz w:val="22"/>
                <w:szCs w:val="22"/>
              </w:rPr>
              <w:fldChar w:fldCharType="separate"/>
            </w:r>
            <w:r w:rsidRPr="0088554C">
              <w:rPr>
                <w:noProof/>
                <w:webHidden/>
                <w:sz w:val="22"/>
                <w:szCs w:val="22"/>
              </w:rPr>
              <w:t>16</w:t>
            </w:r>
            <w:r w:rsidRPr="0088554C">
              <w:rPr>
                <w:noProof/>
                <w:webHidden/>
                <w:sz w:val="22"/>
                <w:szCs w:val="22"/>
              </w:rPr>
              <w:fldChar w:fldCharType="end"/>
            </w:r>
          </w:hyperlink>
        </w:p>
        <w:p w14:paraId="7354FF51" w14:textId="1938D3F1" w:rsidR="009B11B2" w:rsidRDefault="00AB4C7E">
          <w:r>
            <w:fldChar w:fldCharType="end"/>
          </w:r>
        </w:p>
      </w:sdtContent>
    </w:sdt>
    <w:p w14:paraId="1ED3CE59" w14:textId="77777777" w:rsidR="005565E3" w:rsidRPr="00A20163" w:rsidRDefault="005565E3" w:rsidP="00283EE8"/>
    <w:p w14:paraId="3E9FF2FD" w14:textId="77777777" w:rsidR="000C3EEF" w:rsidRDefault="000C3EEF" w:rsidP="00283EE8"/>
    <w:p w14:paraId="5671FD69" w14:textId="7EFB8ACF" w:rsidR="003770F8" w:rsidRPr="00A20163" w:rsidRDefault="000C3EEF" w:rsidP="00CA034D">
      <w:pPr>
        <w:spacing w:before="0" w:after="0"/>
        <w:jc w:val="left"/>
      </w:pPr>
      <w:r>
        <w:br w:type="page"/>
      </w:r>
    </w:p>
    <w:p w14:paraId="6E13868C" w14:textId="23974439" w:rsidR="003770F8" w:rsidRPr="00460933" w:rsidRDefault="003770F8" w:rsidP="00460933">
      <w:pPr>
        <w:pStyle w:val="Ttulo1"/>
      </w:pPr>
      <w:bookmarkStart w:id="0" w:name="_Toc115025527"/>
      <w:r w:rsidRPr="00460933">
        <w:lastRenderedPageBreak/>
        <w:t>OBJETIVOS DEL M</w:t>
      </w:r>
      <w:r w:rsidR="00061803">
        <w:t>Ó</w:t>
      </w:r>
      <w:r w:rsidRPr="00460933">
        <w:t>DULO PROFESIONAL</w:t>
      </w:r>
      <w:bookmarkEnd w:id="0"/>
    </w:p>
    <w:p w14:paraId="47BD7FF5" w14:textId="77777777" w:rsidR="0010390B" w:rsidRPr="00460933" w:rsidRDefault="0010390B" w:rsidP="00460933">
      <w:pPr>
        <w:pStyle w:val="Ttulo2"/>
      </w:pPr>
      <w:bookmarkStart w:id="1" w:name="_Toc115025528"/>
      <w:r w:rsidRPr="00460933">
        <w:t>MARCO NORMATIVO</w:t>
      </w:r>
      <w:bookmarkEnd w:id="1"/>
    </w:p>
    <w:p w14:paraId="4BE2A84E" w14:textId="77777777" w:rsidR="0010390B" w:rsidRPr="00F2691C" w:rsidRDefault="0010390B" w:rsidP="00061803">
      <w:pPr>
        <w:pStyle w:val="Normalpersonalizado"/>
      </w:pPr>
      <w:r w:rsidRPr="00F2691C">
        <w:t>Las normas reguladoras de esta enseñanza son las siguientes:</w:t>
      </w:r>
    </w:p>
    <w:p w14:paraId="515F8B0E" w14:textId="77777777" w:rsidR="0010390B" w:rsidRPr="00F2691C" w:rsidRDefault="0010390B" w:rsidP="00061803">
      <w:pPr>
        <w:pStyle w:val="Normalpersonalizado"/>
      </w:pPr>
      <w:r w:rsidRPr="00F2691C">
        <w:rPr>
          <w:b/>
          <w:bCs/>
        </w:rPr>
        <w:t>Orden de 9 de mayo de 2007</w:t>
      </w:r>
      <w:r w:rsidRPr="00F2691C">
        <w:t>, del Departamento de Educación, Cultura y Deporte, por la que se aprueba el currículo de la Educación secundaria obligatoria y se autoriza su aplicación en los centros docentes de la Comunidad Autónoma de Aragón.</w:t>
      </w:r>
    </w:p>
    <w:p w14:paraId="5966864E" w14:textId="77777777" w:rsidR="0010390B" w:rsidRPr="00F2691C" w:rsidRDefault="0010390B" w:rsidP="00061803">
      <w:pPr>
        <w:pStyle w:val="Normalpersonalizado"/>
      </w:pPr>
      <w:r w:rsidRPr="00F2691C">
        <w:rPr>
          <w:b/>
          <w:bCs/>
        </w:rPr>
        <w:t>Orden de 8 de julio de 2008</w:t>
      </w:r>
      <w:r w:rsidRPr="00F2691C">
        <w:t>, del Departamento de Educación, Cultura y Deporte, por la que se modifica la Orden de 9 de mayo de 2007, por la que se aprueba el currículo de la Educación secundaria obligatoria y se autoriza su aplicación en los centros docentes de la Comunidad Autónoma de Aragón.</w:t>
      </w:r>
    </w:p>
    <w:p w14:paraId="4D3B3F98" w14:textId="77777777" w:rsidR="0010390B" w:rsidRPr="00F2691C" w:rsidRDefault="0010390B" w:rsidP="00061803">
      <w:pPr>
        <w:pStyle w:val="Normalpersonalizado"/>
      </w:pPr>
      <w:r w:rsidRPr="00F2691C">
        <w:rPr>
          <w:b/>
          <w:bCs/>
        </w:rPr>
        <w:t>Real Decreto 1631/2009</w:t>
      </w:r>
      <w:r w:rsidRPr="00F2691C">
        <w:t>, por la que se establece el Título de Técnico en gestión Administrativa y se fijan sus enseñanzas mínimas.</w:t>
      </w:r>
    </w:p>
    <w:p w14:paraId="75037B37" w14:textId="77777777" w:rsidR="0010390B" w:rsidRPr="00F2691C" w:rsidRDefault="0010390B" w:rsidP="00061803">
      <w:pPr>
        <w:pStyle w:val="Normalpersonalizado"/>
      </w:pPr>
      <w:r w:rsidRPr="00F2691C">
        <w:rPr>
          <w:b/>
          <w:bCs/>
        </w:rPr>
        <w:t>Orden de 26 de julio de 2010</w:t>
      </w:r>
      <w:r w:rsidRPr="00F2691C">
        <w:t>, de la Consejera de Educación, Cultura y Deporte, por la que se establece el currículo del título de Técnico en Gestión administrativa para la Comunidad Autónoma de Aragón.</w:t>
      </w:r>
    </w:p>
    <w:p w14:paraId="219AD462" w14:textId="61A41D77" w:rsidR="0010390B" w:rsidRDefault="0010390B" w:rsidP="00061803">
      <w:pPr>
        <w:pStyle w:val="Normalpersonalizado"/>
      </w:pPr>
      <w:r w:rsidRPr="00F2691C">
        <w:rPr>
          <w:b/>
          <w:bCs/>
        </w:rPr>
        <w:t>Resolución de 11 de marzo de 2009</w:t>
      </w:r>
      <w:r w:rsidRPr="00F2691C">
        <w:t>, de la Dirección General de Política Educativa, por la que se establecen los procesos y documentos de evaluación de los Programas de Cualificación Profesional Inicial.</w:t>
      </w:r>
    </w:p>
    <w:p w14:paraId="700B3D9D" w14:textId="16C8CF27" w:rsidR="00061803" w:rsidRDefault="00061803" w:rsidP="00061803">
      <w:pPr>
        <w:pStyle w:val="Ttulo2"/>
      </w:pPr>
      <w:bookmarkStart w:id="2" w:name="_Toc115025529"/>
      <w:r>
        <w:t>OBJETIVOS GENERALES</w:t>
      </w:r>
      <w:bookmarkEnd w:id="2"/>
    </w:p>
    <w:p w14:paraId="7F57A3BA" w14:textId="77777777" w:rsidR="00061803" w:rsidRPr="00061803" w:rsidRDefault="00061803" w:rsidP="00061803">
      <w:pPr>
        <w:pStyle w:val="Normalpersonalizado"/>
      </w:pPr>
      <w:r w:rsidRPr="00061803">
        <w:t xml:space="preserve">Tal como establece la </w:t>
      </w:r>
      <w:r w:rsidRPr="00061803">
        <w:rPr>
          <w:b/>
        </w:rPr>
        <w:t>orden de 26 de julio de 2010 de Aragón</w:t>
      </w:r>
      <w:r w:rsidRPr="00061803">
        <w:t xml:space="preserve">, para el currículo aragonés del Título de Técnico en Gestión Administrativa, la </w:t>
      </w:r>
      <w:r w:rsidRPr="00061803">
        <w:rPr>
          <w:b/>
        </w:rPr>
        <w:t>competencia general del ciclo</w:t>
      </w:r>
      <w:r w:rsidRPr="00061803">
        <w:t xml:space="preserve"> de grado medio consiste en realizar actividades de apoyo administrativo en el ámbito laboral, contable, comercial, financiero y fiscal, así como actividades de venta, tanto en empresas privadas como públicas, aplicando la normativa  vigente y protocolos de calidad, asegurando la satisfacción del cliente y actuando según normas de prevención de riesgos laborales y protección ambiental.</w:t>
      </w:r>
    </w:p>
    <w:p w14:paraId="507586B4" w14:textId="1AB6FCCE" w:rsidR="0010390B" w:rsidRPr="0010390B" w:rsidRDefault="0010390B" w:rsidP="00460933">
      <w:pPr>
        <w:pStyle w:val="Ttulo2"/>
      </w:pPr>
      <w:bookmarkStart w:id="3" w:name="_Toc115025530"/>
      <w:r>
        <w:t>OBJETIVOS</w:t>
      </w:r>
      <w:r w:rsidRPr="00F2691C">
        <w:t xml:space="preserve"> </w:t>
      </w:r>
      <w:r w:rsidR="00893075">
        <w:t>ESPECÍFICOS DEL MÓDULO</w:t>
      </w:r>
      <w:bookmarkEnd w:id="3"/>
    </w:p>
    <w:p w14:paraId="584CCB9B" w14:textId="1CA1735F" w:rsidR="00061803" w:rsidRPr="00061803" w:rsidRDefault="00061803" w:rsidP="00061803">
      <w:pPr>
        <w:pStyle w:val="Normalpersonalizado"/>
      </w:pPr>
      <w:r w:rsidRPr="00061803">
        <w:t>El módulo, conforme a la orden del 26 de julio de 2010 que establece el currículo aragonés, contribuye a alcanzar los siguientes objetivos del módulo:</w:t>
      </w:r>
    </w:p>
    <w:p w14:paraId="760A22B7" w14:textId="77777777" w:rsidR="00061803" w:rsidRDefault="00061803" w:rsidP="00061803">
      <w:pPr>
        <w:pStyle w:val="Normalpersonalizado"/>
        <w:numPr>
          <w:ilvl w:val="0"/>
          <w:numId w:val="27"/>
        </w:numPr>
        <w:spacing w:before="0" w:after="0"/>
      </w:pPr>
      <w:r w:rsidRPr="00061803">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14:paraId="49352BC6" w14:textId="77777777" w:rsidR="00061803" w:rsidRDefault="00061803" w:rsidP="00061803">
      <w:pPr>
        <w:pStyle w:val="Normalpersonalizado"/>
        <w:numPr>
          <w:ilvl w:val="0"/>
          <w:numId w:val="27"/>
        </w:numPr>
        <w:spacing w:before="0" w:after="0"/>
      </w:pPr>
      <w:r w:rsidRPr="00061803">
        <w:t>Valorar las actividades de trabajo en un proceso productivo, identificando su aportación al proceso global para conseguir los objetivos de la producción</w:t>
      </w:r>
      <w:r>
        <w:t>.</w:t>
      </w:r>
    </w:p>
    <w:p w14:paraId="545764E0" w14:textId="77777777" w:rsidR="00061803" w:rsidRDefault="00061803" w:rsidP="00061803">
      <w:pPr>
        <w:pStyle w:val="Normalpersonalizado"/>
        <w:numPr>
          <w:ilvl w:val="0"/>
          <w:numId w:val="27"/>
        </w:numPr>
        <w:spacing w:before="0" w:after="0"/>
      </w:pPr>
      <w:r w:rsidRPr="00061803">
        <w:t>Valorar la diversidad de opiniones como fuente de enriquecimiento, reconociendo otras prácticas, ideas o creencias, para resolver problemas y tomar decisiones.</w:t>
      </w:r>
    </w:p>
    <w:p w14:paraId="01E2ADB2" w14:textId="77777777" w:rsidR="00061803" w:rsidRDefault="00061803" w:rsidP="00061803">
      <w:pPr>
        <w:pStyle w:val="Normalpersonalizado"/>
        <w:numPr>
          <w:ilvl w:val="0"/>
          <w:numId w:val="27"/>
        </w:numPr>
        <w:spacing w:before="0" w:after="0"/>
      </w:pPr>
      <w:r w:rsidRPr="00061803">
        <w:t>Reconocer e identificar posibilidades de mejora profesional, recabando información y adquiriendo conocimientos para la innovación y actualización en el ámbito de su trabajo.</w:t>
      </w:r>
    </w:p>
    <w:p w14:paraId="2D6EBE8F" w14:textId="77777777" w:rsidR="00061803" w:rsidRDefault="00061803" w:rsidP="00061803">
      <w:pPr>
        <w:pStyle w:val="Normalpersonalizado"/>
        <w:numPr>
          <w:ilvl w:val="0"/>
          <w:numId w:val="27"/>
        </w:numPr>
        <w:spacing w:before="0" w:after="0"/>
      </w:pPr>
      <w:r w:rsidRPr="00061803">
        <w:t>Reconocer sus derechos y deberes como agente activo en la sociedad, analizando el marco legal que regula las condiciones sociales y laborales para participar como ciudadano democrático.</w:t>
      </w:r>
    </w:p>
    <w:p w14:paraId="2BD945DD" w14:textId="3CA55305" w:rsidR="00061803" w:rsidRPr="00061803" w:rsidRDefault="00061803" w:rsidP="00061803">
      <w:pPr>
        <w:pStyle w:val="Normalpersonalizado"/>
        <w:numPr>
          <w:ilvl w:val="0"/>
          <w:numId w:val="27"/>
        </w:numPr>
        <w:spacing w:before="0" w:after="0"/>
      </w:pPr>
      <w:r w:rsidRPr="00061803">
        <w:t>Reconocer e identificar las posibilidades de negocio, analizando el mercado y estudiando la viabilidad empresarial para la generación de su propio empleo.</w:t>
      </w:r>
    </w:p>
    <w:p w14:paraId="0591FEC8" w14:textId="1931A589" w:rsidR="0010390B" w:rsidRDefault="0010390B" w:rsidP="0010390B">
      <w:pPr>
        <w:rPr>
          <w:sz w:val="22"/>
          <w:szCs w:val="22"/>
        </w:rPr>
      </w:pPr>
    </w:p>
    <w:p w14:paraId="20A8268E" w14:textId="4D4C817F" w:rsidR="0010390B" w:rsidRDefault="0010390B" w:rsidP="0010390B">
      <w:pPr>
        <w:rPr>
          <w:sz w:val="22"/>
          <w:szCs w:val="22"/>
        </w:rPr>
      </w:pPr>
    </w:p>
    <w:p w14:paraId="2BC88DF5" w14:textId="27637323" w:rsidR="003770F8" w:rsidRDefault="003770F8" w:rsidP="00460933">
      <w:pPr>
        <w:pStyle w:val="Ttulo1"/>
      </w:pPr>
      <w:bookmarkStart w:id="4" w:name="_Toc115025531"/>
      <w:r w:rsidRPr="00E2003D">
        <w:t>ORGANIZACIÓN</w:t>
      </w:r>
      <w:r w:rsidRPr="00A20163">
        <w:t>, SECUENCIACIÓN Y TEMPORALIZACIÓN DE LOS CONTENIDOS EN UNIDADES DIDÁCTICAS</w:t>
      </w:r>
      <w:bookmarkEnd w:id="4"/>
    </w:p>
    <w:p w14:paraId="46FCD3C1" w14:textId="2C7D6F19" w:rsidR="00381626" w:rsidRDefault="00381626" w:rsidP="00381626">
      <w:pPr>
        <w:pStyle w:val="Normalpersonalizado"/>
      </w:pPr>
      <w:r>
        <w:t>El Módulo profesional Empresa y Administración (0439) y, en su caso, las unidades formativas de menor duración, de este ciclo formativo son los que a continuación se relacionan y quedan desarrollados en el Anexo I de la ORDEN de 26 de julio de 2010 de la Consejería de Educación, Cultura y Deporte de la Diputación General de Aragón, por la que se establece el título de Técnico en Gestión Administrativa para la Comunidad Autónoma de Aragón:</w:t>
      </w:r>
    </w:p>
    <w:p w14:paraId="1B804D13" w14:textId="77777777" w:rsidR="00381626" w:rsidRDefault="00381626" w:rsidP="00381626">
      <w:pPr>
        <w:pStyle w:val="Normalpersonalizado"/>
        <w:numPr>
          <w:ilvl w:val="0"/>
          <w:numId w:val="28"/>
        </w:numPr>
      </w:pPr>
      <w:r>
        <w:t>UF0439_12 El entorno socioeconómico de la Empresa y obligaciones fiscales. 45 H (</w:t>
      </w:r>
      <w:r w:rsidRPr="00CC5AF5">
        <w:rPr>
          <w:b/>
          <w:bCs/>
        </w:rPr>
        <w:t>1ª Evaluación</w:t>
      </w:r>
      <w:r>
        <w:t>)</w:t>
      </w:r>
    </w:p>
    <w:p w14:paraId="2D44CD7F" w14:textId="677121A1" w:rsidR="00381626" w:rsidRPr="00381626" w:rsidRDefault="00381626" w:rsidP="00381626">
      <w:pPr>
        <w:pStyle w:val="Normalpersonalizado"/>
        <w:numPr>
          <w:ilvl w:val="0"/>
          <w:numId w:val="28"/>
        </w:numPr>
      </w:pPr>
      <w:r>
        <w:t>UF0439_22 El Estado y la administración pública. Situaciones administrativas documentadas. 60 (</w:t>
      </w:r>
      <w:r w:rsidRPr="00CC5AF5">
        <w:rPr>
          <w:b/>
          <w:bCs/>
        </w:rPr>
        <w:t>2ª Eva</w:t>
      </w:r>
      <w:r w:rsidR="00CC5AF5" w:rsidRPr="00CC5AF5">
        <w:rPr>
          <w:b/>
          <w:bCs/>
        </w:rPr>
        <w:t>luación</w:t>
      </w:r>
      <w:r>
        <w:t>)</w:t>
      </w:r>
    </w:p>
    <w:tbl>
      <w:tblPr>
        <w:tblStyle w:val="Listaclara-nfasis11"/>
        <w:tblW w:w="4549" w:type="pct"/>
        <w:tblInd w:w="817" w:type="dxa"/>
        <w:tblLook w:val="04A0" w:firstRow="1" w:lastRow="0" w:firstColumn="1" w:lastColumn="0" w:noHBand="0" w:noVBand="1"/>
      </w:tblPr>
      <w:tblGrid>
        <w:gridCol w:w="7722"/>
        <w:gridCol w:w="1028"/>
      </w:tblGrid>
      <w:tr w:rsidR="00312AFA" w14:paraId="2BCDA966" w14:textId="77777777" w:rsidTr="00CC5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vAlign w:val="center"/>
          </w:tcPr>
          <w:p w14:paraId="47FABD8E" w14:textId="77777777" w:rsidR="00312AFA" w:rsidRDefault="00312AFA" w:rsidP="00726B4A">
            <w:pPr>
              <w:ind w:left="0" w:firstLine="0"/>
              <w:jc w:val="left"/>
            </w:pPr>
            <w:r>
              <w:t>UNIDADES DIDÁCTICAS</w:t>
            </w:r>
          </w:p>
        </w:tc>
        <w:tc>
          <w:tcPr>
            <w:tcW w:w="587" w:type="pct"/>
            <w:vAlign w:val="center"/>
          </w:tcPr>
          <w:p w14:paraId="7946CA59" w14:textId="77777777" w:rsidR="00312AFA" w:rsidRDefault="00312AFA" w:rsidP="00726B4A">
            <w:pPr>
              <w:ind w:left="0" w:firstLine="0"/>
              <w:jc w:val="left"/>
              <w:cnfStyle w:val="100000000000" w:firstRow="1" w:lastRow="0" w:firstColumn="0" w:lastColumn="0" w:oddVBand="0" w:evenVBand="0" w:oddHBand="0" w:evenHBand="0" w:firstRowFirstColumn="0" w:firstRowLastColumn="0" w:lastRowFirstColumn="0" w:lastRowLastColumn="0"/>
            </w:pPr>
            <w:r>
              <w:t>TIEMPO</w:t>
            </w:r>
          </w:p>
        </w:tc>
      </w:tr>
      <w:tr w:rsidR="00312AFA" w14:paraId="4256FF35" w14:textId="77777777" w:rsidTr="00CC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vAlign w:val="center"/>
          </w:tcPr>
          <w:p w14:paraId="0BE88BA5" w14:textId="3443F8B3" w:rsidR="00312AFA" w:rsidRPr="00A20163" w:rsidRDefault="00312AFA" w:rsidP="00726B4A">
            <w:pPr>
              <w:jc w:val="left"/>
            </w:pPr>
            <w:r>
              <w:t>UD</w:t>
            </w:r>
            <w:r w:rsidR="00CC5AF5">
              <w:t xml:space="preserve"> 1.</w:t>
            </w:r>
            <w:r w:rsidR="00381626">
              <w:t xml:space="preserve"> EMPRESA Y EMPRESARIO</w:t>
            </w:r>
          </w:p>
        </w:tc>
        <w:tc>
          <w:tcPr>
            <w:tcW w:w="587" w:type="pct"/>
            <w:vAlign w:val="center"/>
          </w:tcPr>
          <w:p w14:paraId="7341E765" w14:textId="477329A4" w:rsidR="00CC5AF5" w:rsidRPr="00A20163" w:rsidRDefault="00CC5AF5" w:rsidP="00CC5AF5">
            <w:pPr>
              <w:jc w:val="left"/>
              <w:cnfStyle w:val="000000100000" w:firstRow="0" w:lastRow="0" w:firstColumn="0" w:lastColumn="0" w:oddVBand="0" w:evenVBand="0" w:oddHBand="1" w:evenHBand="0" w:firstRowFirstColumn="0" w:firstRowLastColumn="0" w:lastRowFirstColumn="0" w:lastRowLastColumn="0"/>
            </w:pPr>
            <w:r>
              <w:t>5</w:t>
            </w:r>
          </w:p>
        </w:tc>
      </w:tr>
      <w:tr w:rsidR="00312AFA" w14:paraId="3C536B39" w14:textId="77777777" w:rsidTr="00CC5AF5">
        <w:tc>
          <w:tcPr>
            <w:cnfStyle w:val="001000000000" w:firstRow="0" w:lastRow="0" w:firstColumn="1" w:lastColumn="0" w:oddVBand="0" w:evenVBand="0" w:oddHBand="0" w:evenHBand="0" w:firstRowFirstColumn="0" w:firstRowLastColumn="0" w:lastRowFirstColumn="0" w:lastRowLastColumn="0"/>
            <w:tcW w:w="4413" w:type="pct"/>
            <w:vAlign w:val="center"/>
          </w:tcPr>
          <w:p w14:paraId="1E89754A" w14:textId="6C8DFD76" w:rsidR="00312AFA" w:rsidRPr="00A20163" w:rsidRDefault="00CC5AF5" w:rsidP="00726B4A">
            <w:pPr>
              <w:jc w:val="left"/>
            </w:pPr>
            <w:r>
              <w:t xml:space="preserve">UD 2. </w:t>
            </w:r>
            <w:r w:rsidRPr="00CC5AF5">
              <w:t>LA INNOVACIÓN EMPRESARIAL</w:t>
            </w:r>
          </w:p>
        </w:tc>
        <w:tc>
          <w:tcPr>
            <w:tcW w:w="587" w:type="pct"/>
            <w:vAlign w:val="center"/>
          </w:tcPr>
          <w:p w14:paraId="1A6553FA" w14:textId="34ACBC79" w:rsidR="00312AFA" w:rsidRPr="00A20163" w:rsidRDefault="00CC5AF5" w:rsidP="00726B4A">
            <w:pPr>
              <w:jc w:val="left"/>
              <w:cnfStyle w:val="000000000000" w:firstRow="0" w:lastRow="0" w:firstColumn="0" w:lastColumn="0" w:oddVBand="0" w:evenVBand="0" w:oddHBand="0" w:evenHBand="0" w:firstRowFirstColumn="0" w:firstRowLastColumn="0" w:lastRowFirstColumn="0" w:lastRowLastColumn="0"/>
            </w:pPr>
            <w:r>
              <w:t>5</w:t>
            </w:r>
          </w:p>
        </w:tc>
      </w:tr>
      <w:tr w:rsidR="00CC5AF5" w14:paraId="2219983E" w14:textId="77777777" w:rsidTr="00CC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67453588" w14:textId="1EBB9F9B" w:rsidR="00CC5AF5" w:rsidRPr="00A20163" w:rsidRDefault="00CC5AF5" w:rsidP="00CC5AF5">
            <w:pPr>
              <w:jc w:val="left"/>
            </w:pPr>
            <w:r>
              <w:t xml:space="preserve">UD </w:t>
            </w:r>
            <w:r w:rsidRPr="00797716">
              <w:t>3. INTERNACIONALIZACIÓN</w:t>
            </w:r>
          </w:p>
        </w:tc>
        <w:tc>
          <w:tcPr>
            <w:tcW w:w="587" w:type="pct"/>
            <w:vAlign w:val="center"/>
          </w:tcPr>
          <w:p w14:paraId="65239BB7" w14:textId="61C73A3B" w:rsidR="00CC5AF5" w:rsidRPr="00A20163" w:rsidRDefault="00CC5AF5" w:rsidP="00CC5AF5">
            <w:pPr>
              <w:jc w:val="left"/>
              <w:cnfStyle w:val="000000100000" w:firstRow="0" w:lastRow="0" w:firstColumn="0" w:lastColumn="0" w:oddVBand="0" w:evenVBand="0" w:oddHBand="1" w:evenHBand="0" w:firstRowFirstColumn="0" w:firstRowLastColumn="0" w:lastRowFirstColumn="0" w:lastRowLastColumn="0"/>
            </w:pPr>
            <w:r>
              <w:t>5</w:t>
            </w:r>
          </w:p>
        </w:tc>
      </w:tr>
      <w:tr w:rsidR="00CC5AF5" w14:paraId="688B6E1C" w14:textId="77777777" w:rsidTr="00CC5AF5">
        <w:tc>
          <w:tcPr>
            <w:cnfStyle w:val="001000000000" w:firstRow="0" w:lastRow="0" w:firstColumn="1" w:lastColumn="0" w:oddVBand="0" w:evenVBand="0" w:oddHBand="0" w:evenHBand="0" w:firstRowFirstColumn="0" w:firstRowLastColumn="0" w:lastRowFirstColumn="0" w:lastRowLastColumn="0"/>
            <w:tcW w:w="4413" w:type="pct"/>
          </w:tcPr>
          <w:p w14:paraId="4AF2576B" w14:textId="3949274E" w:rsidR="00CC5AF5" w:rsidRPr="00A20163" w:rsidRDefault="00CC5AF5" w:rsidP="00CC5AF5">
            <w:pPr>
              <w:jc w:val="left"/>
            </w:pPr>
            <w:r>
              <w:t xml:space="preserve">UD </w:t>
            </w:r>
            <w:r w:rsidRPr="00797716">
              <w:t>4. EL SISTEMA TRIBUTARIO</w:t>
            </w:r>
          </w:p>
        </w:tc>
        <w:tc>
          <w:tcPr>
            <w:tcW w:w="587" w:type="pct"/>
            <w:vAlign w:val="center"/>
          </w:tcPr>
          <w:p w14:paraId="4E1075FE" w14:textId="3311E631" w:rsidR="00CC5AF5" w:rsidRPr="00A20163" w:rsidRDefault="00CC5AF5" w:rsidP="00CC5AF5">
            <w:pPr>
              <w:jc w:val="left"/>
              <w:cnfStyle w:val="000000000000" w:firstRow="0" w:lastRow="0" w:firstColumn="0" w:lastColumn="0" w:oddVBand="0" w:evenVBand="0" w:oddHBand="0" w:evenHBand="0" w:firstRowFirstColumn="0" w:firstRowLastColumn="0" w:lastRowFirstColumn="0" w:lastRowLastColumn="0"/>
            </w:pPr>
            <w:r>
              <w:t>8</w:t>
            </w:r>
          </w:p>
        </w:tc>
      </w:tr>
      <w:tr w:rsidR="00CC5AF5" w14:paraId="75688346" w14:textId="77777777" w:rsidTr="00CC5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480C0409" w14:textId="73CD8F06" w:rsidR="00CC5AF5" w:rsidRPr="00A20163" w:rsidRDefault="00CC5AF5" w:rsidP="00CC5AF5">
            <w:pPr>
              <w:jc w:val="left"/>
            </w:pPr>
            <w:r>
              <w:t xml:space="preserve">UD </w:t>
            </w:r>
            <w:r w:rsidRPr="00797716">
              <w:t xml:space="preserve">5. OBLIGACIONES FISCALES: CENSAL, IAE, IVA </w:t>
            </w:r>
          </w:p>
        </w:tc>
        <w:tc>
          <w:tcPr>
            <w:tcW w:w="587" w:type="pct"/>
            <w:vAlign w:val="center"/>
          </w:tcPr>
          <w:p w14:paraId="10039B46" w14:textId="50B8A9D6" w:rsidR="00CC5AF5" w:rsidRPr="00A20163" w:rsidRDefault="00CC5AF5" w:rsidP="00CC5AF5">
            <w:pPr>
              <w:jc w:val="left"/>
              <w:cnfStyle w:val="000000100000" w:firstRow="0" w:lastRow="0" w:firstColumn="0" w:lastColumn="0" w:oddVBand="0" w:evenVBand="0" w:oddHBand="1" w:evenHBand="0" w:firstRowFirstColumn="0" w:firstRowLastColumn="0" w:lastRowFirstColumn="0" w:lastRowLastColumn="0"/>
            </w:pPr>
            <w:r>
              <w:t>9</w:t>
            </w:r>
          </w:p>
        </w:tc>
      </w:tr>
      <w:tr w:rsidR="00CC5AF5" w14:paraId="25C9F421" w14:textId="77777777" w:rsidTr="00CC5AF5">
        <w:tc>
          <w:tcPr>
            <w:cnfStyle w:val="001000000000" w:firstRow="0" w:lastRow="0" w:firstColumn="1" w:lastColumn="0" w:oddVBand="0" w:evenVBand="0" w:oddHBand="0" w:evenHBand="0" w:firstRowFirstColumn="0" w:firstRowLastColumn="0" w:lastRowFirstColumn="0" w:lastRowLastColumn="0"/>
            <w:tcW w:w="4413" w:type="pct"/>
          </w:tcPr>
          <w:p w14:paraId="45811322" w14:textId="70A82E9C" w:rsidR="00CC5AF5" w:rsidRPr="00A20163" w:rsidRDefault="00CC5AF5" w:rsidP="00CC5AF5">
            <w:pPr>
              <w:jc w:val="left"/>
            </w:pPr>
            <w:r>
              <w:t xml:space="preserve">UD </w:t>
            </w:r>
            <w:r w:rsidRPr="00797716">
              <w:t xml:space="preserve">6. EL IRPF Y EL IMPUESTO SOBRE SOCIEDADES </w:t>
            </w:r>
          </w:p>
        </w:tc>
        <w:tc>
          <w:tcPr>
            <w:tcW w:w="587" w:type="pct"/>
            <w:vAlign w:val="center"/>
          </w:tcPr>
          <w:p w14:paraId="03C7DF30" w14:textId="71B0BA74" w:rsidR="00CC5AF5" w:rsidRPr="00A20163" w:rsidRDefault="00CC5AF5" w:rsidP="00CC5AF5">
            <w:pPr>
              <w:jc w:val="left"/>
              <w:cnfStyle w:val="000000000000" w:firstRow="0" w:lastRow="0" w:firstColumn="0" w:lastColumn="0" w:oddVBand="0" w:evenVBand="0" w:oddHBand="0" w:evenHBand="0" w:firstRowFirstColumn="0" w:firstRowLastColumn="0" w:lastRowFirstColumn="0" w:lastRowLastColumn="0"/>
            </w:pPr>
            <w:r>
              <w:t>13</w:t>
            </w:r>
          </w:p>
        </w:tc>
      </w:tr>
      <w:tr w:rsidR="00312AFA" w14:paraId="07C2A43A" w14:textId="77777777" w:rsidTr="00F50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C6D9F1" w:themeFill="text2" w:themeFillTint="33"/>
            <w:vAlign w:val="center"/>
          </w:tcPr>
          <w:p w14:paraId="4FA75899" w14:textId="5933C70D" w:rsidR="00312AFA" w:rsidRPr="00CC5AF5" w:rsidRDefault="00CC5AF5" w:rsidP="00726B4A">
            <w:pPr>
              <w:jc w:val="left"/>
              <w:rPr>
                <w:sz w:val="22"/>
                <w:szCs w:val="22"/>
              </w:rPr>
            </w:pPr>
            <w:r w:rsidRPr="00CC5AF5">
              <w:rPr>
                <w:sz w:val="22"/>
                <w:szCs w:val="22"/>
              </w:rPr>
              <w:t>TOTAL 1ª EVALUACIÓN</w:t>
            </w:r>
          </w:p>
        </w:tc>
        <w:tc>
          <w:tcPr>
            <w:tcW w:w="587" w:type="pct"/>
            <w:shd w:val="clear" w:color="auto" w:fill="C6D9F1" w:themeFill="text2" w:themeFillTint="33"/>
            <w:vAlign w:val="center"/>
          </w:tcPr>
          <w:p w14:paraId="61FED1C7" w14:textId="79EEEF48" w:rsidR="00312AFA" w:rsidRPr="00CC5AF5" w:rsidRDefault="00CC5AF5" w:rsidP="00726B4A">
            <w:pPr>
              <w:jc w:val="left"/>
              <w:cnfStyle w:val="000000100000" w:firstRow="0" w:lastRow="0" w:firstColumn="0" w:lastColumn="0" w:oddVBand="0" w:evenVBand="0" w:oddHBand="1" w:evenHBand="0" w:firstRowFirstColumn="0" w:firstRowLastColumn="0" w:lastRowFirstColumn="0" w:lastRowLastColumn="0"/>
              <w:rPr>
                <w:b/>
                <w:bCs/>
                <w:sz w:val="22"/>
                <w:szCs w:val="22"/>
              </w:rPr>
            </w:pPr>
            <w:r w:rsidRPr="00CC5AF5">
              <w:rPr>
                <w:b/>
                <w:bCs/>
                <w:sz w:val="22"/>
                <w:szCs w:val="22"/>
              </w:rPr>
              <w:t>45</w:t>
            </w:r>
          </w:p>
        </w:tc>
      </w:tr>
      <w:tr w:rsidR="00CC5AF5" w14:paraId="3BC12746" w14:textId="77777777" w:rsidTr="003C114B">
        <w:tc>
          <w:tcPr>
            <w:cnfStyle w:val="001000000000" w:firstRow="0" w:lastRow="0" w:firstColumn="1" w:lastColumn="0" w:oddVBand="0" w:evenVBand="0" w:oddHBand="0" w:evenHBand="0" w:firstRowFirstColumn="0" w:firstRowLastColumn="0" w:lastRowFirstColumn="0" w:lastRowLastColumn="0"/>
            <w:tcW w:w="4413" w:type="pct"/>
          </w:tcPr>
          <w:p w14:paraId="5122EBE2" w14:textId="1A083DA3" w:rsidR="00CC5AF5" w:rsidRPr="00A20163" w:rsidRDefault="00CC5AF5" w:rsidP="00CC5AF5">
            <w:pPr>
              <w:jc w:val="left"/>
            </w:pPr>
            <w:r>
              <w:t xml:space="preserve">UD </w:t>
            </w:r>
            <w:r w:rsidRPr="00E215E2">
              <w:t xml:space="preserve">7. DERECHO Y DIVISIÓN DE PODERES </w:t>
            </w:r>
          </w:p>
        </w:tc>
        <w:tc>
          <w:tcPr>
            <w:tcW w:w="587" w:type="pct"/>
            <w:vAlign w:val="center"/>
          </w:tcPr>
          <w:p w14:paraId="43C01A63" w14:textId="35F57813" w:rsidR="00CC5AF5" w:rsidRPr="00A20163" w:rsidRDefault="00CC5AF5" w:rsidP="00CC5AF5">
            <w:pPr>
              <w:jc w:val="left"/>
              <w:cnfStyle w:val="000000000000" w:firstRow="0" w:lastRow="0" w:firstColumn="0" w:lastColumn="0" w:oddVBand="0" w:evenVBand="0" w:oddHBand="0" w:evenHBand="0" w:firstRowFirstColumn="0" w:firstRowLastColumn="0" w:lastRowFirstColumn="0" w:lastRowLastColumn="0"/>
            </w:pPr>
            <w:r>
              <w:t>15</w:t>
            </w:r>
          </w:p>
        </w:tc>
      </w:tr>
      <w:tr w:rsidR="00CC5AF5" w14:paraId="58E8B393" w14:textId="77777777" w:rsidTr="003C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7C0C8410" w14:textId="443307DA" w:rsidR="00CC5AF5" w:rsidRPr="00A20163" w:rsidRDefault="00CC5AF5" w:rsidP="00CC5AF5">
            <w:pPr>
              <w:jc w:val="left"/>
            </w:pPr>
            <w:r>
              <w:t xml:space="preserve">UD </w:t>
            </w:r>
            <w:r w:rsidRPr="00E215E2">
              <w:t>8. AAPP: GENERAL, AUTONÓMICA Y LOCAL</w:t>
            </w:r>
          </w:p>
        </w:tc>
        <w:tc>
          <w:tcPr>
            <w:tcW w:w="587" w:type="pct"/>
            <w:vAlign w:val="center"/>
          </w:tcPr>
          <w:p w14:paraId="07335FA3" w14:textId="250C2FD8" w:rsidR="00CC5AF5" w:rsidRPr="00A20163" w:rsidRDefault="00CC5AF5" w:rsidP="00CC5AF5">
            <w:pPr>
              <w:jc w:val="left"/>
              <w:cnfStyle w:val="000000100000" w:firstRow="0" w:lastRow="0" w:firstColumn="0" w:lastColumn="0" w:oddVBand="0" w:evenVBand="0" w:oddHBand="1" w:evenHBand="0" w:firstRowFirstColumn="0" w:firstRowLastColumn="0" w:lastRowFirstColumn="0" w:lastRowLastColumn="0"/>
            </w:pPr>
            <w:r>
              <w:t>5</w:t>
            </w:r>
          </w:p>
        </w:tc>
      </w:tr>
      <w:tr w:rsidR="00CC5AF5" w14:paraId="7FCCEAD4" w14:textId="77777777" w:rsidTr="003C114B">
        <w:tc>
          <w:tcPr>
            <w:cnfStyle w:val="001000000000" w:firstRow="0" w:lastRow="0" w:firstColumn="1" w:lastColumn="0" w:oddVBand="0" w:evenVBand="0" w:oddHBand="0" w:evenHBand="0" w:firstRowFirstColumn="0" w:firstRowLastColumn="0" w:lastRowFirstColumn="0" w:lastRowLastColumn="0"/>
            <w:tcW w:w="4413" w:type="pct"/>
          </w:tcPr>
          <w:p w14:paraId="5D0EFADF" w14:textId="4B7FAB11" w:rsidR="00CC5AF5" w:rsidRDefault="00CC5AF5" w:rsidP="00CC5AF5">
            <w:pPr>
              <w:jc w:val="left"/>
            </w:pPr>
            <w:r>
              <w:t xml:space="preserve">UD 9. </w:t>
            </w:r>
            <w:r w:rsidRPr="00E215E2">
              <w:t xml:space="preserve">LA UNIÓN EUROPEA </w:t>
            </w:r>
          </w:p>
        </w:tc>
        <w:tc>
          <w:tcPr>
            <w:tcW w:w="587" w:type="pct"/>
            <w:vAlign w:val="center"/>
          </w:tcPr>
          <w:p w14:paraId="22BB2025" w14:textId="5F943B1F" w:rsidR="00CC5AF5" w:rsidRDefault="00CC5AF5" w:rsidP="00CC5AF5">
            <w:pPr>
              <w:jc w:val="left"/>
              <w:cnfStyle w:val="000000000000" w:firstRow="0" w:lastRow="0" w:firstColumn="0" w:lastColumn="0" w:oddVBand="0" w:evenVBand="0" w:oddHBand="0" w:evenHBand="0" w:firstRowFirstColumn="0" w:firstRowLastColumn="0" w:lastRowFirstColumn="0" w:lastRowLastColumn="0"/>
            </w:pPr>
            <w:r>
              <w:t>5</w:t>
            </w:r>
          </w:p>
        </w:tc>
      </w:tr>
      <w:tr w:rsidR="00CC5AF5" w14:paraId="2771C780" w14:textId="77777777" w:rsidTr="003C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012B9894" w14:textId="6263E275" w:rsidR="00CC5AF5" w:rsidRDefault="00CC5AF5" w:rsidP="00CC5AF5">
            <w:pPr>
              <w:jc w:val="left"/>
            </w:pPr>
            <w:r>
              <w:t xml:space="preserve">UD 10. </w:t>
            </w:r>
            <w:r w:rsidRPr="00E215E2">
              <w:t xml:space="preserve">EL PERSONAL AL SERVICIO DE LA ADMÓN. </w:t>
            </w:r>
          </w:p>
        </w:tc>
        <w:tc>
          <w:tcPr>
            <w:tcW w:w="587" w:type="pct"/>
            <w:vAlign w:val="center"/>
          </w:tcPr>
          <w:p w14:paraId="00891EDD" w14:textId="54AD034E" w:rsidR="00CC5AF5" w:rsidRDefault="00CC5AF5" w:rsidP="00CC5AF5">
            <w:pPr>
              <w:jc w:val="left"/>
              <w:cnfStyle w:val="000000100000" w:firstRow="0" w:lastRow="0" w:firstColumn="0" w:lastColumn="0" w:oddVBand="0" w:evenVBand="0" w:oddHBand="1" w:evenHBand="0" w:firstRowFirstColumn="0" w:firstRowLastColumn="0" w:lastRowFirstColumn="0" w:lastRowLastColumn="0"/>
            </w:pPr>
            <w:r>
              <w:t>5</w:t>
            </w:r>
          </w:p>
        </w:tc>
      </w:tr>
      <w:tr w:rsidR="00CC5AF5" w14:paraId="23BBDFFD" w14:textId="77777777" w:rsidTr="003C114B">
        <w:tc>
          <w:tcPr>
            <w:cnfStyle w:val="001000000000" w:firstRow="0" w:lastRow="0" w:firstColumn="1" w:lastColumn="0" w:oddVBand="0" w:evenVBand="0" w:oddHBand="0" w:evenHBand="0" w:firstRowFirstColumn="0" w:firstRowLastColumn="0" w:lastRowFirstColumn="0" w:lastRowLastColumn="0"/>
            <w:tcW w:w="4413" w:type="pct"/>
          </w:tcPr>
          <w:p w14:paraId="55929C9B" w14:textId="741FAEBC" w:rsidR="00CC5AF5" w:rsidRDefault="00CC5AF5" w:rsidP="00CC5AF5">
            <w:pPr>
              <w:jc w:val="left"/>
            </w:pPr>
            <w:r>
              <w:t>UD 11.</w:t>
            </w:r>
            <w:r w:rsidRPr="00E215E2">
              <w:t xml:space="preserve"> EL ACTO ADMINISTRATIVO </w:t>
            </w:r>
          </w:p>
        </w:tc>
        <w:tc>
          <w:tcPr>
            <w:tcW w:w="587" w:type="pct"/>
            <w:vAlign w:val="center"/>
          </w:tcPr>
          <w:p w14:paraId="748EC22B" w14:textId="0C64A885" w:rsidR="00CC5AF5" w:rsidRDefault="00CC5AF5" w:rsidP="00CC5AF5">
            <w:pPr>
              <w:jc w:val="left"/>
              <w:cnfStyle w:val="000000000000" w:firstRow="0" w:lastRow="0" w:firstColumn="0" w:lastColumn="0" w:oddVBand="0" w:evenVBand="0" w:oddHBand="0" w:evenHBand="0" w:firstRowFirstColumn="0" w:firstRowLastColumn="0" w:lastRowFirstColumn="0" w:lastRowLastColumn="0"/>
            </w:pPr>
            <w:r>
              <w:t>5</w:t>
            </w:r>
          </w:p>
        </w:tc>
      </w:tr>
      <w:tr w:rsidR="00CC5AF5" w14:paraId="62B20FF0" w14:textId="77777777" w:rsidTr="003C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4ADCCD24" w14:textId="21215814" w:rsidR="00CC5AF5" w:rsidRDefault="00CC5AF5" w:rsidP="00CC5AF5">
            <w:pPr>
              <w:jc w:val="left"/>
            </w:pPr>
            <w:r>
              <w:t>UD 12</w:t>
            </w:r>
            <w:r w:rsidRPr="00E215E2">
              <w:t xml:space="preserve">. EL PROCEDIMIENTO ADMINISTRATIVO </w:t>
            </w:r>
          </w:p>
        </w:tc>
        <w:tc>
          <w:tcPr>
            <w:tcW w:w="587" w:type="pct"/>
            <w:vAlign w:val="center"/>
          </w:tcPr>
          <w:p w14:paraId="13B6B107" w14:textId="0CA1C059" w:rsidR="00CC5AF5" w:rsidRDefault="00CC5AF5" w:rsidP="00CC5AF5">
            <w:pPr>
              <w:jc w:val="left"/>
              <w:cnfStyle w:val="000000100000" w:firstRow="0" w:lastRow="0" w:firstColumn="0" w:lastColumn="0" w:oddVBand="0" w:evenVBand="0" w:oddHBand="1" w:evenHBand="0" w:firstRowFirstColumn="0" w:firstRowLastColumn="0" w:lastRowFirstColumn="0" w:lastRowLastColumn="0"/>
            </w:pPr>
            <w:r>
              <w:t>5</w:t>
            </w:r>
          </w:p>
        </w:tc>
      </w:tr>
      <w:tr w:rsidR="00CC5AF5" w14:paraId="3F0E774C" w14:textId="77777777" w:rsidTr="003C114B">
        <w:tc>
          <w:tcPr>
            <w:cnfStyle w:val="001000000000" w:firstRow="0" w:lastRow="0" w:firstColumn="1" w:lastColumn="0" w:oddVBand="0" w:evenVBand="0" w:oddHBand="0" w:evenHBand="0" w:firstRowFirstColumn="0" w:firstRowLastColumn="0" w:lastRowFirstColumn="0" w:lastRowLastColumn="0"/>
            <w:tcW w:w="4413" w:type="pct"/>
          </w:tcPr>
          <w:p w14:paraId="260FF8A5" w14:textId="38F27F55" w:rsidR="00CC5AF5" w:rsidRDefault="00CC5AF5" w:rsidP="00CC5AF5">
            <w:pPr>
              <w:jc w:val="left"/>
            </w:pPr>
            <w:r>
              <w:t>UD 13.</w:t>
            </w:r>
            <w:r w:rsidRPr="00E215E2">
              <w:t xml:space="preserve"> RECURSOS. JURISDICCIÓN CONTENCIOSO ADMINISTRATIVA </w:t>
            </w:r>
          </w:p>
        </w:tc>
        <w:tc>
          <w:tcPr>
            <w:tcW w:w="587" w:type="pct"/>
            <w:vAlign w:val="center"/>
          </w:tcPr>
          <w:p w14:paraId="4DC2A3B0" w14:textId="345CDB7E" w:rsidR="00CC5AF5" w:rsidRDefault="00CC5AF5" w:rsidP="00CC5AF5">
            <w:pPr>
              <w:jc w:val="left"/>
              <w:cnfStyle w:val="000000000000" w:firstRow="0" w:lastRow="0" w:firstColumn="0" w:lastColumn="0" w:oddVBand="0" w:evenVBand="0" w:oddHBand="0" w:evenHBand="0" w:firstRowFirstColumn="0" w:firstRowLastColumn="0" w:lastRowFirstColumn="0" w:lastRowLastColumn="0"/>
            </w:pPr>
            <w:r>
              <w:t>5</w:t>
            </w:r>
          </w:p>
        </w:tc>
      </w:tr>
      <w:tr w:rsidR="00CC5AF5" w14:paraId="5F83148E" w14:textId="77777777" w:rsidTr="003C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6B21D67B" w14:textId="60ED42F3" w:rsidR="00CC5AF5" w:rsidRDefault="00CC5AF5" w:rsidP="00CC5AF5">
            <w:pPr>
              <w:jc w:val="left"/>
            </w:pPr>
            <w:r>
              <w:t xml:space="preserve">UD 14. </w:t>
            </w:r>
            <w:r w:rsidRPr="00E215E2">
              <w:t xml:space="preserve">LOS CONTRATOS ADMINISTRATIVOS </w:t>
            </w:r>
          </w:p>
        </w:tc>
        <w:tc>
          <w:tcPr>
            <w:tcW w:w="587" w:type="pct"/>
            <w:vAlign w:val="center"/>
          </w:tcPr>
          <w:p w14:paraId="0C2E1909" w14:textId="695D3D59" w:rsidR="00CC5AF5" w:rsidRDefault="00CC5AF5" w:rsidP="00CC5AF5">
            <w:pPr>
              <w:jc w:val="left"/>
              <w:cnfStyle w:val="000000100000" w:firstRow="0" w:lastRow="0" w:firstColumn="0" w:lastColumn="0" w:oddVBand="0" w:evenVBand="0" w:oddHBand="1" w:evenHBand="0" w:firstRowFirstColumn="0" w:firstRowLastColumn="0" w:lastRowFirstColumn="0" w:lastRowLastColumn="0"/>
            </w:pPr>
            <w:r>
              <w:t>5</w:t>
            </w:r>
          </w:p>
        </w:tc>
      </w:tr>
      <w:tr w:rsidR="00CC5AF5" w14:paraId="7DA9AC7B" w14:textId="77777777" w:rsidTr="003C114B">
        <w:tc>
          <w:tcPr>
            <w:cnfStyle w:val="001000000000" w:firstRow="0" w:lastRow="0" w:firstColumn="1" w:lastColumn="0" w:oddVBand="0" w:evenVBand="0" w:oddHBand="0" w:evenHBand="0" w:firstRowFirstColumn="0" w:firstRowLastColumn="0" w:lastRowFirstColumn="0" w:lastRowLastColumn="0"/>
            <w:tcW w:w="4413" w:type="pct"/>
          </w:tcPr>
          <w:p w14:paraId="46E25B6F" w14:textId="444BE9DC" w:rsidR="00CC5AF5" w:rsidRDefault="00CC5AF5" w:rsidP="00CC5AF5">
            <w:pPr>
              <w:jc w:val="left"/>
            </w:pPr>
            <w:r>
              <w:t xml:space="preserve">UD 15. </w:t>
            </w:r>
            <w:r w:rsidRPr="00E215E2">
              <w:t xml:space="preserve">LOS DOCUMENTOS EN LA ADMINISTRACIÓN </w:t>
            </w:r>
          </w:p>
        </w:tc>
        <w:tc>
          <w:tcPr>
            <w:tcW w:w="587" w:type="pct"/>
            <w:vAlign w:val="center"/>
          </w:tcPr>
          <w:p w14:paraId="74DA8192" w14:textId="39077199" w:rsidR="00CC5AF5" w:rsidRDefault="00CC5AF5" w:rsidP="00CC5AF5">
            <w:pPr>
              <w:jc w:val="left"/>
              <w:cnfStyle w:val="000000000000" w:firstRow="0" w:lastRow="0" w:firstColumn="0" w:lastColumn="0" w:oddVBand="0" w:evenVBand="0" w:oddHBand="0" w:evenHBand="0" w:firstRowFirstColumn="0" w:firstRowLastColumn="0" w:lastRowFirstColumn="0" w:lastRowLastColumn="0"/>
            </w:pPr>
            <w:r>
              <w:t>5</w:t>
            </w:r>
          </w:p>
        </w:tc>
      </w:tr>
      <w:tr w:rsidR="00CC5AF5" w14:paraId="44B0211E" w14:textId="77777777" w:rsidTr="003C1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tcPr>
          <w:p w14:paraId="723DF38E" w14:textId="5EF6BAD2" w:rsidR="00CC5AF5" w:rsidRPr="00A355E3" w:rsidRDefault="00CC5AF5" w:rsidP="00CC5AF5">
            <w:pPr>
              <w:jc w:val="left"/>
            </w:pPr>
            <w:r w:rsidRPr="00E215E2">
              <w:t xml:space="preserve"> </w:t>
            </w:r>
            <w:r>
              <w:t xml:space="preserve">UD16. </w:t>
            </w:r>
            <w:r w:rsidRPr="00E215E2">
              <w:t xml:space="preserve">INFORMACIÓN AL CIUDADANO. ARCHIVOS Y REGISTROS </w:t>
            </w:r>
          </w:p>
        </w:tc>
        <w:tc>
          <w:tcPr>
            <w:tcW w:w="587" w:type="pct"/>
            <w:vAlign w:val="center"/>
          </w:tcPr>
          <w:p w14:paraId="4DB570AB" w14:textId="7089F1C8" w:rsidR="00CC5AF5" w:rsidRPr="00A20163" w:rsidRDefault="00CC5AF5" w:rsidP="00CC5AF5">
            <w:pPr>
              <w:jc w:val="left"/>
              <w:cnfStyle w:val="000000100000" w:firstRow="0" w:lastRow="0" w:firstColumn="0" w:lastColumn="0" w:oddVBand="0" w:evenVBand="0" w:oddHBand="1" w:evenHBand="0" w:firstRowFirstColumn="0" w:firstRowLastColumn="0" w:lastRowFirstColumn="0" w:lastRowLastColumn="0"/>
            </w:pPr>
            <w:r>
              <w:t>15</w:t>
            </w:r>
          </w:p>
        </w:tc>
      </w:tr>
      <w:tr w:rsidR="00312AFA" w14:paraId="66FB457A" w14:textId="77777777" w:rsidTr="00F50367">
        <w:tc>
          <w:tcPr>
            <w:cnfStyle w:val="001000000000" w:firstRow="0" w:lastRow="0" w:firstColumn="1" w:lastColumn="0" w:oddVBand="0" w:evenVBand="0" w:oddHBand="0" w:evenHBand="0" w:firstRowFirstColumn="0" w:firstRowLastColumn="0" w:lastRowFirstColumn="0" w:lastRowLastColumn="0"/>
            <w:tcW w:w="4413" w:type="pct"/>
            <w:shd w:val="clear" w:color="auto" w:fill="C6D9F1" w:themeFill="text2" w:themeFillTint="33"/>
            <w:vAlign w:val="center"/>
          </w:tcPr>
          <w:p w14:paraId="33F3634D" w14:textId="1D31D9CE" w:rsidR="00312AFA" w:rsidRPr="00A20163" w:rsidRDefault="00312AFA" w:rsidP="00726B4A">
            <w:pPr>
              <w:jc w:val="left"/>
            </w:pPr>
            <w:r w:rsidRPr="00CC5AF5">
              <w:rPr>
                <w:sz w:val="22"/>
                <w:szCs w:val="22"/>
              </w:rPr>
              <w:t>TOTAL</w:t>
            </w:r>
            <w:r w:rsidR="00CC5AF5" w:rsidRPr="00CC5AF5">
              <w:rPr>
                <w:sz w:val="22"/>
                <w:szCs w:val="22"/>
              </w:rPr>
              <w:t xml:space="preserve"> 2ª EVALUACIÓN</w:t>
            </w:r>
          </w:p>
        </w:tc>
        <w:tc>
          <w:tcPr>
            <w:tcW w:w="587" w:type="pct"/>
            <w:shd w:val="clear" w:color="auto" w:fill="C6D9F1" w:themeFill="text2" w:themeFillTint="33"/>
            <w:vAlign w:val="center"/>
          </w:tcPr>
          <w:p w14:paraId="1B354DED" w14:textId="0E16587F" w:rsidR="00312AFA" w:rsidRPr="00CC5AF5" w:rsidRDefault="00CC5AF5" w:rsidP="00726B4A">
            <w:pPr>
              <w:jc w:val="left"/>
              <w:cnfStyle w:val="000000000000" w:firstRow="0" w:lastRow="0" w:firstColumn="0" w:lastColumn="0" w:oddVBand="0" w:evenVBand="0" w:oddHBand="0" w:evenHBand="0" w:firstRowFirstColumn="0" w:firstRowLastColumn="0" w:lastRowFirstColumn="0" w:lastRowLastColumn="0"/>
              <w:rPr>
                <w:b/>
                <w:bCs/>
              </w:rPr>
            </w:pPr>
            <w:r w:rsidRPr="00CC5AF5">
              <w:rPr>
                <w:b/>
                <w:bCs/>
                <w:sz w:val="22"/>
                <w:szCs w:val="22"/>
              </w:rPr>
              <w:t>60</w:t>
            </w:r>
          </w:p>
        </w:tc>
      </w:tr>
    </w:tbl>
    <w:p w14:paraId="0C0C9F77" w14:textId="77777777" w:rsidR="003770F8" w:rsidRPr="0050502B" w:rsidRDefault="003770F8" w:rsidP="00460933">
      <w:pPr>
        <w:pStyle w:val="Ttulo1"/>
      </w:pPr>
      <w:bookmarkStart w:id="5" w:name="_Toc115025532"/>
      <w:r w:rsidRPr="0050502B">
        <w:lastRenderedPageBreak/>
        <w:t>PRINCIPIOS METODOLÓGICOS DE CARÁCTER GENERAL</w:t>
      </w:r>
      <w:bookmarkEnd w:id="5"/>
    </w:p>
    <w:p w14:paraId="5B4E5260" w14:textId="77777777" w:rsidR="00283EE8" w:rsidRPr="00CA6F80" w:rsidRDefault="00283EE8" w:rsidP="00C03B18">
      <w:pPr>
        <w:rPr>
          <w:sz w:val="22"/>
          <w:szCs w:val="22"/>
        </w:rPr>
      </w:pPr>
      <w:r w:rsidRPr="00CA6F80">
        <w:rPr>
          <w:sz w:val="22"/>
          <w:szCs w:val="22"/>
        </w:rPr>
        <w:t>Según el artículo 42.3 de la Ley Orgánica 2/2006 (LOE):</w:t>
      </w:r>
    </w:p>
    <w:p w14:paraId="66BB04EA" w14:textId="106987D3" w:rsidR="00283EE8" w:rsidRPr="00BC534B" w:rsidRDefault="00283EE8" w:rsidP="00061803">
      <w:pPr>
        <w:pStyle w:val="Normalpersonalizado"/>
        <w:rPr>
          <w:i/>
          <w:iCs/>
        </w:rPr>
      </w:pPr>
      <w:r w:rsidRPr="00BC534B">
        <w:rPr>
          <w:i/>
          <w:iCs/>
        </w:rPr>
        <w:t xml:space="preserve">«La formación profesional promoverá la integración de contenidos científicos, tecnológicos y </w:t>
      </w:r>
      <w:r w:rsidR="00CA6F80" w:rsidRPr="00BC534B">
        <w:rPr>
          <w:i/>
          <w:iCs/>
        </w:rPr>
        <w:t>o</w:t>
      </w:r>
      <w:r w:rsidRPr="00BC534B">
        <w:rPr>
          <w:i/>
          <w:iCs/>
        </w:rPr>
        <w:t>rganizativos y garantizará que el alumnado adquiera los conocimientos y capacidades relacionadas con las áreas establecidas en la disposición adicional tercera de la Ley 5/2002, de 19 de junio, de las Cualificaciones y de la Formación Profesional».</w:t>
      </w:r>
    </w:p>
    <w:p w14:paraId="2FB86F42" w14:textId="7E49E037" w:rsidR="00283EE8" w:rsidRPr="00CA6F80" w:rsidRDefault="00283EE8" w:rsidP="00061803">
      <w:pPr>
        <w:pStyle w:val="Normalpersonalizado"/>
      </w:pPr>
      <w:r w:rsidRPr="00CA6F80">
        <w:t>En estos objetivos debe basarse la metodología didáctica de los distintos módulos, como establece el</w:t>
      </w:r>
      <w:r w:rsidR="00C03B18">
        <w:t xml:space="preserve"> </w:t>
      </w:r>
      <w:r w:rsidRPr="00CA6F80">
        <w:t xml:space="preserve">artículo 18.4 del Real Decreto 1538/2006, de 15 de diciembre: </w:t>
      </w:r>
    </w:p>
    <w:p w14:paraId="5191002E" w14:textId="77777777" w:rsidR="00283EE8" w:rsidRPr="00BC534B" w:rsidRDefault="00283EE8" w:rsidP="00061803">
      <w:pPr>
        <w:pStyle w:val="Normalpersonalizado"/>
        <w:rPr>
          <w:i/>
          <w:iCs/>
        </w:rPr>
      </w:pPr>
      <w:r w:rsidRPr="00BC534B">
        <w:rPr>
          <w:i/>
          <w:iCs/>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14:paraId="6572B48A" w14:textId="77777777" w:rsidR="00BC534B" w:rsidRPr="00BC534B" w:rsidRDefault="00BC534B" w:rsidP="00BC534B">
      <w:pPr>
        <w:rPr>
          <w:sz w:val="22"/>
          <w:szCs w:val="22"/>
        </w:rPr>
      </w:pPr>
      <w:r w:rsidRPr="00BC534B">
        <w:rPr>
          <w:sz w:val="22"/>
          <w:szCs w:val="22"/>
        </w:rPr>
        <w:t>Según la ORDEN ECD/794/2020, de 27 de agosto, por la que se dictan las instrucciones sobre el marco general de actuación, en el escenario 2, para el inicio y desarrollo del curso 2021/2022 en la Comunidad Autónoma de Aragón, en lo aún vigente.</w:t>
      </w:r>
    </w:p>
    <w:p w14:paraId="169183D6" w14:textId="77777777" w:rsidR="00BC534B" w:rsidRPr="00BC534B" w:rsidRDefault="00BC534B" w:rsidP="00BC534B">
      <w:pPr>
        <w:pStyle w:val="Normalpersonalizado"/>
      </w:pPr>
      <w:r w:rsidRPr="00BC534B">
        <w:t>La metodología a utilizar será en todo momento activa y participativa, haciendo que el alumno participe en su aprendizaje. El proceso de enseñanza dependerá del contenido de cada una de las unidades didácticas, pero en general responderá al siguiente esquema:</w:t>
      </w:r>
    </w:p>
    <w:p w14:paraId="677B7145" w14:textId="77777777" w:rsidR="00BC534B" w:rsidRPr="00BC534B" w:rsidRDefault="00BC534B" w:rsidP="00BC534B">
      <w:pPr>
        <w:pStyle w:val="Normalpersonalizado"/>
        <w:numPr>
          <w:ilvl w:val="0"/>
          <w:numId w:val="31"/>
        </w:numPr>
      </w:pPr>
      <w:r w:rsidRPr="00BC534B">
        <w:rPr>
          <w:b/>
          <w:bCs/>
        </w:rPr>
        <w:t>Explicaciones teóricas del profesor</w:t>
      </w:r>
      <w:r w:rsidRPr="00BC534B">
        <w:t>. Utilización de terminología técnica; progresión de conceptos procurando que el alumno comprenda la relación entre la realidad práctica y los conceptos teóricos, de manera que adquieran unos fundamentos aplicables con carácter general.</w:t>
      </w:r>
    </w:p>
    <w:p w14:paraId="05B55DAE" w14:textId="77777777" w:rsidR="00BC534B" w:rsidRPr="00BC534B" w:rsidRDefault="00BC534B" w:rsidP="00BC534B">
      <w:pPr>
        <w:pStyle w:val="Normalpersonalizado"/>
        <w:numPr>
          <w:ilvl w:val="0"/>
          <w:numId w:val="31"/>
        </w:numPr>
      </w:pPr>
      <w:r w:rsidRPr="00BC534B">
        <w:rPr>
          <w:b/>
          <w:bCs/>
        </w:rPr>
        <w:t>Búsqueda de información</w:t>
      </w:r>
      <w:r w:rsidRPr="00BC534B">
        <w:t>. En aquellas unidades en que sea factible se encargará a los alumnos que busquen información a través de páginas Web.</w:t>
      </w:r>
    </w:p>
    <w:p w14:paraId="19D7881F" w14:textId="77777777" w:rsidR="00BC534B" w:rsidRPr="00BC534B" w:rsidRDefault="00BC534B" w:rsidP="00BC534B">
      <w:pPr>
        <w:pStyle w:val="Normalpersonalizado"/>
        <w:numPr>
          <w:ilvl w:val="0"/>
          <w:numId w:val="31"/>
        </w:numPr>
      </w:pPr>
      <w:r w:rsidRPr="00BC534B">
        <w:rPr>
          <w:b/>
          <w:bCs/>
        </w:rPr>
        <w:t>Realización de cuestiones teóricas</w:t>
      </w:r>
      <w:r w:rsidRPr="00BC534B">
        <w:t>. Con la finalidad de que el alumno lea el libro de texto o los apuntes proporcionados por el profesor, se podrán realizar exámenes teóricos de la materia. En su realización se fomentará que los alumnos usen el diccionario cuando figuren en los textos palabras que no conozcan.</w:t>
      </w:r>
    </w:p>
    <w:p w14:paraId="32A66FD4" w14:textId="77777777" w:rsidR="000E33E3" w:rsidRDefault="00BC534B" w:rsidP="000E33E3">
      <w:pPr>
        <w:pStyle w:val="Normalpersonalizado"/>
        <w:numPr>
          <w:ilvl w:val="0"/>
          <w:numId w:val="30"/>
        </w:numPr>
      </w:pPr>
      <w:r w:rsidRPr="00BC534B">
        <w:rPr>
          <w:b/>
          <w:bCs/>
        </w:rPr>
        <w:t>Ejercicios y supuestos prácticos</w:t>
      </w:r>
      <w:r w:rsidRPr="00BC534B">
        <w:t>. Supondrán la mayor parte del trabajo por parte del alumno. Serán preparados de menor a mayor dificultad, y estarán encaminados a descubrir la relación de la teoría con la realidad y a poner en práctica los conocimientos adquiridos.</w:t>
      </w:r>
    </w:p>
    <w:p w14:paraId="67B1871A" w14:textId="2B713FB9" w:rsidR="00BC534B" w:rsidRPr="00BC534B" w:rsidRDefault="00BC534B" w:rsidP="000E33E3">
      <w:pPr>
        <w:pStyle w:val="Normalpersonalizado"/>
        <w:numPr>
          <w:ilvl w:val="0"/>
          <w:numId w:val="30"/>
        </w:numPr>
      </w:pPr>
      <w:r w:rsidRPr="000E33E3">
        <w:rPr>
          <w:b/>
          <w:bCs/>
        </w:rPr>
        <w:t>Trabajos individuales y/o en grupo</w:t>
      </w:r>
      <w:r w:rsidRPr="00BC534B">
        <w:t>. En función de la unidad didáctica, se podrán proponer trabajos que serán realizados de forma individual o en grupo.</w:t>
      </w:r>
    </w:p>
    <w:p w14:paraId="2098E58F" w14:textId="77777777" w:rsidR="00BC534B" w:rsidRPr="00BC534B" w:rsidRDefault="00BC534B" w:rsidP="00BC534B">
      <w:pPr>
        <w:pStyle w:val="Normalpersonalizado"/>
      </w:pPr>
      <w:r w:rsidRPr="00BC534B">
        <w:t>En la realización de todas las actividades se fomentará el uso por parte del alumno de un lenguaje correcto, y sin faltas de ortografía, insistiendo especialmente en la importancia de la lectura atenta de todo tipo de instrucciones, constituyéndose esta en un criterio de evaluación añadido a los que evalúan los diversos contenidos.</w:t>
      </w:r>
    </w:p>
    <w:p w14:paraId="24AB751E" w14:textId="4A4C75A9" w:rsidR="00BC534B" w:rsidRPr="00BC534B" w:rsidRDefault="00AF7AA2" w:rsidP="00BC534B">
      <w:pPr>
        <w:pStyle w:val="Normalpersonalizado"/>
      </w:pPr>
      <w:r>
        <w:t>Los</w:t>
      </w:r>
      <w:r w:rsidR="00BC534B" w:rsidRPr="00BC534B">
        <w:t xml:space="preserve"> medios que utilizaremos para llevar a cabo todos Los ejercicios </w:t>
      </w:r>
      <w:r w:rsidR="000E33E3" w:rsidRPr="00BC534B">
        <w:t>serán</w:t>
      </w:r>
      <w:r w:rsidR="00BC534B" w:rsidRPr="00BC534B">
        <w:t xml:space="preserve"> a través de:</w:t>
      </w:r>
    </w:p>
    <w:p w14:paraId="2A46BDBE" w14:textId="77777777" w:rsidR="00AF7AA2" w:rsidRDefault="00AF7AA2" w:rsidP="00AF7AA2">
      <w:pPr>
        <w:pStyle w:val="Normalpersonalizado"/>
        <w:numPr>
          <w:ilvl w:val="0"/>
          <w:numId w:val="32"/>
        </w:numPr>
      </w:pPr>
      <w:r w:rsidRPr="00AF7AA2">
        <w:rPr>
          <w:b/>
          <w:bCs/>
        </w:rPr>
        <w:t>L</w:t>
      </w:r>
      <w:r w:rsidR="00BC534B" w:rsidRPr="00AF7AA2">
        <w:rPr>
          <w:b/>
          <w:bCs/>
        </w:rPr>
        <w:t xml:space="preserve">a plataforma </w:t>
      </w:r>
      <w:r>
        <w:rPr>
          <w:b/>
          <w:bCs/>
        </w:rPr>
        <w:t>Moodle</w:t>
      </w:r>
      <w:r>
        <w:t>:</w:t>
      </w:r>
      <w:r w:rsidR="00BC534B" w:rsidRPr="00BC534B">
        <w:t xml:space="preserve"> Como medio de comunicación entre el profesor y el alumno y entre los alumnos cuando realicen trabajos colaborativos e individuales, contarás con un foro de dudas, contenidos, bibliografía complementaria y se les temporizará las tareas para entregar</w:t>
      </w:r>
    </w:p>
    <w:p w14:paraId="07B95F97" w14:textId="4C8FD709" w:rsidR="00296482" w:rsidRPr="00AF7AA2" w:rsidRDefault="00BC534B" w:rsidP="00AF7AA2">
      <w:pPr>
        <w:pStyle w:val="Normalpersonalizado"/>
        <w:numPr>
          <w:ilvl w:val="0"/>
          <w:numId w:val="32"/>
        </w:numPr>
      </w:pPr>
      <w:r w:rsidRPr="00BC534B">
        <w:lastRenderedPageBreak/>
        <w:t xml:space="preserve">Cuando sean trabajos colaborativos también trabajarán a través del </w:t>
      </w:r>
      <w:r w:rsidR="00AF7AA2" w:rsidRPr="00BC534B">
        <w:t>Google</w:t>
      </w:r>
      <w:r w:rsidRPr="00BC534B">
        <w:t xml:space="preserve"> (correo del </w:t>
      </w:r>
      <w:proofErr w:type="spellStart"/>
      <w:r w:rsidRPr="00BC534B">
        <w:t>Ies</w:t>
      </w:r>
      <w:proofErr w:type="spellEnd"/>
      <w:r w:rsidRPr="00BC534B">
        <w:t xml:space="preserve"> Santiago Hernández) con el </w:t>
      </w:r>
      <w:proofErr w:type="spellStart"/>
      <w:r w:rsidRPr="00BC534B">
        <w:t>docs</w:t>
      </w:r>
      <w:proofErr w:type="spellEnd"/>
      <w:r w:rsidRPr="00BC534B">
        <w:t xml:space="preserve"> que tiene que permite invitar al profesor para realizar el seguimiento del trabajo, revisarlo y orientar en la consecución de los objetivos marcados de la actividad</w:t>
      </w:r>
    </w:p>
    <w:p w14:paraId="1E298619" w14:textId="7CD83AC1" w:rsidR="00F6533B" w:rsidRDefault="00F6533B" w:rsidP="00460933">
      <w:pPr>
        <w:pStyle w:val="Ttulo1"/>
      </w:pPr>
      <w:bookmarkStart w:id="6" w:name="_Toc115025533"/>
      <w:r w:rsidRPr="0050502B">
        <w:t>CRITERIOS DE EVALUACIÓN Y CALIFICACIÓN DEL MÓDULO</w:t>
      </w:r>
      <w:bookmarkEnd w:id="6"/>
    </w:p>
    <w:p w14:paraId="4F8E17A1" w14:textId="77777777" w:rsidR="00981153" w:rsidRDefault="00981153" w:rsidP="00981153">
      <w:pPr>
        <w:pStyle w:val="Normalpersonalizado"/>
      </w:pPr>
      <w:r>
        <w:t>Los criterios de evaluación que se seguirán son los que se establecen en la Orden de 30 junio de 2008, de la Consejera de Educación, Cultura y Deporte, por la que se aprueba el perfil profesional y el currículo de los módulos específicos del programa de cualificación profesional inicial de Ayudante Administrativo en la Comunidad Autónoma de Aragón.</w:t>
      </w:r>
    </w:p>
    <w:p w14:paraId="0E5305F6" w14:textId="192D4C57" w:rsidR="00981153" w:rsidRPr="00981153" w:rsidRDefault="00981153" w:rsidP="00981153">
      <w:pPr>
        <w:pStyle w:val="Normalpersonalizado"/>
      </w:pPr>
      <w:r>
        <w:t>Cuando se han especificado los contenidos y los objetivos de cada unidad didáctica, también se han especificado los criterios de evaluación correspondientes.</w:t>
      </w:r>
    </w:p>
    <w:p w14:paraId="3A0A2C19" w14:textId="77777777" w:rsidR="00602B72" w:rsidRPr="0050502B" w:rsidRDefault="00602B72" w:rsidP="00460933">
      <w:pPr>
        <w:pStyle w:val="Ttulo2"/>
      </w:pPr>
      <w:bookmarkStart w:id="7" w:name="_Toc115025534"/>
      <w:r w:rsidRPr="0050502B">
        <w:t>CRITERIOS DE CALIFICACIÓN</w:t>
      </w:r>
      <w:bookmarkEnd w:id="7"/>
    </w:p>
    <w:p w14:paraId="334A8BB5" w14:textId="77777777" w:rsidR="00FE3DF2" w:rsidRPr="00C03B18" w:rsidRDefault="00FE3DF2" w:rsidP="00C03B18">
      <w:pPr>
        <w:ind w:left="357" w:firstLine="0"/>
        <w:rPr>
          <w:sz w:val="22"/>
          <w:szCs w:val="22"/>
        </w:rPr>
      </w:pPr>
      <w:r w:rsidRPr="00C03B18">
        <w:rPr>
          <w:sz w:val="22"/>
          <w:szCs w:val="22"/>
        </w:rPr>
        <w:t>La nota que aparecerá en el boletín del alumno se obtendrá de la siguiente manera:</w:t>
      </w:r>
      <w:r w:rsidRPr="00C03B18">
        <w:rPr>
          <w:sz w:val="22"/>
          <w:szCs w:val="22"/>
        </w:rPr>
        <w:tab/>
      </w:r>
    </w:p>
    <w:p w14:paraId="4DDE6350" w14:textId="77777777" w:rsidR="00FE3DF2" w:rsidRPr="00C03B18" w:rsidRDefault="00FE3DF2">
      <w:pPr>
        <w:pStyle w:val="Prrafodelista"/>
        <w:numPr>
          <w:ilvl w:val="0"/>
          <w:numId w:val="21"/>
        </w:numPr>
        <w:rPr>
          <w:sz w:val="22"/>
          <w:szCs w:val="22"/>
        </w:rPr>
      </w:pPr>
      <w:r w:rsidRPr="00C03B18">
        <w:rPr>
          <w:sz w:val="22"/>
          <w:szCs w:val="22"/>
        </w:rPr>
        <w:t xml:space="preserve">Las pruebas escritas. Habrá como mínimo una prueba escrita por evaluación. Los exámenes escritos de cada bloque de contenidos supondrán el </w:t>
      </w:r>
      <w:r w:rsidRPr="00C03B18">
        <w:rPr>
          <w:bCs/>
          <w:sz w:val="22"/>
          <w:szCs w:val="22"/>
        </w:rPr>
        <w:t>70% de la nota.</w:t>
      </w:r>
    </w:p>
    <w:p w14:paraId="6794D59E" w14:textId="77777777" w:rsidR="00FE3DF2" w:rsidRPr="00C03B18" w:rsidRDefault="00FE3DF2">
      <w:pPr>
        <w:pStyle w:val="Prrafodelista"/>
        <w:numPr>
          <w:ilvl w:val="0"/>
          <w:numId w:val="21"/>
        </w:numPr>
        <w:rPr>
          <w:sz w:val="22"/>
          <w:szCs w:val="22"/>
        </w:rPr>
      </w:pPr>
      <w:r w:rsidRPr="00C03B18">
        <w:rPr>
          <w:sz w:val="22"/>
          <w:szCs w:val="22"/>
        </w:rPr>
        <w:t xml:space="preserve">Se realizarán prácticas y ejercicios relacionados con cada una de las unidades didácticas, que supondrán el </w:t>
      </w:r>
      <w:r w:rsidRPr="00C03B18">
        <w:rPr>
          <w:bCs/>
          <w:sz w:val="22"/>
          <w:szCs w:val="22"/>
        </w:rPr>
        <w:t>30% de la nota.</w:t>
      </w:r>
    </w:p>
    <w:tbl>
      <w:tblPr>
        <w:tblStyle w:val="Listaclara-nfasis11"/>
        <w:tblW w:w="7689" w:type="dxa"/>
        <w:jc w:val="center"/>
        <w:tblLook w:val="04A0" w:firstRow="1" w:lastRow="0" w:firstColumn="1" w:lastColumn="0" w:noHBand="0" w:noVBand="1"/>
      </w:tblPr>
      <w:tblGrid>
        <w:gridCol w:w="5403"/>
        <w:gridCol w:w="2286"/>
      </w:tblGrid>
      <w:tr w:rsidR="00277FD5" w:rsidRPr="004F7EF5" w14:paraId="7A0AFDFE" w14:textId="77777777" w:rsidTr="00C03B18">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53D3FB45" w14:textId="77777777" w:rsidR="00277FD5" w:rsidRPr="004F7EF5" w:rsidRDefault="00277FD5" w:rsidP="00C03B18">
            <w:pPr>
              <w:ind w:firstLine="0"/>
            </w:pPr>
            <w:r w:rsidRPr="004F7EF5">
              <w:t>INSTRUMENTOS DE EVALUACIÓN</w:t>
            </w:r>
          </w:p>
        </w:tc>
        <w:tc>
          <w:tcPr>
            <w:tcW w:w="269" w:type="dxa"/>
          </w:tcPr>
          <w:p w14:paraId="065B5CFD" w14:textId="77777777" w:rsidR="00277FD5" w:rsidRPr="004F7EF5" w:rsidRDefault="00277FD5" w:rsidP="00C03B18">
            <w:pPr>
              <w:ind w:firstLine="0"/>
              <w:cnfStyle w:val="100000000000" w:firstRow="1" w:lastRow="0" w:firstColumn="0" w:lastColumn="0" w:oddVBand="0" w:evenVBand="0" w:oddHBand="0" w:evenHBand="0" w:firstRowFirstColumn="0" w:firstRowLastColumn="0" w:lastRowFirstColumn="0" w:lastRowLastColumn="0"/>
            </w:pPr>
            <w:r w:rsidRPr="004F7EF5">
              <w:t>PORCENTAJE</w:t>
            </w:r>
          </w:p>
        </w:tc>
      </w:tr>
      <w:tr w:rsidR="00277FD5" w:rsidRPr="006B0485" w14:paraId="4308E374" w14:textId="77777777" w:rsidTr="00C03B18">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12BF004C" w14:textId="77777777" w:rsidR="00277FD5" w:rsidRPr="006B0485" w:rsidRDefault="00277FD5" w:rsidP="00C03B18">
            <w:pPr>
              <w:ind w:firstLine="0"/>
              <w:jc w:val="left"/>
            </w:pPr>
            <w:r w:rsidRPr="006B0485">
              <w:t>Pruebas escritas.</w:t>
            </w:r>
          </w:p>
        </w:tc>
        <w:tc>
          <w:tcPr>
            <w:tcW w:w="269" w:type="dxa"/>
          </w:tcPr>
          <w:p w14:paraId="447B2360" w14:textId="77777777" w:rsidR="00277FD5" w:rsidRPr="006B0485" w:rsidRDefault="00277FD5" w:rsidP="00C03B18">
            <w:pPr>
              <w:ind w:firstLine="0"/>
              <w:jc w:val="left"/>
              <w:cnfStyle w:val="000000100000" w:firstRow="0" w:lastRow="0" w:firstColumn="0" w:lastColumn="0" w:oddVBand="0" w:evenVBand="0" w:oddHBand="1" w:evenHBand="0" w:firstRowFirstColumn="0" w:firstRowLastColumn="0" w:lastRowFirstColumn="0" w:lastRowLastColumn="0"/>
            </w:pPr>
            <w:r>
              <w:t>70</w:t>
            </w:r>
            <w:r w:rsidRPr="006B0485">
              <w:t>%</w:t>
            </w:r>
          </w:p>
        </w:tc>
      </w:tr>
      <w:tr w:rsidR="00277FD5" w:rsidRPr="006B0485" w14:paraId="4BE5FA2C" w14:textId="77777777" w:rsidTr="00C03B18">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470AC137" w14:textId="77777777" w:rsidR="00277FD5" w:rsidRPr="00D615A8" w:rsidRDefault="00277FD5" w:rsidP="00C03B18">
            <w:pPr>
              <w:ind w:firstLine="0"/>
              <w:jc w:val="left"/>
            </w:pPr>
            <w:r w:rsidRPr="00D615A8">
              <w:t>Trabajos individuales o por grupos  (En clase</w:t>
            </w:r>
            <w:r>
              <w:t>, colaborativos desde Drive</w:t>
            </w:r>
            <w:r w:rsidRPr="00D615A8">
              <w:t>….)</w:t>
            </w:r>
          </w:p>
        </w:tc>
        <w:tc>
          <w:tcPr>
            <w:tcW w:w="269" w:type="dxa"/>
          </w:tcPr>
          <w:p w14:paraId="02A3404A" w14:textId="77777777" w:rsidR="00277FD5" w:rsidRPr="006B0485" w:rsidRDefault="00277FD5" w:rsidP="00C03B18">
            <w:pPr>
              <w:ind w:firstLine="0"/>
              <w:jc w:val="left"/>
              <w:cnfStyle w:val="000000000000" w:firstRow="0" w:lastRow="0" w:firstColumn="0" w:lastColumn="0" w:oddVBand="0" w:evenVBand="0" w:oddHBand="0" w:evenHBand="0" w:firstRowFirstColumn="0" w:firstRowLastColumn="0" w:lastRowFirstColumn="0" w:lastRowLastColumn="0"/>
            </w:pPr>
            <w:r>
              <w:t>30</w:t>
            </w:r>
            <w:r w:rsidRPr="006B0485">
              <w:t>%</w:t>
            </w:r>
          </w:p>
        </w:tc>
      </w:tr>
    </w:tbl>
    <w:p w14:paraId="3E5359BA" w14:textId="1243146F" w:rsidR="00FE3DF2" w:rsidRPr="00D615A8" w:rsidRDefault="00FE3DF2" w:rsidP="00061803">
      <w:pPr>
        <w:pStyle w:val="Normalpersonalizado"/>
      </w:pPr>
      <w:r w:rsidRPr="00D615A8">
        <w:t>Respecto a la asistencia, superar el porcentaje de faltas implicará la pérdida del derecho a la evaluación continua (un 15% que equivale a 24 horas lectivas).</w:t>
      </w:r>
    </w:p>
    <w:p w14:paraId="1EA61BE6" w14:textId="5DE8DCAD" w:rsidR="00FE3DF2" w:rsidRPr="0050502B" w:rsidRDefault="0050502B" w:rsidP="0050502B">
      <w:pPr>
        <w:rPr>
          <w:sz w:val="22"/>
          <w:szCs w:val="22"/>
        </w:rPr>
      </w:pPr>
      <w:r>
        <w:rPr>
          <w:sz w:val="22"/>
          <w:szCs w:val="22"/>
        </w:rPr>
        <w:t xml:space="preserve">1º. </w:t>
      </w:r>
      <w:r w:rsidR="00FE3DF2" w:rsidRPr="0050502B">
        <w:rPr>
          <w:sz w:val="22"/>
          <w:szCs w:val="22"/>
        </w:rPr>
        <w:t xml:space="preserve">Redondeo de la nota. Para redondeo se tendrá en cuenta la siguiente consideración: </w:t>
      </w:r>
    </w:p>
    <w:p w14:paraId="65890C89" w14:textId="1FD3C28B" w:rsidR="00FE3DF2" w:rsidRPr="00D615A8" w:rsidRDefault="00FE3DF2" w:rsidP="00061803">
      <w:pPr>
        <w:pStyle w:val="Normalpersonalizado"/>
      </w:pPr>
      <w:r w:rsidRPr="00D615A8">
        <w:t xml:space="preserve">Si el decimal igual o superior al </w:t>
      </w:r>
      <w:r w:rsidR="00A13226">
        <w:t>7</w:t>
      </w:r>
      <w:r w:rsidRPr="00D615A8">
        <w:t>, se redondeará al alza</w:t>
      </w:r>
      <w:r w:rsidR="00A13226">
        <w:t>.</w:t>
      </w:r>
      <w:r w:rsidRPr="00D615A8">
        <w:t xml:space="preserve"> El redondeo de la nota únicamente se tendrá en cuenta a partir de una nota de 5.</w:t>
      </w:r>
    </w:p>
    <w:p w14:paraId="55B2D6A2" w14:textId="12AA2140" w:rsidR="00FE3DF2" w:rsidRPr="0050502B" w:rsidRDefault="0050502B" w:rsidP="0050502B">
      <w:pPr>
        <w:ind w:left="357" w:firstLine="0"/>
        <w:rPr>
          <w:sz w:val="22"/>
          <w:szCs w:val="22"/>
        </w:rPr>
      </w:pPr>
      <w:r>
        <w:rPr>
          <w:sz w:val="22"/>
          <w:szCs w:val="22"/>
        </w:rPr>
        <w:t xml:space="preserve">2º. </w:t>
      </w:r>
      <w:r w:rsidR="00FE3DF2" w:rsidRPr="0050502B">
        <w:rPr>
          <w:sz w:val="22"/>
          <w:szCs w:val="22"/>
        </w:rPr>
        <w:t>Solo se hará media entre</w:t>
      </w:r>
      <w:r w:rsidR="00A13226">
        <w:rPr>
          <w:sz w:val="22"/>
          <w:szCs w:val="22"/>
        </w:rPr>
        <w:t xml:space="preserve"> las pruebas escritas y los trabajos cuando la media de cada uno supere el 4.</w:t>
      </w:r>
    </w:p>
    <w:p w14:paraId="48E0F026" w14:textId="77777777" w:rsidR="00FE3DF2" w:rsidRPr="0050502B" w:rsidRDefault="00FE3DF2" w:rsidP="0050502B">
      <w:pPr>
        <w:rPr>
          <w:sz w:val="22"/>
          <w:szCs w:val="22"/>
        </w:rPr>
      </w:pPr>
      <w:r w:rsidRPr="0050502B">
        <w:rPr>
          <w:sz w:val="22"/>
          <w:szCs w:val="22"/>
        </w:rPr>
        <w:t>Este módulo se divide en:</w:t>
      </w:r>
    </w:p>
    <w:p w14:paraId="6BBC8BE8" w14:textId="65D706DD" w:rsidR="004D3EE8" w:rsidRPr="004D3EE8" w:rsidRDefault="004D3EE8" w:rsidP="004D3EE8">
      <w:pPr>
        <w:pStyle w:val="Normalpersonalizado"/>
        <w:ind w:firstLine="351"/>
      </w:pPr>
      <w:r w:rsidRPr="004D3EE8">
        <w:t xml:space="preserve">UF0439_12 El entorno socioeconómico de la Empresa y obligaciones fiscales.  </w:t>
      </w:r>
    </w:p>
    <w:p w14:paraId="0FFB0185" w14:textId="052F3736" w:rsidR="004D3EE8" w:rsidRDefault="004D3EE8" w:rsidP="004D3EE8">
      <w:pPr>
        <w:pStyle w:val="Normalpersonalizado"/>
        <w:ind w:left="708"/>
      </w:pPr>
      <w:r w:rsidRPr="004D3EE8">
        <w:t xml:space="preserve">UF0439_22 El Estado y la administración pública. Situaciones administrativas documentadas. </w:t>
      </w:r>
    </w:p>
    <w:p w14:paraId="48E3DC74" w14:textId="17C231BE" w:rsidR="00602B72" w:rsidRPr="0050502B" w:rsidRDefault="00602B72" w:rsidP="004D3EE8">
      <w:pPr>
        <w:pStyle w:val="Ttulo2"/>
      </w:pPr>
      <w:bookmarkStart w:id="8" w:name="_Toc115025535"/>
      <w:r w:rsidRPr="0050502B">
        <w:t>CRITERIOS DE EVALUACIÓN</w:t>
      </w:r>
      <w:bookmarkEnd w:id="8"/>
    </w:p>
    <w:p w14:paraId="688D18EB" w14:textId="15F6466C" w:rsidR="00FE3DF2" w:rsidRPr="00D615A8" w:rsidRDefault="00FE3DF2" w:rsidP="00061803">
      <w:pPr>
        <w:pStyle w:val="Normalpersonalizado"/>
      </w:pPr>
      <w:r w:rsidRPr="00D615A8">
        <w:t>Para poder hacer una media entre</w:t>
      </w:r>
      <w:r w:rsidR="00A13226">
        <w:t xml:space="preserve"> las pruebas escritas y los trabajos tanto individuales como grupales, </w:t>
      </w:r>
      <w:r w:rsidRPr="00D615A8">
        <w:t>se requerirá un mínimo de 4 puntos para poder compensar.</w:t>
      </w:r>
    </w:p>
    <w:p w14:paraId="0801D3DB" w14:textId="3EA32FE3" w:rsidR="00FE3DF2" w:rsidRPr="00D615A8" w:rsidRDefault="00FE3DF2" w:rsidP="00061803">
      <w:pPr>
        <w:pStyle w:val="Normalpersonalizado"/>
      </w:pPr>
      <w:r w:rsidRPr="00D615A8">
        <w:lastRenderedPageBreak/>
        <w:t xml:space="preserve">La evaluación se considerará superada cuando la calificación final sea de 5 puntos o superior. </w:t>
      </w:r>
      <w:r w:rsidR="0041463D">
        <w:t xml:space="preserve">En todo caso el alumno podrá presentarse a </w:t>
      </w:r>
      <w:r w:rsidRPr="00D615A8">
        <w:t xml:space="preserve">una recuperación de </w:t>
      </w:r>
      <w:r w:rsidR="00A13226">
        <w:t>las evaluaciones no superadas</w:t>
      </w:r>
      <w:r w:rsidRPr="00D615A8">
        <w:t xml:space="preserve"> en junio</w:t>
      </w:r>
      <w:r w:rsidR="00A13226">
        <w:t xml:space="preserve"> donde solo se tendrá que presentar a aquella o aquellas no haya conseguido superar.</w:t>
      </w:r>
    </w:p>
    <w:p w14:paraId="49291BED" w14:textId="77777777" w:rsidR="00FE3DF2" w:rsidRPr="00D615A8" w:rsidRDefault="00FE3DF2" w:rsidP="00061803">
      <w:pPr>
        <w:pStyle w:val="Normalpersonalizado"/>
      </w:pPr>
      <w:r w:rsidRPr="00D615A8">
        <w:t>La calificación final del módulo, será la media aritmética de las calificaciones obtenidas en cada una de las evaluaciones.</w:t>
      </w:r>
    </w:p>
    <w:p w14:paraId="492122BF" w14:textId="77777777" w:rsidR="00FE3DF2" w:rsidRPr="00D615A8" w:rsidRDefault="00FE3DF2" w:rsidP="00061803">
      <w:pPr>
        <w:pStyle w:val="Normalpersonalizado"/>
      </w:pPr>
      <w:r w:rsidRPr="00D615A8">
        <w:t xml:space="preserve">Las pruebas escritas podrán consistir en pequeños casos prácticos, preguntas cortas, preguntas a desarrollar, ejercicios tipo test, ejercicios o casos de verdadero y falso o una mezcla de todo lo anterior. A los alumnos se les avisará con la suficiente antelación del tipo de prueba a celebrar. </w:t>
      </w:r>
    </w:p>
    <w:p w14:paraId="173ED673" w14:textId="6B1B296C" w:rsidR="00FE3DF2" w:rsidRDefault="00FE3DF2" w:rsidP="00061803">
      <w:pPr>
        <w:pStyle w:val="Normalpersonalizado"/>
      </w:pPr>
      <w:r w:rsidRPr="00D615A8">
        <w:t xml:space="preserve">Para realizar las pruebas escritas los alumnos solo podrán disponer del material de escritorio necesario para realizar la prueba. Los móviles, objetos personales como mochilas, bolsos </w:t>
      </w:r>
      <w:proofErr w:type="spellStart"/>
      <w:r w:rsidRPr="00D615A8">
        <w:t>etc</w:t>
      </w:r>
      <w:proofErr w:type="spellEnd"/>
      <w:r w:rsidRPr="00D615A8">
        <w:t xml:space="preserve"> tendrán que ser depositados donde indique el profesor. En caso de encontrar a un alumno en posesión de un teléfono móvil, copiando o en disposición de hacerlo, quedará con la evaluación pendiente para </w:t>
      </w:r>
      <w:r w:rsidR="00A13226">
        <w:t>junio</w:t>
      </w:r>
      <w:r w:rsidRPr="00D615A8">
        <w:t xml:space="preserve"> con independencia de las pruebas realizadas y aprobadas o pendientes de realizar en dicha evaluación. </w:t>
      </w:r>
    </w:p>
    <w:p w14:paraId="60B5C42E" w14:textId="7DEE9DC6" w:rsidR="00602B72" w:rsidRPr="0050502B" w:rsidRDefault="00602B72" w:rsidP="00460933">
      <w:pPr>
        <w:pStyle w:val="Ttulo2"/>
      </w:pPr>
      <w:bookmarkStart w:id="9" w:name="_Toc115025536"/>
      <w:r w:rsidRPr="0050502B">
        <w:t>RECUPERACIONES</w:t>
      </w:r>
      <w:bookmarkEnd w:id="9"/>
    </w:p>
    <w:p w14:paraId="383400B6" w14:textId="77777777" w:rsidR="00FE3DF2" w:rsidRPr="00D615A8" w:rsidRDefault="00FE3DF2" w:rsidP="00061803">
      <w:pPr>
        <w:pStyle w:val="Normalpersonalizado"/>
      </w:pPr>
      <w:r w:rsidRPr="00D615A8">
        <w:t xml:space="preserve">Las personas que no superen el módulo en junio, podrán examinarse en segunda convocatoria de junio de la evaluación pendiente, debiendo obtener al menos una nota de 5 sobre 10 en la totalidad de la prueba </w:t>
      </w:r>
    </w:p>
    <w:p w14:paraId="3E0C2474" w14:textId="77777777" w:rsidR="00FE3DF2" w:rsidRDefault="00145C43" w:rsidP="00061803">
      <w:pPr>
        <w:pStyle w:val="Normalpersonalizado"/>
      </w:pPr>
      <w:r>
        <w:t>Es criterio del profesor la posibilidad de</w:t>
      </w:r>
      <w:r w:rsidR="00FE3DF2" w:rsidRPr="00D615A8">
        <w:t xml:space="preserve"> requerir trabajos adicionales de presentación obligatoria a los alumnos suspensos . En cuyo caso, dichos trabajos no podrán superar el 30% de la nota, al igual que en la evaluación continua. Se realizará una prueba extraordinaria a los alumnos que hayan perdido la evaluación continua. La prueba extraordinaria será un ejercicio por escrito global de todos los contenidos mínimos recogidos, siendo la calificación mínima para aprobar de 5.</w:t>
      </w:r>
    </w:p>
    <w:p w14:paraId="72DF43EA" w14:textId="7671FA37" w:rsidR="00602B72" w:rsidRPr="0050502B" w:rsidRDefault="00602B72" w:rsidP="00460933">
      <w:pPr>
        <w:pStyle w:val="Ttulo2"/>
      </w:pPr>
      <w:bookmarkStart w:id="10" w:name="_Toc115025537"/>
      <w:r w:rsidRPr="0050502B">
        <w:t>ALUMNOS CON EL MÓDULO PENDIENTE</w:t>
      </w:r>
      <w:bookmarkEnd w:id="10"/>
    </w:p>
    <w:p w14:paraId="7A3D56AC" w14:textId="77777777" w:rsidR="00602B72" w:rsidRDefault="006F3494" w:rsidP="00061803">
      <w:pPr>
        <w:pStyle w:val="Normalpersonalizado"/>
      </w:pPr>
      <w:r>
        <w:t xml:space="preserve">Aquellos alumnos que tengan el módulo pendiente por no haber aprobado en el curso anterior, y se encuentren matriculados en segundo, se someterán a una prueba escrita de recuperación a finales de febrero de todo el contenido del módulo. </w:t>
      </w:r>
    </w:p>
    <w:p w14:paraId="0E097959" w14:textId="66B0410B" w:rsidR="008E08B7" w:rsidRDefault="006F3494" w:rsidP="00061803">
      <w:pPr>
        <w:pStyle w:val="Normalpersonalizado"/>
      </w:pPr>
      <w:r>
        <w:t>Estos alumnos podrán seguir el curso desde la plataforma Moodle, donde se proponen las tareas y se suben los recursos didácticos que el profesor considera oportuno. Dichas tareas serán corregidas en caso de ser presentadas por el alumno y, en caso de realizarlas, se tendrán en cuenta para la nota final del módulo (según lo establecido anteriormente en los criterios de calificación). El ejercicio de estas tareas no es, en este caso, obligatorio.</w:t>
      </w:r>
    </w:p>
    <w:p w14:paraId="27EB52CE" w14:textId="2A5B324F" w:rsidR="00203543" w:rsidRPr="0050502B" w:rsidRDefault="0041463D" w:rsidP="00460933">
      <w:pPr>
        <w:pStyle w:val="Ttulo1"/>
      </w:pPr>
      <w:bookmarkStart w:id="11" w:name="_Toc115025538"/>
      <w:r w:rsidRPr="0050502B">
        <w:t>RESULTADOS DE APRENDIZAJE MÍNIMOS EXIGIBLES PARA OBTENER LA CALIFICACIÓN POSITIVA EN EL MÓDULO</w:t>
      </w:r>
      <w:bookmarkEnd w:id="11"/>
    </w:p>
    <w:p w14:paraId="1564DC4B" w14:textId="77777777" w:rsidR="007C25E5" w:rsidRPr="007C25E5" w:rsidRDefault="007C25E5" w:rsidP="007C25E5">
      <w:pPr>
        <w:pStyle w:val="Ttulo2"/>
      </w:pPr>
      <w:bookmarkStart w:id="12" w:name="_Toc115025539"/>
      <w:r w:rsidRPr="007C25E5">
        <w:t>CONTENIDOS MÍNIMOS DEL RD 1631/2009</w:t>
      </w:r>
      <w:bookmarkEnd w:id="12"/>
    </w:p>
    <w:p w14:paraId="5963F3CC" w14:textId="77777777" w:rsidR="007C25E5" w:rsidRPr="007C25E5" w:rsidRDefault="007C25E5" w:rsidP="007C25E5">
      <w:pPr>
        <w:pStyle w:val="Normalpersonalizado"/>
      </w:pPr>
      <w:r w:rsidRPr="007C25E5">
        <w:t>Para que el alumno pueda conseguir los objetivos anteriores el Real Decreto 1631/2009 del Título establecen los siguientes CONTENIDOS MÍNIMOS (EN NEGRITA y que representan 60 horas), ampliados por los contenidos de la Orden del 26 de Julio de 2010 de Aragón hasta un total de 105 horas para el módulo.</w:t>
      </w:r>
    </w:p>
    <w:p w14:paraId="6A8CCF0B" w14:textId="77777777" w:rsidR="007C25E5" w:rsidRPr="007C25E5" w:rsidRDefault="007C25E5" w:rsidP="007C25E5">
      <w:pPr>
        <w:pStyle w:val="Normalpersonalizado"/>
        <w:ind w:firstLine="351"/>
      </w:pPr>
      <w:r w:rsidRPr="007C25E5">
        <w:t>UF0439_12 El entorno socioeconómico y fiscalidad de la Empresa. (45 horas)</w:t>
      </w:r>
    </w:p>
    <w:p w14:paraId="72DF213B" w14:textId="36EFD574" w:rsidR="0078476C" w:rsidRDefault="007C25E5" w:rsidP="007C25E5">
      <w:pPr>
        <w:pStyle w:val="Normalpersonalizado"/>
        <w:ind w:left="708"/>
        <w:sectPr w:rsidR="0078476C" w:rsidSect="008A1EA8">
          <w:headerReference w:type="default" r:id="rId9"/>
          <w:footerReference w:type="default" r:id="rId10"/>
          <w:headerReference w:type="first" r:id="rId11"/>
          <w:type w:val="continuous"/>
          <w:pgSz w:w="11906" w:h="16838" w:code="9"/>
          <w:pgMar w:top="1086" w:right="1134" w:bottom="1418" w:left="1134" w:header="720" w:footer="567" w:gutter="0"/>
          <w:cols w:space="720"/>
          <w:titlePg/>
        </w:sectPr>
      </w:pPr>
      <w:r w:rsidRPr="007C25E5">
        <w:t>UF0439_22 El Estado y la administración pública. Situaciones administrativas documentadas. (60 horas)</w:t>
      </w:r>
    </w:p>
    <w:p w14:paraId="3C0ABD46" w14:textId="77777777" w:rsidR="00182778" w:rsidRPr="007C25E5" w:rsidRDefault="00182778" w:rsidP="007C25E5">
      <w:pPr>
        <w:pStyle w:val="Ttulo1"/>
        <w:ind w:left="720"/>
      </w:pPr>
      <w:bookmarkStart w:id="13" w:name="_Toc115025540"/>
      <w:r w:rsidRPr="007C25E5">
        <w:lastRenderedPageBreak/>
        <w:t>RELACIÓN DE LOS RESULTADOS DE APRENDIZAJE, CRITERIOS DE EVALUACIÓN Y CONTENIDOS MÍNIMOS.</w:t>
      </w:r>
      <w:bookmarkEnd w:id="13"/>
    </w:p>
    <w:p w14:paraId="030BEAFE" w14:textId="77777777" w:rsidR="00182778" w:rsidRPr="00182778" w:rsidRDefault="00B21F48" w:rsidP="00061803">
      <w:pPr>
        <w:pStyle w:val="Normalpersonalizado"/>
      </w:pPr>
      <w:r>
        <w:t xml:space="preserve">A continuación, se relacionan las Unidades Didácticas con los Resultados de aprendizaje y Criterios de evaluación. </w:t>
      </w:r>
      <w:r w:rsidR="00182778">
        <w:t>El profesor considera como mínimos aquellos contenidos que aparecen en negrita en la siguiente tabla:</w:t>
      </w:r>
    </w:p>
    <w:tbl>
      <w:tblPr>
        <w:tblStyle w:val="Listaclara-nfasis110"/>
        <w:tblW w:w="495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059"/>
        <w:gridCol w:w="2437"/>
        <w:gridCol w:w="4877"/>
        <w:gridCol w:w="4828"/>
      </w:tblGrid>
      <w:tr w:rsidR="0078476C" w:rsidRPr="0078476C" w14:paraId="208FA3E4" w14:textId="77777777" w:rsidTr="0078476C">
        <w:trPr>
          <w:cnfStyle w:val="100000000000" w:firstRow="1" w:lastRow="0" w:firstColumn="0" w:lastColumn="0" w:oddVBand="0" w:evenVBand="0" w:oddHBand="0" w:evenHBand="0" w:firstRowFirstColumn="0" w:firstRowLastColumn="0" w:lastRowFirstColumn="0" w:lastRowLastColumn="0"/>
          <w:trHeight w:val="194"/>
          <w:tblHeader/>
        </w:trPr>
        <w:tc>
          <w:tcPr>
            <w:cnfStyle w:val="001000000000" w:firstRow="0" w:lastRow="0" w:firstColumn="1" w:lastColumn="0" w:oddVBand="0" w:evenVBand="0" w:oddHBand="0" w:evenHBand="0" w:firstRowFirstColumn="0" w:firstRowLastColumn="0" w:lastRowFirstColumn="0" w:lastRowLastColumn="0"/>
            <w:tcW w:w="725" w:type="pct"/>
            <w:hideMark/>
          </w:tcPr>
          <w:p w14:paraId="7B42CD77" w14:textId="77777777" w:rsidR="00182778" w:rsidRPr="0078476C" w:rsidRDefault="00182778" w:rsidP="00C03B18">
            <w:pPr>
              <w:spacing w:after="0"/>
              <w:jc w:val="center"/>
              <w:rPr>
                <w:rFonts w:ascii="Arial" w:hAnsi="Arial" w:cs="Arial"/>
                <w:sz w:val="14"/>
                <w:szCs w:val="16"/>
              </w:rPr>
            </w:pPr>
            <w:r w:rsidRPr="0078476C">
              <w:rPr>
                <w:rFonts w:ascii="Arial" w:hAnsi="Arial" w:cs="Arial"/>
                <w:sz w:val="14"/>
                <w:szCs w:val="16"/>
              </w:rPr>
              <w:t xml:space="preserve">Unidad </w:t>
            </w:r>
          </w:p>
        </w:tc>
        <w:tc>
          <w:tcPr>
            <w:tcW w:w="858" w:type="pct"/>
            <w:hideMark/>
          </w:tcPr>
          <w:p w14:paraId="4CD13B1A" w14:textId="77777777" w:rsidR="00182778" w:rsidRPr="0078476C" w:rsidRDefault="00182778" w:rsidP="00C03B18">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6"/>
              </w:rPr>
            </w:pPr>
            <w:r w:rsidRPr="0078476C">
              <w:rPr>
                <w:rFonts w:ascii="Arial" w:hAnsi="Arial" w:cs="Arial"/>
                <w:sz w:val="14"/>
                <w:szCs w:val="16"/>
              </w:rPr>
              <w:t>Resultados de aprendizaje</w:t>
            </w:r>
          </w:p>
        </w:tc>
        <w:tc>
          <w:tcPr>
            <w:tcW w:w="1717" w:type="pct"/>
            <w:hideMark/>
          </w:tcPr>
          <w:p w14:paraId="11D5425E" w14:textId="77777777" w:rsidR="00182778" w:rsidRPr="0078476C" w:rsidRDefault="00182778" w:rsidP="00C03B18">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6"/>
              </w:rPr>
            </w:pPr>
            <w:r w:rsidRPr="0078476C">
              <w:rPr>
                <w:rFonts w:ascii="Arial" w:hAnsi="Arial" w:cs="Arial"/>
                <w:sz w:val="14"/>
                <w:szCs w:val="16"/>
              </w:rPr>
              <w:t>Criterios de evaluación</w:t>
            </w:r>
          </w:p>
        </w:tc>
        <w:tc>
          <w:tcPr>
            <w:tcW w:w="1700" w:type="pct"/>
            <w:hideMark/>
          </w:tcPr>
          <w:p w14:paraId="3D5FD588" w14:textId="77777777" w:rsidR="00182778" w:rsidRPr="0078476C" w:rsidRDefault="00182778" w:rsidP="00C03B18">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6"/>
              </w:rPr>
            </w:pPr>
            <w:r w:rsidRPr="0078476C">
              <w:rPr>
                <w:rFonts w:ascii="Arial" w:hAnsi="Arial" w:cs="Arial"/>
                <w:sz w:val="14"/>
                <w:szCs w:val="16"/>
              </w:rPr>
              <w:t>Contenidos</w:t>
            </w:r>
          </w:p>
        </w:tc>
      </w:tr>
      <w:tr w:rsidR="007C25E5" w:rsidRPr="0078476C" w14:paraId="39042819" w14:textId="77777777" w:rsidTr="004475C8">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tcPr>
          <w:p w14:paraId="5B0302AC" w14:textId="77777777" w:rsidR="007C25E5" w:rsidRPr="007C25E5" w:rsidRDefault="007C25E5" w:rsidP="007C25E5">
            <w:pPr>
              <w:spacing w:after="0"/>
              <w:rPr>
                <w:rFonts w:cstheme="minorHAnsi"/>
                <w:bCs w:val="0"/>
                <w:color w:val="000000"/>
                <w:sz w:val="18"/>
                <w:szCs w:val="18"/>
              </w:rPr>
            </w:pPr>
            <w:r w:rsidRPr="007C25E5">
              <w:rPr>
                <w:rFonts w:cstheme="minorHAnsi"/>
                <w:color w:val="000000"/>
                <w:sz w:val="18"/>
                <w:szCs w:val="18"/>
              </w:rPr>
              <w:t>1. Empresa y empresario</w:t>
            </w:r>
          </w:p>
          <w:p w14:paraId="1D8A61AB" w14:textId="77777777" w:rsidR="007C25E5" w:rsidRPr="007C25E5" w:rsidRDefault="007C25E5" w:rsidP="007C25E5">
            <w:pPr>
              <w:spacing w:after="0"/>
              <w:rPr>
                <w:rFonts w:cstheme="minorHAnsi"/>
                <w:bCs w:val="0"/>
                <w:color w:val="000000"/>
                <w:sz w:val="18"/>
                <w:szCs w:val="18"/>
              </w:rPr>
            </w:pPr>
            <w:r w:rsidRPr="007C25E5">
              <w:rPr>
                <w:rFonts w:cstheme="minorHAnsi"/>
                <w:color w:val="000000"/>
                <w:sz w:val="18"/>
                <w:szCs w:val="18"/>
              </w:rPr>
              <w:t>(5 horas)</w:t>
            </w:r>
          </w:p>
          <w:p w14:paraId="60D1A726" w14:textId="77777777" w:rsidR="007C25E5" w:rsidRPr="007C25E5" w:rsidRDefault="007C25E5" w:rsidP="007C25E5">
            <w:pPr>
              <w:spacing w:after="0"/>
              <w:rPr>
                <w:rFonts w:cstheme="minorHAnsi"/>
                <w:bCs w:val="0"/>
                <w:color w:val="FFFFFF"/>
                <w:sz w:val="18"/>
                <w:szCs w:val="18"/>
              </w:rPr>
            </w:pPr>
          </w:p>
          <w:p w14:paraId="66064853" w14:textId="77777777" w:rsidR="007C25E5" w:rsidRPr="007C25E5" w:rsidRDefault="007C25E5" w:rsidP="007C25E5">
            <w:pPr>
              <w:spacing w:after="0"/>
              <w:rPr>
                <w:rFonts w:cstheme="minorHAnsi"/>
                <w:bCs w:val="0"/>
                <w:color w:val="FFFFFF"/>
                <w:sz w:val="18"/>
                <w:szCs w:val="18"/>
              </w:rPr>
            </w:pPr>
          </w:p>
          <w:p w14:paraId="0E341FFC" w14:textId="2D4388C4" w:rsidR="007C25E5" w:rsidRPr="007C25E5" w:rsidRDefault="007C25E5" w:rsidP="007C25E5">
            <w:pPr>
              <w:spacing w:after="0"/>
              <w:jc w:val="center"/>
              <w:rPr>
                <w:rFonts w:ascii="Arial" w:hAnsi="Arial" w:cs="Arial"/>
                <w:sz w:val="14"/>
                <w:szCs w:val="16"/>
              </w:rPr>
            </w:pPr>
          </w:p>
        </w:tc>
        <w:tc>
          <w:tcPr>
            <w:tcW w:w="858" w:type="pct"/>
          </w:tcPr>
          <w:p w14:paraId="1A118B18"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7C25E5">
              <w:rPr>
                <w:rFonts w:cstheme="minorHAnsi"/>
                <w:b/>
                <w:bCs/>
                <w:color w:val="000000"/>
                <w:sz w:val="18"/>
                <w:szCs w:val="18"/>
              </w:rPr>
              <w:t>RA2. Identifica el concepto de empresa y empresario analizando su forma jurídica y la normativa a la que está sujeto.</w:t>
            </w:r>
          </w:p>
          <w:p w14:paraId="00BBB8D4" w14:textId="223A2FAB" w:rsidR="007C25E5" w:rsidRPr="007C25E5" w:rsidRDefault="007C25E5" w:rsidP="007C25E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717" w:type="pct"/>
          </w:tcPr>
          <w:p w14:paraId="2E11E39F"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C25E5">
              <w:rPr>
                <w:rFonts w:cstheme="minorHAnsi"/>
                <w:color w:val="000000"/>
                <w:sz w:val="18"/>
                <w:szCs w:val="18"/>
              </w:rPr>
              <w:t>a) Se ha definido el concepto de empresa.</w:t>
            </w:r>
          </w:p>
          <w:p w14:paraId="7F5624AC"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C25E5">
              <w:rPr>
                <w:rFonts w:cstheme="minorHAnsi"/>
                <w:color w:val="000000"/>
                <w:sz w:val="18"/>
                <w:szCs w:val="18"/>
              </w:rPr>
              <w:t>b) Se ha distinguido entre personalidad física y jurídica.</w:t>
            </w:r>
          </w:p>
          <w:p w14:paraId="26C9D97D"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C25E5">
              <w:rPr>
                <w:rFonts w:cstheme="minorHAnsi"/>
                <w:color w:val="000000"/>
                <w:sz w:val="18"/>
                <w:szCs w:val="18"/>
              </w:rPr>
              <w:t>c) Se ha diferenciado la empresa según su constitución legal.</w:t>
            </w:r>
          </w:p>
          <w:p w14:paraId="28A965C1"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C25E5">
              <w:rPr>
                <w:rFonts w:cstheme="minorHAnsi"/>
                <w:color w:val="000000"/>
                <w:sz w:val="18"/>
                <w:szCs w:val="18"/>
              </w:rPr>
              <w:t>d) Se han reconocido las características del empresario autónomo.</w:t>
            </w:r>
          </w:p>
          <w:p w14:paraId="05B172AF"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C25E5">
              <w:rPr>
                <w:rFonts w:cstheme="minorHAnsi"/>
                <w:color w:val="000000"/>
                <w:sz w:val="18"/>
                <w:szCs w:val="18"/>
              </w:rPr>
              <w:t>e) Se han precisado las características de los diferentes tipos de sociedades.</w:t>
            </w:r>
          </w:p>
          <w:p w14:paraId="3CAE4BEC" w14:textId="038967B0"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7C25E5">
              <w:rPr>
                <w:rFonts w:cstheme="minorHAnsi"/>
                <w:color w:val="000000"/>
                <w:sz w:val="18"/>
                <w:szCs w:val="18"/>
              </w:rPr>
              <w:t>f) Se ha identificado la forma jurídica más adecuada para cada tipo de empresa</w:t>
            </w:r>
          </w:p>
        </w:tc>
        <w:tc>
          <w:tcPr>
            <w:tcW w:w="1700" w:type="pct"/>
          </w:tcPr>
          <w:p w14:paraId="495B82AF"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C25E5">
              <w:rPr>
                <w:rFonts w:cstheme="minorHAnsi"/>
                <w:b/>
                <w:sz w:val="18"/>
                <w:szCs w:val="18"/>
              </w:rPr>
              <w:t>El concepto jurídico de empresa y empresario:</w:t>
            </w:r>
          </w:p>
          <w:p w14:paraId="56B152CF"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5E5">
              <w:rPr>
                <w:rFonts w:cstheme="minorHAnsi"/>
                <w:sz w:val="18"/>
                <w:szCs w:val="18"/>
              </w:rPr>
              <w:t>− Concepto de empresa.</w:t>
            </w:r>
          </w:p>
          <w:p w14:paraId="6BC2A3DE"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5E5">
              <w:rPr>
                <w:rFonts w:cstheme="minorHAnsi"/>
                <w:sz w:val="18"/>
                <w:szCs w:val="18"/>
              </w:rPr>
              <w:t>− Concepto de empresario.</w:t>
            </w:r>
          </w:p>
          <w:p w14:paraId="25155F3B"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5E5">
              <w:rPr>
                <w:rFonts w:cstheme="minorHAnsi"/>
                <w:sz w:val="18"/>
                <w:szCs w:val="18"/>
              </w:rPr>
              <w:t>− Persona física.</w:t>
            </w:r>
          </w:p>
          <w:p w14:paraId="3FF31D58"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5E5">
              <w:rPr>
                <w:rFonts w:cstheme="minorHAnsi"/>
                <w:sz w:val="18"/>
                <w:szCs w:val="18"/>
              </w:rPr>
              <w:t>− Persona Jurídica.</w:t>
            </w:r>
          </w:p>
          <w:p w14:paraId="6CB99AAC"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5E5">
              <w:rPr>
                <w:rFonts w:cstheme="minorHAnsi"/>
                <w:sz w:val="18"/>
                <w:szCs w:val="18"/>
              </w:rPr>
              <w:t>− Empresas individuales.</w:t>
            </w:r>
          </w:p>
          <w:p w14:paraId="276FB34B"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5E5">
              <w:rPr>
                <w:rFonts w:cstheme="minorHAnsi"/>
                <w:sz w:val="18"/>
                <w:szCs w:val="18"/>
              </w:rPr>
              <w:t>− El empresario autónomo.</w:t>
            </w:r>
          </w:p>
          <w:p w14:paraId="033E1300"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5E5">
              <w:rPr>
                <w:rFonts w:cstheme="minorHAnsi"/>
                <w:sz w:val="18"/>
                <w:szCs w:val="18"/>
              </w:rPr>
              <w:t>− Tipos de sociedades.</w:t>
            </w:r>
          </w:p>
          <w:p w14:paraId="004D856C" w14:textId="77777777" w:rsidR="007C25E5" w:rsidRPr="007C25E5" w:rsidRDefault="007C25E5" w:rsidP="007C25E5">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AC44DB" w:rsidRPr="0078476C" w14:paraId="660FDC42" w14:textId="77777777" w:rsidTr="00AC44DB">
        <w:trPr>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29E6C45E" w14:textId="77777777" w:rsidR="00AC44DB" w:rsidRPr="00AC44DB" w:rsidRDefault="00AC44DB" w:rsidP="00AC44DB">
            <w:pPr>
              <w:spacing w:after="0"/>
              <w:rPr>
                <w:rFonts w:cstheme="minorHAnsi"/>
                <w:bCs w:val="0"/>
                <w:color w:val="000000"/>
                <w:sz w:val="18"/>
                <w:szCs w:val="18"/>
              </w:rPr>
            </w:pPr>
            <w:r w:rsidRPr="00AC44DB">
              <w:rPr>
                <w:rFonts w:cstheme="minorHAnsi"/>
                <w:color w:val="000000"/>
                <w:sz w:val="18"/>
                <w:szCs w:val="18"/>
              </w:rPr>
              <w:t>2. La innovación empresarial</w:t>
            </w:r>
          </w:p>
          <w:p w14:paraId="15081202" w14:textId="77777777" w:rsidR="00AC44DB" w:rsidRPr="00AC44DB" w:rsidRDefault="00AC44DB" w:rsidP="00AC44DB">
            <w:pPr>
              <w:spacing w:after="0"/>
              <w:rPr>
                <w:rFonts w:cstheme="minorHAnsi"/>
                <w:bCs w:val="0"/>
                <w:color w:val="000000"/>
                <w:sz w:val="18"/>
                <w:szCs w:val="18"/>
              </w:rPr>
            </w:pPr>
            <w:r w:rsidRPr="00AC44DB">
              <w:rPr>
                <w:rFonts w:cstheme="minorHAnsi"/>
                <w:color w:val="000000"/>
                <w:sz w:val="18"/>
                <w:szCs w:val="18"/>
              </w:rPr>
              <w:t>(5 horas)</w:t>
            </w:r>
          </w:p>
          <w:p w14:paraId="6F8312D5" w14:textId="7CAFA10C" w:rsidR="00AC44DB" w:rsidRPr="00AC44DB" w:rsidRDefault="00AC44DB" w:rsidP="00AC44DB">
            <w:pPr>
              <w:spacing w:after="0"/>
              <w:jc w:val="center"/>
              <w:rPr>
                <w:rFonts w:ascii="Arial" w:hAnsi="Arial" w:cs="Arial"/>
                <w:sz w:val="14"/>
                <w:szCs w:val="16"/>
              </w:rPr>
            </w:pPr>
          </w:p>
        </w:tc>
        <w:tc>
          <w:tcPr>
            <w:tcW w:w="858" w:type="pct"/>
            <w:shd w:val="clear" w:color="auto" w:fill="auto"/>
          </w:tcPr>
          <w:p w14:paraId="71A7919E" w14:textId="1B0639F8" w:rsidR="00AC44DB" w:rsidRPr="00AC44DB" w:rsidRDefault="00AC44DB" w:rsidP="00AC44DB">
            <w:pPr>
              <w:spacing w:after="0"/>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AC44DB">
              <w:rPr>
                <w:rFonts w:cstheme="minorHAnsi"/>
                <w:b/>
                <w:bCs/>
                <w:color w:val="000000"/>
                <w:sz w:val="18"/>
                <w:szCs w:val="18"/>
              </w:rPr>
              <w:t>RA1. Describe las características inherentes a la innovación empresarial relacionándolas con la actividad de creación de empresas.</w:t>
            </w:r>
          </w:p>
          <w:p w14:paraId="1276761C" w14:textId="1912AE26" w:rsidR="00AC44DB" w:rsidRPr="00AC44DB" w:rsidRDefault="00AC44DB" w:rsidP="00AC44D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717" w:type="pct"/>
            <w:shd w:val="clear" w:color="auto" w:fill="auto"/>
          </w:tcPr>
          <w:p w14:paraId="448A51C2"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a) Se han analizado las diversas posibilidades de innovación empresarial (técnicas, materiales, de</w:t>
            </w:r>
          </w:p>
          <w:p w14:paraId="096F66F5"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organización interna y externa, entre otras), relacionándolas como fuentes de desarrollo económico y creación de empleo.</w:t>
            </w:r>
          </w:p>
          <w:p w14:paraId="11CD7290"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b) Se han descrito las implicaciones que tiene para la competitividad empresarial la innovación y la iniciativa emprendedora.</w:t>
            </w:r>
          </w:p>
          <w:p w14:paraId="11B0C293"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c) Se han comparado y documentado diferentes experiencias de innovación empresarial, describiendo y valorando los factores de riesgo asumidos en cada una de ellas.</w:t>
            </w:r>
          </w:p>
          <w:p w14:paraId="45254716"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d) Se han definido las características de empresas de base tecnológica, relacionándolas con los distintos</w:t>
            </w:r>
          </w:p>
          <w:p w14:paraId="4224EDFC"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sectores económicos.</w:t>
            </w:r>
          </w:p>
          <w:p w14:paraId="1DCAB1F8"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e) Se han enumerado algunas iniciativas innovadoras que puedan aplicarse a empresas u organizaciones</w:t>
            </w:r>
          </w:p>
          <w:p w14:paraId="041A2D45"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ya existentes para su mejora.</w:t>
            </w:r>
          </w:p>
          <w:p w14:paraId="7B47700D"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AC44DB">
              <w:rPr>
                <w:rFonts w:cstheme="minorHAnsi"/>
                <w:color w:val="000000"/>
                <w:sz w:val="18"/>
                <w:szCs w:val="18"/>
              </w:rPr>
              <w:t>g) Se han buscado ayudas y herramientas, públicas y privadas, para la innovación, creación e</w:t>
            </w:r>
          </w:p>
          <w:p w14:paraId="659DC60B" w14:textId="7EA2A791"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AC44DB">
              <w:rPr>
                <w:rFonts w:cstheme="minorHAnsi"/>
                <w:color w:val="000000"/>
                <w:sz w:val="18"/>
                <w:szCs w:val="18"/>
              </w:rPr>
              <w:t>internacionalización de empresas, relacionándolas estructuradamente en un informe</w:t>
            </w:r>
          </w:p>
        </w:tc>
        <w:tc>
          <w:tcPr>
            <w:tcW w:w="1700" w:type="pct"/>
            <w:shd w:val="clear" w:color="auto" w:fill="auto"/>
          </w:tcPr>
          <w:p w14:paraId="410367D4"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AC44DB">
              <w:rPr>
                <w:rFonts w:cstheme="minorHAnsi"/>
                <w:b/>
                <w:sz w:val="18"/>
                <w:szCs w:val="18"/>
              </w:rPr>
              <w:t>Características de la innovación empresarial:</w:t>
            </w:r>
          </w:p>
          <w:p w14:paraId="3AB2F720"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44DB">
              <w:rPr>
                <w:rFonts w:cstheme="minorHAnsi"/>
                <w:sz w:val="18"/>
                <w:szCs w:val="18"/>
              </w:rPr>
              <w:t>− El proceso innovador en la actividad empresarial:</w:t>
            </w:r>
          </w:p>
          <w:p w14:paraId="118D061C" w14:textId="77777777" w:rsidR="00BF06AB" w:rsidRDefault="00AC44DB" w:rsidP="00BF06AB">
            <w:pPr>
              <w:pStyle w:val="Prrafodelista"/>
              <w:numPr>
                <w:ilvl w:val="0"/>
                <w:numId w:val="35"/>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Concepto de innovación y relacionados.</w:t>
            </w:r>
          </w:p>
          <w:p w14:paraId="2509CC93" w14:textId="77777777" w:rsidR="00BF06AB" w:rsidRDefault="00AC44DB" w:rsidP="00BF06AB">
            <w:pPr>
              <w:pStyle w:val="Prrafodelista"/>
              <w:numPr>
                <w:ilvl w:val="0"/>
                <w:numId w:val="35"/>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Perspectiva de desarrollo de la empresa.</w:t>
            </w:r>
          </w:p>
          <w:p w14:paraId="065A3244" w14:textId="0B06F5A1" w:rsidR="00AC44DB" w:rsidRPr="00BF06AB" w:rsidRDefault="00AC44DB" w:rsidP="00BF06AB">
            <w:pPr>
              <w:pStyle w:val="Prrafodelista"/>
              <w:numPr>
                <w:ilvl w:val="0"/>
                <w:numId w:val="35"/>
              </w:num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Competitividad empresarial.</w:t>
            </w:r>
          </w:p>
          <w:p w14:paraId="4D47051D"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44DB">
              <w:rPr>
                <w:rFonts w:cstheme="minorHAnsi"/>
                <w:sz w:val="18"/>
                <w:szCs w:val="18"/>
              </w:rPr>
              <w:t>− Factores de riesgo en la innovación empresarial</w:t>
            </w:r>
          </w:p>
          <w:p w14:paraId="389BFC08"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44DB">
              <w:rPr>
                <w:rFonts w:cstheme="minorHAnsi"/>
                <w:sz w:val="18"/>
                <w:szCs w:val="18"/>
              </w:rPr>
              <w:t>− Diagnóstico de actitudes emprendedoras.</w:t>
            </w:r>
          </w:p>
          <w:p w14:paraId="53209838"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44DB">
              <w:rPr>
                <w:rFonts w:cstheme="minorHAnsi"/>
                <w:sz w:val="18"/>
                <w:szCs w:val="18"/>
              </w:rPr>
              <w:t>− Perfil de riesgo de la iniciativa emprendedora y la innovación</w:t>
            </w:r>
          </w:p>
          <w:p w14:paraId="247C89F7"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44DB">
              <w:rPr>
                <w:rFonts w:cstheme="minorHAnsi"/>
                <w:sz w:val="18"/>
                <w:szCs w:val="18"/>
              </w:rPr>
              <w:t>− La tecnología como clave de la innovación empresarial: Áreas de aplicación. Innovaciones tecnológicas. Consecuencias en la empresa.</w:t>
            </w:r>
          </w:p>
          <w:p w14:paraId="58C5989A" w14:textId="77777777"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C44DB">
              <w:rPr>
                <w:rFonts w:cstheme="minorHAnsi"/>
                <w:sz w:val="18"/>
                <w:szCs w:val="18"/>
              </w:rPr>
              <w:t>− Ayudas y herramientas para la innovación empresarial: Planes de apoyo a empresas. Redes de experiencias.</w:t>
            </w:r>
          </w:p>
          <w:p w14:paraId="30D7E8EF" w14:textId="2F7C3DEA" w:rsidR="00AC44DB" w:rsidRPr="00AC44DB" w:rsidRDefault="00AC44DB" w:rsidP="00BF06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AC44DB">
              <w:rPr>
                <w:rFonts w:cstheme="minorHAnsi"/>
                <w:sz w:val="18"/>
                <w:szCs w:val="18"/>
              </w:rPr>
              <w:t>− Ayudas institucionales públicas y privadas (Asesoramiento, financiación de ideas, premios, entre otros).</w:t>
            </w:r>
          </w:p>
        </w:tc>
      </w:tr>
      <w:tr w:rsidR="00BF06AB" w:rsidRPr="0078476C" w14:paraId="2F40C167" w14:textId="77777777" w:rsidTr="00BF06AB">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661D27B8" w14:textId="77777777" w:rsidR="00BF06AB" w:rsidRPr="00BF06AB" w:rsidRDefault="00BF06AB" w:rsidP="00BF06AB">
            <w:pPr>
              <w:spacing w:after="0"/>
              <w:rPr>
                <w:rFonts w:cstheme="minorHAnsi"/>
                <w:bCs w:val="0"/>
                <w:color w:val="000000"/>
                <w:sz w:val="18"/>
                <w:szCs w:val="18"/>
              </w:rPr>
            </w:pPr>
            <w:r w:rsidRPr="00BF06AB">
              <w:rPr>
                <w:rFonts w:cstheme="minorHAnsi"/>
                <w:color w:val="000000"/>
                <w:sz w:val="18"/>
                <w:szCs w:val="18"/>
              </w:rPr>
              <w:t>3. La expansión internacional de</w:t>
            </w:r>
          </w:p>
          <w:p w14:paraId="0789BD4D" w14:textId="77777777" w:rsidR="00BF06AB" w:rsidRPr="00BF06AB" w:rsidRDefault="00BF06AB" w:rsidP="00BF06AB">
            <w:pPr>
              <w:spacing w:after="0"/>
              <w:rPr>
                <w:rFonts w:cstheme="minorHAnsi"/>
                <w:bCs w:val="0"/>
                <w:color w:val="000000"/>
                <w:sz w:val="18"/>
                <w:szCs w:val="18"/>
              </w:rPr>
            </w:pPr>
            <w:r w:rsidRPr="00BF06AB">
              <w:rPr>
                <w:rFonts w:cstheme="minorHAnsi"/>
                <w:color w:val="000000"/>
                <w:sz w:val="18"/>
                <w:szCs w:val="18"/>
              </w:rPr>
              <w:t>las empresas</w:t>
            </w:r>
          </w:p>
          <w:p w14:paraId="4A2FE553" w14:textId="77777777" w:rsidR="00BF06AB" w:rsidRPr="00BF06AB" w:rsidRDefault="00BF06AB" w:rsidP="00BF06AB">
            <w:pPr>
              <w:spacing w:after="0"/>
              <w:rPr>
                <w:rFonts w:cstheme="minorHAnsi"/>
                <w:bCs w:val="0"/>
                <w:color w:val="000000"/>
                <w:sz w:val="18"/>
                <w:szCs w:val="18"/>
              </w:rPr>
            </w:pPr>
            <w:r w:rsidRPr="00BF06AB">
              <w:rPr>
                <w:rFonts w:cstheme="minorHAnsi"/>
                <w:color w:val="000000"/>
                <w:sz w:val="18"/>
                <w:szCs w:val="18"/>
              </w:rPr>
              <w:t>(5 horas)</w:t>
            </w:r>
          </w:p>
          <w:p w14:paraId="0981BC1A" w14:textId="4CD61DA7" w:rsidR="00BF06AB" w:rsidRPr="00BF06AB" w:rsidRDefault="00BF06AB" w:rsidP="00BF06AB">
            <w:pPr>
              <w:spacing w:after="0"/>
              <w:rPr>
                <w:rFonts w:ascii="Arial" w:hAnsi="Arial" w:cs="Arial"/>
                <w:sz w:val="14"/>
                <w:szCs w:val="16"/>
              </w:rPr>
            </w:pPr>
          </w:p>
        </w:tc>
        <w:tc>
          <w:tcPr>
            <w:tcW w:w="858" w:type="pct"/>
            <w:shd w:val="clear" w:color="auto" w:fill="auto"/>
          </w:tcPr>
          <w:p w14:paraId="5119E90B" w14:textId="2E0C5406"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BF06AB">
              <w:rPr>
                <w:rFonts w:cstheme="minorHAnsi"/>
                <w:b/>
                <w:bCs/>
                <w:color w:val="000000"/>
                <w:sz w:val="18"/>
                <w:szCs w:val="18"/>
              </w:rPr>
              <w:t>RA1. Describe las características inherentes a la innovación empresarial relacionándola con la actividad de creación de empresas.</w:t>
            </w:r>
          </w:p>
        </w:tc>
        <w:tc>
          <w:tcPr>
            <w:tcW w:w="1717" w:type="pct"/>
            <w:shd w:val="clear" w:color="auto" w:fill="auto"/>
          </w:tcPr>
          <w:p w14:paraId="2B402FCF"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f) Se han analizado posibilidades de internacionalización de algunas empresas como factor de innovación de las mismas.</w:t>
            </w:r>
          </w:p>
          <w:p w14:paraId="5876E0CE"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g) Se han buscado ayudas y herramientas, públicas y privadas, para la innovación, creación e</w:t>
            </w:r>
          </w:p>
          <w:p w14:paraId="6A0E1C4B" w14:textId="639B190C"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BF06AB">
              <w:rPr>
                <w:rFonts w:cstheme="minorHAnsi"/>
                <w:color w:val="000000"/>
                <w:sz w:val="18"/>
                <w:szCs w:val="18"/>
              </w:rPr>
              <w:t>internacionalización de empresas, relacionándolas estructuradamente en un informe</w:t>
            </w:r>
          </w:p>
        </w:tc>
        <w:tc>
          <w:tcPr>
            <w:tcW w:w="1700" w:type="pct"/>
            <w:shd w:val="clear" w:color="auto" w:fill="auto"/>
          </w:tcPr>
          <w:p w14:paraId="51C79531" w14:textId="77777777" w:rsid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 La internacionalización de las empresas como oportunidad de desarrollo e innovación: Áreas.</w:t>
            </w:r>
          </w:p>
          <w:p w14:paraId="7D45B728" w14:textId="7B7D4B8B"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w:t>
            </w:r>
            <w:r>
              <w:rPr>
                <w:rFonts w:cstheme="minorHAnsi"/>
                <w:sz w:val="18"/>
                <w:szCs w:val="18"/>
              </w:rPr>
              <w:t xml:space="preserve"> </w:t>
            </w:r>
            <w:r w:rsidRPr="00BF06AB">
              <w:rPr>
                <w:rFonts w:cstheme="minorHAnsi"/>
                <w:sz w:val="18"/>
                <w:szCs w:val="18"/>
              </w:rPr>
              <w:t>Cambios en la organización.</w:t>
            </w:r>
          </w:p>
          <w:p w14:paraId="232DCDE6" w14:textId="78C240DE" w:rsidR="00BF06AB" w:rsidRPr="00BF06AB" w:rsidRDefault="00BF06AB" w:rsidP="00BF06AB">
            <w:pPr>
              <w:spacing w:after="0"/>
              <w:contextualSpacing/>
              <w:cnfStyle w:val="000000100000" w:firstRow="0" w:lastRow="0" w:firstColumn="0" w:lastColumn="0" w:oddVBand="0" w:evenVBand="0" w:oddHBand="1" w:evenHBand="0" w:firstRowFirstColumn="0" w:firstRowLastColumn="0" w:lastRowFirstColumn="0" w:lastRowLastColumn="0"/>
              <w:rPr>
                <w:sz w:val="14"/>
                <w:szCs w:val="16"/>
              </w:rPr>
            </w:pPr>
          </w:p>
        </w:tc>
      </w:tr>
      <w:tr w:rsidR="00BF06AB" w:rsidRPr="0078476C" w14:paraId="030B28AB" w14:textId="77777777" w:rsidTr="00644AD4">
        <w:trPr>
          <w:trHeight w:val="194"/>
        </w:trPr>
        <w:tc>
          <w:tcPr>
            <w:cnfStyle w:val="001000000000" w:firstRow="0" w:lastRow="0" w:firstColumn="1" w:lastColumn="0" w:oddVBand="0" w:evenVBand="0" w:oddHBand="0" w:evenHBand="0" w:firstRowFirstColumn="0" w:firstRowLastColumn="0" w:lastRowFirstColumn="0" w:lastRowLastColumn="0"/>
            <w:tcW w:w="725" w:type="pct"/>
          </w:tcPr>
          <w:p w14:paraId="6E5B99AC" w14:textId="77777777" w:rsidR="00BF06AB" w:rsidRPr="00BF06AB" w:rsidRDefault="00BF06AB" w:rsidP="00BF06AB">
            <w:pPr>
              <w:spacing w:after="0"/>
              <w:rPr>
                <w:rFonts w:cstheme="minorHAnsi"/>
                <w:bCs w:val="0"/>
                <w:color w:val="000000"/>
                <w:sz w:val="18"/>
                <w:szCs w:val="18"/>
              </w:rPr>
            </w:pPr>
            <w:r w:rsidRPr="00BF06AB">
              <w:rPr>
                <w:rFonts w:cstheme="minorHAnsi"/>
                <w:color w:val="000000"/>
                <w:sz w:val="18"/>
                <w:szCs w:val="18"/>
              </w:rPr>
              <w:lastRenderedPageBreak/>
              <w:t>4. El sistema tributario</w:t>
            </w:r>
          </w:p>
          <w:p w14:paraId="4B235DEF" w14:textId="77777777" w:rsidR="00BF06AB" w:rsidRPr="00BF06AB" w:rsidRDefault="00BF06AB" w:rsidP="00BF06AB">
            <w:pPr>
              <w:spacing w:after="0"/>
              <w:rPr>
                <w:rFonts w:cstheme="minorHAnsi"/>
                <w:bCs w:val="0"/>
                <w:color w:val="000000"/>
                <w:sz w:val="18"/>
                <w:szCs w:val="18"/>
              </w:rPr>
            </w:pPr>
            <w:r w:rsidRPr="00BF06AB">
              <w:rPr>
                <w:rFonts w:cstheme="minorHAnsi"/>
                <w:color w:val="000000"/>
                <w:sz w:val="18"/>
                <w:szCs w:val="18"/>
              </w:rPr>
              <w:t>(10 horas)</w:t>
            </w:r>
          </w:p>
          <w:p w14:paraId="624865E1" w14:textId="54013FAA" w:rsidR="00BF06AB" w:rsidRPr="00BF06AB" w:rsidRDefault="00BF06AB" w:rsidP="00BF06AB">
            <w:pPr>
              <w:spacing w:after="0"/>
              <w:jc w:val="center"/>
              <w:rPr>
                <w:rFonts w:ascii="Arial" w:hAnsi="Arial" w:cs="Arial"/>
                <w:sz w:val="14"/>
                <w:szCs w:val="16"/>
              </w:rPr>
            </w:pPr>
          </w:p>
        </w:tc>
        <w:tc>
          <w:tcPr>
            <w:tcW w:w="858" w:type="pct"/>
          </w:tcPr>
          <w:p w14:paraId="26D77CCE"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BF06AB">
              <w:rPr>
                <w:rFonts w:cstheme="minorHAnsi"/>
                <w:b/>
                <w:bCs/>
                <w:color w:val="000000"/>
                <w:sz w:val="18"/>
                <w:szCs w:val="18"/>
              </w:rPr>
              <w:t>RA3. Analiza el sistema tributario español reconociendo sus finalidades básicas así como las de los principales tributos.</w:t>
            </w:r>
          </w:p>
          <w:p w14:paraId="0E79644C" w14:textId="22B6A5BE" w:rsidR="00BF06AB" w:rsidRPr="00BF06AB" w:rsidRDefault="00BF06AB" w:rsidP="00BF06A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717" w:type="pct"/>
          </w:tcPr>
          <w:p w14:paraId="33DBC2A7"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a) Se ha relacionado la obligación tributaria con su finalidad socioeconómica.</w:t>
            </w:r>
          </w:p>
          <w:p w14:paraId="10C75604"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b) Se ha reconocido la jerarquía normativa tributaria.</w:t>
            </w:r>
          </w:p>
          <w:p w14:paraId="4A3B86A8"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c) Se han identificado los diferentes tipos de tributos.</w:t>
            </w:r>
          </w:p>
          <w:p w14:paraId="68A9C581"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d) Se han discriminado sus principales características.</w:t>
            </w:r>
          </w:p>
          <w:p w14:paraId="540AC3F9"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e) Se ha diferenciado entre impuestos directos e indirectos.</w:t>
            </w:r>
          </w:p>
          <w:p w14:paraId="3C0D06B1"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BF06AB">
              <w:rPr>
                <w:rFonts w:cstheme="minorHAnsi"/>
                <w:color w:val="000000"/>
                <w:sz w:val="18"/>
                <w:szCs w:val="18"/>
              </w:rPr>
              <w:t>f) Se han identificado los elementos de la declaración-liquidación.</w:t>
            </w:r>
          </w:p>
          <w:p w14:paraId="62097F3D" w14:textId="5AC688F8"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BF06AB">
              <w:rPr>
                <w:rFonts w:cstheme="minorHAnsi"/>
                <w:color w:val="000000"/>
                <w:sz w:val="18"/>
                <w:szCs w:val="18"/>
              </w:rPr>
              <w:t>g) Se han reconocido las formas de extinción de las deudas tributarias.</w:t>
            </w:r>
          </w:p>
        </w:tc>
        <w:tc>
          <w:tcPr>
            <w:tcW w:w="1700" w:type="pct"/>
          </w:tcPr>
          <w:p w14:paraId="0D8175AD"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BF06AB">
              <w:rPr>
                <w:rFonts w:cstheme="minorHAnsi"/>
                <w:b/>
                <w:sz w:val="18"/>
                <w:szCs w:val="18"/>
              </w:rPr>
              <w:t>El sistema tributario:</w:t>
            </w:r>
          </w:p>
          <w:p w14:paraId="3A8C30AF"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Concepto de tributo.</w:t>
            </w:r>
          </w:p>
          <w:p w14:paraId="2F348450"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Los tributos y su finalidad socioeconómica.</w:t>
            </w:r>
          </w:p>
          <w:p w14:paraId="0CC4C9A2"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Normas y tipos de tributos.</w:t>
            </w:r>
          </w:p>
          <w:p w14:paraId="7477F3C9"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Clases de impuestos.</w:t>
            </w:r>
          </w:p>
          <w:p w14:paraId="38D05F1B"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Elementos de la declaración-liquidación.</w:t>
            </w:r>
          </w:p>
          <w:p w14:paraId="2CDD56AB"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Formas de extinción de la deuda tributaria.</w:t>
            </w:r>
          </w:p>
          <w:p w14:paraId="42529904"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Infracciones y sanciones tributarias.</w:t>
            </w:r>
          </w:p>
          <w:p w14:paraId="4508F0D0"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r>
      <w:tr w:rsidR="00BF06AB" w:rsidRPr="0078476C" w14:paraId="03320F8D" w14:textId="77777777" w:rsidTr="00BF06AB">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44383C3F" w14:textId="77777777" w:rsidR="00BF06AB" w:rsidRPr="00BF06AB" w:rsidRDefault="00BF06AB" w:rsidP="00BF06AB">
            <w:pPr>
              <w:spacing w:after="0"/>
              <w:rPr>
                <w:rFonts w:cstheme="minorHAnsi"/>
                <w:bCs w:val="0"/>
                <w:sz w:val="18"/>
                <w:szCs w:val="18"/>
              </w:rPr>
            </w:pPr>
            <w:r w:rsidRPr="00BF06AB">
              <w:rPr>
                <w:rFonts w:cstheme="minorHAnsi"/>
                <w:sz w:val="18"/>
                <w:szCs w:val="18"/>
              </w:rPr>
              <w:t>5. El Impuesto de actividades</w:t>
            </w:r>
          </w:p>
          <w:p w14:paraId="3C6C0B6A" w14:textId="77777777" w:rsidR="00BF06AB" w:rsidRPr="00BF06AB" w:rsidRDefault="00BF06AB" w:rsidP="00BF06AB">
            <w:pPr>
              <w:spacing w:after="0"/>
              <w:rPr>
                <w:rFonts w:cstheme="minorHAnsi"/>
                <w:bCs w:val="0"/>
                <w:sz w:val="18"/>
                <w:szCs w:val="18"/>
              </w:rPr>
            </w:pPr>
            <w:r w:rsidRPr="00BF06AB">
              <w:rPr>
                <w:rFonts w:cstheme="minorHAnsi"/>
                <w:sz w:val="18"/>
                <w:szCs w:val="18"/>
              </w:rPr>
              <w:t>económicas y el IVA</w:t>
            </w:r>
          </w:p>
          <w:p w14:paraId="5E23D813" w14:textId="09ADAB91" w:rsidR="00BF06AB" w:rsidRPr="00BF06AB" w:rsidRDefault="00BF06AB" w:rsidP="00BF06AB">
            <w:pPr>
              <w:spacing w:after="0"/>
              <w:rPr>
                <w:rFonts w:ascii="Arial" w:hAnsi="Arial" w:cs="Arial"/>
                <w:sz w:val="14"/>
                <w:szCs w:val="16"/>
              </w:rPr>
            </w:pPr>
          </w:p>
        </w:tc>
        <w:tc>
          <w:tcPr>
            <w:tcW w:w="858" w:type="pct"/>
            <w:shd w:val="clear" w:color="auto" w:fill="auto"/>
          </w:tcPr>
          <w:p w14:paraId="17FEA2C6" w14:textId="20C9158B"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BF06AB">
              <w:rPr>
                <w:rFonts w:cstheme="minorHAnsi"/>
                <w:b/>
                <w:bCs/>
                <w:sz w:val="18"/>
                <w:szCs w:val="18"/>
              </w:rPr>
              <w:t>RA4. Identifica las obligaciones fiscales de la empresa diferenciando los tributos a los que está sujeta.</w:t>
            </w:r>
          </w:p>
          <w:p w14:paraId="20253456" w14:textId="0D68D485"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717" w:type="pct"/>
            <w:shd w:val="clear" w:color="auto" w:fill="auto"/>
          </w:tcPr>
          <w:p w14:paraId="1EB7416D"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a) Se han definido las obligaciones fiscales de la empresa.</w:t>
            </w:r>
          </w:p>
          <w:p w14:paraId="7755AE9D"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b) Se ha precisado la necesidad de alta en el censo.</w:t>
            </w:r>
          </w:p>
          <w:p w14:paraId="2D18A9D5"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c) Se han reconocido las empresas sujetas al pago del Impuesto de Actividades Económicas.</w:t>
            </w:r>
          </w:p>
          <w:p w14:paraId="26382054"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d) Se han reconocido las características generales del Impuesto sobre el Valor Añadido y sus diferentes regímenes.</w:t>
            </w:r>
          </w:p>
          <w:p w14:paraId="523D0916"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e) Se han interpretado los modelos de liquidación del IVA, reconociendo los plazos de declaración-liquidación</w:t>
            </w:r>
          </w:p>
          <w:p w14:paraId="4E559325" w14:textId="4EF44E33"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700" w:type="pct"/>
            <w:shd w:val="clear" w:color="auto" w:fill="auto"/>
          </w:tcPr>
          <w:p w14:paraId="0A927147"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Obligaciones fiscales de la empresa:</w:t>
            </w:r>
          </w:p>
          <w:p w14:paraId="2F1073EE"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 El Índice de Actividades Económicas. Documentación vigente.</w:t>
            </w:r>
          </w:p>
          <w:p w14:paraId="253C41B6"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 La Declaración Censal. Alta en el Censo de Actividades Económicas.</w:t>
            </w:r>
          </w:p>
          <w:p w14:paraId="13B1AB34"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 El IVA. Tipos. Regímenes</w:t>
            </w:r>
          </w:p>
          <w:p w14:paraId="7F0AAC53" w14:textId="77777777" w:rsidR="00BF06AB" w:rsidRDefault="00BF06AB" w:rsidP="00BF06AB">
            <w:pPr>
              <w:pStyle w:val="Prrafodelist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Operaciones exentas y no sujetas.</w:t>
            </w:r>
          </w:p>
          <w:p w14:paraId="02F0CCC2" w14:textId="77777777" w:rsidR="00BF06AB" w:rsidRDefault="00BF06AB" w:rsidP="00BF06AB">
            <w:pPr>
              <w:pStyle w:val="Prrafodelist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El régimen General. Obligaciones formales y contables.</w:t>
            </w:r>
          </w:p>
          <w:p w14:paraId="39003933" w14:textId="77777777" w:rsidR="00BF06AB" w:rsidRDefault="00BF06AB" w:rsidP="00BF06AB">
            <w:pPr>
              <w:pStyle w:val="Prrafodelist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El régimen simplificado.</w:t>
            </w:r>
          </w:p>
          <w:p w14:paraId="32AF219F" w14:textId="77777777" w:rsidR="00BF06AB" w:rsidRDefault="00BF06AB" w:rsidP="00BF06AB">
            <w:pPr>
              <w:pStyle w:val="Prrafodelist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El régimen de recargo de equivalencia.</w:t>
            </w:r>
          </w:p>
          <w:p w14:paraId="4E9369ED" w14:textId="77777777" w:rsidR="00BF06AB" w:rsidRDefault="00BF06AB" w:rsidP="00BF06AB">
            <w:pPr>
              <w:pStyle w:val="Prrafodelist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Modelos de liquidación del IVA.</w:t>
            </w:r>
          </w:p>
          <w:p w14:paraId="024DF163" w14:textId="61211E47" w:rsidR="00BF06AB" w:rsidRPr="00BF06AB" w:rsidRDefault="00BF06AB" w:rsidP="00BF06AB">
            <w:pPr>
              <w:pStyle w:val="Prrafodelista"/>
              <w:numPr>
                <w:ilvl w:val="0"/>
                <w:numId w:val="36"/>
              </w:num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Plazos de declaración-liquidación.</w:t>
            </w:r>
          </w:p>
        </w:tc>
      </w:tr>
      <w:tr w:rsidR="00BF06AB" w:rsidRPr="0078476C" w14:paraId="10CF168F" w14:textId="77777777" w:rsidTr="00BF06AB">
        <w:trPr>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28C20C54" w14:textId="77777777" w:rsidR="00BF06AB" w:rsidRPr="00BF06AB" w:rsidRDefault="00BF06AB" w:rsidP="00BF06AB">
            <w:pPr>
              <w:spacing w:after="0"/>
              <w:rPr>
                <w:rFonts w:cstheme="minorHAnsi"/>
                <w:bCs w:val="0"/>
                <w:sz w:val="18"/>
                <w:szCs w:val="18"/>
              </w:rPr>
            </w:pPr>
            <w:r w:rsidRPr="00BF06AB">
              <w:rPr>
                <w:rFonts w:cstheme="minorHAnsi"/>
                <w:sz w:val="18"/>
                <w:szCs w:val="18"/>
              </w:rPr>
              <w:t>6. El IRPF y el Impuesto sobre</w:t>
            </w:r>
          </w:p>
          <w:p w14:paraId="375FB461" w14:textId="77777777" w:rsidR="00BF06AB" w:rsidRPr="00BF06AB" w:rsidRDefault="00BF06AB" w:rsidP="00BF06AB">
            <w:pPr>
              <w:spacing w:after="0"/>
              <w:rPr>
                <w:rFonts w:cstheme="minorHAnsi"/>
                <w:bCs w:val="0"/>
                <w:sz w:val="18"/>
                <w:szCs w:val="18"/>
              </w:rPr>
            </w:pPr>
            <w:r w:rsidRPr="00BF06AB">
              <w:rPr>
                <w:rFonts w:cstheme="minorHAnsi"/>
                <w:sz w:val="18"/>
                <w:szCs w:val="18"/>
              </w:rPr>
              <w:t>Sociedades</w:t>
            </w:r>
          </w:p>
          <w:p w14:paraId="328B4AA0" w14:textId="585D302D" w:rsidR="00BF06AB" w:rsidRPr="00BF06AB" w:rsidRDefault="00BF06AB" w:rsidP="00BF06AB">
            <w:pPr>
              <w:spacing w:after="0"/>
              <w:rPr>
                <w:rFonts w:ascii="Arial" w:hAnsi="Arial" w:cs="Arial"/>
                <w:sz w:val="14"/>
                <w:szCs w:val="16"/>
              </w:rPr>
            </w:pPr>
          </w:p>
        </w:tc>
        <w:tc>
          <w:tcPr>
            <w:tcW w:w="858" w:type="pct"/>
            <w:shd w:val="clear" w:color="auto" w:fill="auto"/>
          </w:tcPr>
          <w:p w14:paraId="24BAA1A8" w14:textId="6D97BA1D"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BF06AB">
              <w:rPr>
                <w:rFonts w:cstheme="minorHAnsi"/>
                <w:b/>
                <w:bCs/>
                <w:sz w:val="18"/>
                <w:szCs w:val="18"/>
              </w:rPr>
              <w:t>RA4. Identifica las obligaciones fiscales de la empresa diferenciando los tributos a los que está sujeta</w:t>
            </w:r>
          </w:p>
        </w:tc>
        <w:tc>
          <w:tcPr>
            <w:tcW w:w="1717" w:type="pct"/>
            <w:shd w:val="clear" w:color="auto" w:fill="auto"/>
          </w:tcPr>
          <w:p w14:paraId="70CBD24F"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a) Se han definido las obligaciones fiscales de la empresa.</w:t>
            </w:r>
          </w:p>
          <w:p w14:paraId="56501091"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f) Se ha reconocido la naturaleza y ámbito de aplicación del Impuesto sobre la Renta de las Personas</w:t>
            </w:r>
          </w:p>
          <w:p w14:paraId="58986BDB"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Físicas.</w:t>
            </w:r>
          </w:p>
          <w:p w14:paraId="6A6EA0F3" w14:textId="27E01CDC"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g) Se han cumplimentado los modelos de liquidación de IRPF, reconociendo los plazos de declaración</w:t>
            </w:r>
            <w:r>
              <w:rPr>
                <w:rFonts w:cstheme="minorHAnsi"/>
                <w:sz w:val="18"/>
                <w:szCs w:val="18"/>
              </w:rPr>
              <w:t xml:space="preserve"> </w:t>
            </w:r>
            <w:r w:rsidRPr="00BF06AB">
              <w:rPr>
                <w:rFonts w:cstheme="minorHAnsi"/>
                <w:sz w:val="18"/>
                <w:szCs w:val="18"/>
              </w:rPr>
              <w:t>liquidación.</w:t>
            </w:r>
          </w:p>
          <w:p w14:paraId="26D86B72" w14:textId="312175CD"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BF06AB">
              <w:rPr>
                <w:rFonts w:cstheme="minorHAnsi"/>
                <w:sz w:val="18"/>
                <w:szCs w:val="18"/>
              </w:rPr>
              <w:t>h) Se ha identificado la naturaleza y los elementos del impuesto de sociedades.</w:t>
            </w:r>
          </w:p>
        </w:tc>
        <w:tc>
          <w:tcPr>
            <w:tcW w:w="1700" w:type="pct"/>
            <w:shd w:val="clear" w:color="auto" w:fill="auto"/>
          </w:tcPr>
          <w:p w14:paraId="6BB1060C"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Naturaleza y ámbito de aplicación del IRPF.</w:t>
            </w:r>
          </w:p>
          <w:p w14:paraId="0141ECA1"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Actividades empresariales y profesionales.</w:t>
            </w:r>
          </w:p>
          <w:p w14:paraId="591F901D"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Formas de estimación de la renta.</w:t>
            </w:r>
          </w:p>
          <w:p w14:paraId="2AE88825"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Las retenciones de IRPF.</w:t>
            </w:r>
          </w:p>
          <w:p w14:paraId="35BBD00E" w14:textId="77777777"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F06AB">
              <w:rPr>
                <w:rFonts w:cstheme="minorHAnsi"/>
                <w:sz w:val="18"/>
                <w:szCs w:val="18"/>
              </w:rPr>
              <w:t>− Modelos y plazos de declaración-liquidación.</w:t>
            </w:r>
          </w:p>
          <w:p w14:paraId="53DE4377" w14:textId="0129700C" w:rsidR="00BF06AB" w:rsidRPr="00BF06AB" w:rsidRDefault="00BF06AB" w:rsidP="00BF06AB">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BF06AB">
              <w:rPr>
                <w:rFonts w:cstheme="minorHAnsi"/>
                <w:sz w:val="18"/>
                <w:szCs w:val="18"/>
              </w:rPr>
              <w:t>− Naturaleza y elementos del Impuesto de Sociedades.</w:t>
            </w:r>
          </w:p>
        </w:tc>
      </w:tr>
      <w:tr w:rsidR="00BF06AB" w:rsidRPr="0078476C" w14:paraId="0092AF9F" w14:textId="77777777" w:rsidTr="00BF06AB">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43C3C84C" w14:textId="77777777" w:rsidR="00BF06AB" w:rsidRPr="00BF06AB" w:rsidRDefault="00BF06AB" w:rsidP="00BF06AB">
            <w:pPr>
              <w:spacing w:after="0"/>
              <w:rPr>
                <w:rFonts w:cstheme="minorHAnsi"/>
                <w:bCs w:val="0"/>
                <w:sz w:val="18"/>
                <w:szCs w:val="18"/>
              </w:rPr>
            </w:pPr>
            <w:r w:rsidRPr="00BF06AB">
              <w:rPr>
                <w:rFonts w:cstheme="minorHAnsi"/>
                <w:sz w:val="18"/>
                <w:szCs w:val="18"/>
              </w:rPr>
              <w:t>7. Derecho y división de poderes</w:t>
            </w:r>
          </w:p>
          <w:p w14:paraId="73A115C2" w14:textId="5A9E859B" w:rsidR="00BF06AB" w:rsidRPr="00BF06AB" w:rsidRDefault="00BF06AB" w:rsidP="00BF06AB">
            <w:pPr>
              <w:spacing w:after="0"/>
              <w:rPr>
                <w:rFonts w:ascii="Arial" w:hAnsi="Arial" w:cs="Arial"/>
                <w:sz w:val="14"/>
                <w:szCs w:val="16"/>
              </w:rPr>
            </w:pPr>
          </w:p>
        </w:tc>
        <w:tc>
          <w:tcPr>
            <w:tcW w:w="858" w:type="pct"/>
            <w:shd w:val="clear" w:color="auto" w:fill="auto"/>
          </w:tcPr>
          <w:p w14:paraId="48E7E97F"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BF06AB">
              <w:rPr>
                <w:rFonts w:cstheme="minorHAnsi"/>
                <w:b/>
                <w:bCs/>
                <w:sz w:val="18"/>
                <w:szCs w:val="18"/>
              </w:rPr>
              <w:t>RA5. Identifica la estructura funcional y jurídica de la Administración Pública, reconociendo los diferentes</w:t>
            </w:r>
          </w:p>
          <w:p w14:paraId="05CC9AF5" w14:textId="03F57778"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BF06AB">
              <w:rPr>
                <w:rFonts w:cstheme="minorHAnsi"/>
                <w:b/>
                <w:bCs/>
                <w:sz w:val="18"/>
                <w:szCs w:val="18"/>
              </w:rPr>
              <w:t>organismos y personas que la integran.</w:t>
            </w:r>
          </w:p>
        </w:tc>
        <w:tc>
          <w:tcPr>
            <w:tcW w:w="1717" w:type="pct"/>
            <w:shd w:val="clear" w:color="auto" w:fill="auto"/>
          </w:tcPr>
          <w:p w14:paraId="7AF4F142"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a) Se ha identificado el marco jurídico en el que se integran las Administraciones Públicas.</w:t>
            </w:r>
          </w:p>
          <w:p w14:paraId="21D879CC"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b) Se han reconocido las organizaciones que componen las diferentes Administraciones Públicas.</w:t>
            </w:r>
          </w:p>
          <w:p w14:paraId="08C554AA"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c) Se han interpretado las relaciones entre las diferentes Administraciones Públicas.</w:t>
            </w:r>
          </w:p>
          <w:p w14:paraId="156156A3" w14:textId="154DB129"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BF06AB">
              <w:rPr>
                <w:rFonts w:cstheme="minorHAnsi"/>
                <w:sz w:val="18"/>
                <w:szCs w:val="18"/>
              </w:rPr>
              <w:lastRenderedPageBreak/>
              <w:t>d) Se han obtenido diversas informaciones de las Administraciones Públicas por las diversas vías de acceso a las mismas y relacionado éstas en un informe.</w:t>
            </w:r>
          </w:p>
        </w:tc>
        <w:tc>
          <w:tcPr>
            <w:tcW w:w="1700" w:type="pct"/>
            <w:shd w:val="clear" w:color="auto" w:fill="auto"/>
          </w:tcPr>
          <w:p w14:paraId="60923C99"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BF06AB">
              <w:rPr>
                <w:rFonts w:cstheme="minorHAnsi"/>
                <w:b/>
                <w:sz w:val="18"/>
                <w:szCs w:val="18"/>
              </w:rPr>
              <w:lastRenderedPageBreak/>
              <w:t>Estructura funcional y jurídica de la Administración Pública:</w:t>
            </w:r>
          </w:p>
          <w:p w14:paraId="652B9717" w14:textId="77777777"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F06AB">
              <w:rPr>
                <w:rFonts w:cstheme="minorHAnsi"/>
                <w:sz w:val="18"/>
                <w:szCs w:val="18"/>
              </w:rPr>
              <w:t>− El Derecho.</w:t>
            </w:r>
          </w:p>
          <w:p w14:paraId="7F83DBC2" w14:textId="54504191" w:rsidR="00BF06AB" w:rsidRPr="00BF06AB" w:rsidRDefault="00BF06AB" w:rsidP="00BF06A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BF06AB">
              <w:rPr>
                <w:rFonts w:cstheme="minorHAnsi"/>
                <w:sz w:val="18"/>
                <w:szCs w:val="18"/>
              </w:rPr>
              <w:t>− Las fuentes del Derecho. La separación de poderes.</w:t>
            </w:r>
          </w:p>
        </w:tc>
      </w:tr>
      <w:tr w:rsidR="008724AC" w:rsidRPr="0078476C" w14:paraId="76A0A931" w14:textId="77777777" w:rsidTr="008724AC">
        <w:trPr>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7766174D" w14:textId="77777777" w:rsidR="008724AC" w:rsidRPr="008724AC" w:rsidRDefault="008724AC" w:rsidP="008724AC">
            <w:pPr>
              <w:spacing w:after="0"/>
              <w:rPr>
                <w:rFonts w:cstheme="minorHAnsi"/>
                <w:bCs w:val="0"/>
                <w:sz w:val="18"/>
                <w:szCs w:val="18"/>
              </w:rPr>
            </w:pPr>
            <w:r w:rsidRPr="008724AC">
              <w:rPr>
                <w:rFonts w:cstheme="minorHAnsi"/>
                <w:sz w:val="18"/>
                <w:szCs w:val="18"/>
              </w:rPr>
              <w:t>8. Administración central y</w:t>
            </w:r>
          </w:p>
          <w:p w14:paraId="2298D4EB" w14:textId="77777777" w:rsidR="008724AC" w:rsidRPr="008724AC" w:rsidRDefault="008724AC" w:rsidP="008724AC">
            <w:pPr>
              <w:spacing w:after="0"/>
              <w:rPr>
                <w:rFonts w:cstheme="minorHAnsi"/>
                <w:bCs w:val="0"/>
                <w:sz w:val="18"/>
                <w:szCs w:val="18"/>
              </w:rPr>
            </w:pPr>
            <w:r w:rsidRPr="008724AC">
              <w:rPr>
                <w:rFonts w:cstheme="minorHAnsi"/>
                <w:sz w:val="18"/>
                <w:szCs w:val="18"/>
              </w:rPr>
              <w:t>administración autonómica</w:t>
            </w:r>
          </w:p>
          <w:p w14:paraId="5C2CFD3B" w14:textId="77777777" w:rsidR="008724AC" w:rsidRPr="008724AC" w:rsidRDefault="008724AC" w:rsidP="008724AC">
            <w:pPr>
              <w:spacing w:after="0"/>
              <w:rPr>
                <w:rFonts w:cstheme="minorHAnsi"/>
                <w:bCs w:val="0"/>
                <w:sz w:val="18"/>
                <w:szCs w:val="18"/>
              </w:rPr>
            </w:pPr>
            <w:r w:rsidRPr="008724AC">
              <w:rPr>
                <w:rFonts w:cstheme="minorHAnsi"/>
                <w:sz w:val="18"/>
                <w:szCs w:val="18"/>
              </w:rPr>
              <w:t>9. La Unión Europea</w:t>
            </w:r>
          </w:p>
          <w:p w14:paraId="166809E8" w14:textId="1B4846E6" w:rsidR="008724AC" w:rsidRPr="008724AC" w:rsidRDefault="008724AC" w:rsidP="008724AC">
            <w:pPr>
              <w:spacing w:after="0"/>
              <w:rPr>
                <w:rFonts w:ascii="Arial" w:hAnsi="Arial" w:cs="Arial"/>
                <w:sz w:val="14"/>
                <w:szCs w:val="16"/>
              </w:rPr>
            </w:pPr>
          </w:p>
        </w:tc>
        <w:tc>
          <w:tcPr>
            <w:tcW w:w="858" w:type="pct"/>
            <w:shd w:val="clear" w:color="auto" w:fill="auto"/>
          </w:tcPr>
          <w:p w14:paraId="3050C407" w14:textId="44FBB3AC"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8724AC">
              <w:rPr>
                <w:rFonts w:cstheme="minorHAnsi"/>
                <w:b/>
                <w:bCs/>
                <w:sz w:val="18"/>
                <w:szCs w:val="18"/>
              </w:rPr>
              <w:t>RA5. Identifica la estructura funcional y jurídica de la Administración Pública, reconociendo los diferentes organismos y personas que la integran.</w:t>
            </w:r>
          </w:p>
        </w:tc>
        <w:tc>
          <w:tcPr>
            <w:tcW w:w="1717" w:type="pct"/>
            <w:shd w:val="clear" w:color="auto" w:fill="auto"/>
          </w:tcPr>
          <w:p w14:paraId="0728B544" w14:textId="77777777"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24AC">
              <w:rPr>
                <w:rFonts w:cstheme="minorHAnsi"/>
                <w:sz w:val="18"/>
                <w:szCs w:val="18"/>
              </w:rPr>
              <w:t>a) Se ha identificado el marco jurídico en el que se integran las Administraciones Públicas.</w:t>
            </w:r>
          </w:p>
          <w:p w14:paraId="3FBE94C5" w14:textId="77777777"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24AC">
              <w:rPr>
                <w:rFonts w:cstheme="minorHAnsi"/>
                <w:sz w:val="18"/>
                <w:szCs w:val="18"/>
              </w:rPr>
              <w:t>b) Se han reconocido las organizaciones que componen las diferentes Administraciones Públicas.</w:t>
            </w:r>
          </w:p>
          <w:p w14:paraId="0D5E23B5" w14:textId="77777777"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24AC">
              <w:rPr>
                <w:rFonts w:cstheme="minorHAnsi"/>
                <w:sz w:val="18"/>
                <w:szCs w:val="18"/>
              </w:rPr>
              <w:t>c) Se han interpretado las relaciones entre las diferentes Administraciones Públicas.</w:t>
            </w:r>
          </w:p>
          <w:p w14:paraId="257D0F1B" w14:textId="6F8C9DEF"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8724AC">
              <w:rPr>
                <w:rFonts w:cstheme="minorHAnsi"/>
                <w:sz w:val="18"/>
                <w:szCs w:val="18"/>
              </w:rPr>
              <w:t>d) Se han obtenido diversas informaciones de las Administraciones Públicas por las diversas vías de acceso a las mismas y relacionado éstas en un informe.</w:t>
            </w:r>
          </w:p>
        </w:tc>
        <w:tc>
          <w:tcPr>
            <w:tcW w:w="1700" w:type="pct"/>
            <w:shd w:val="clear" w:color="auto" w:fill="auto"/>
          </w:tcPr>
          <w:p w14:paraId="0093C919" w14:textId="77777777"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24AC">
              <w:rPr>
                <w:rFonts w:cstheme="minorHAnsi"/>
                <w:sz w:val="18"/>
                <w:szCs w:val="18"/>
              </w:rPr>
              <w:t>− Órganos de la Administración Central.</w:t>
            </w:r>
          </w:p>
          <w:p w14:paraId="40966D85" w14:textId="77777777"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24AC">
              <w:rPr>
                <w:rFonts w:cstheme="minorHAnsi"/>
                <w:sz w:val="18"/>
                <w:szCs w:val="18"/>
              </w:rPr>
              <w:t>− Instituciones de la Comunidad Autónoma.</w:t>
            </w:r>
          </w:p>
          <w:p w14:paraId="65F44BF3" w14:textId="77777777"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724AC">
              <w:rPr>
                <w:rFonts w:cstheme="minorHAnsi"/>
                <w:sz w:val="18"/>
                <w:szCs w:val="18"/>
              </w:rPr>
              <w:t>− La Administración Local.</w:t>
            </w:r>
          </w:p>
          <w:p w14:paraId="5F87C515" w14:textId="68129D44" w:rsidR="008724AC" w:rsidRPr="008724AC" w:rsidRDefault="008724AC" w:rsidP="008724AC">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r w:rsidRPr="008724AC">
              <w:rPr>
                <w:rFonts w:cstheme="minorHAnsi"/>
                <w:sz w:val="18"/>
                <w:szCs w:val="18"/>
              </w:rPr>
              <w:t>− La Unión Europea.</w:t>
            </w:r>
          </w:p>
        </w:tc>
      </w:tr>
      <w:tr w:rsidR="00234364" w:rsidRPr="0078476C" w14:paraId="6E5DAA3D" w14:textId="77777777" w:rsidTr="0023436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70F226F2" w14:textId="1738D176" w:rsidR="00234364" w:rsidRPr="00234364" w:rsidRDefault="00234364" w:rsidP="00234364">
            <w:pPr>
              <w:spacing w:after="0"/>
              <w:rPr>
                <w:rFonts w:cstheme="minorHAnsi"/>
                <w:bCs w:val="0"/>
                <w:sz w:val="18"/>
                <w:szCs w:val="18"/>
              </w:rPr>
            </w:pPr>
            <w:r w:rsidRPr="00234364">
              <w:rPr>
                <w:rFonts w:cstheme="minorHAnsi"/>
                <w:sz w:val="18"/>
                <w:szCs w:val="18"/>
              </w:rPr>
              <w:t>1</w:t>
            </w:r>
            <w:r>
              <w:rPr>
                <w:rFonts w:cstheme="minorHAnsi"/>
                <w:sz w:val="18"/>
                <w:szCs w:val="18"/>
              </w:rPr>
              <w:t>0</w:t>
            </w:r>
            <w:r w:rsidRPr="00234364">
              <w:rPr>
                <w:rFonts w:cstheme="minorHAnsi"/>
                <w:sz w:val="18"/>
                <w:szCs w:val="18"/>
              </w:rPr>
              <w:t>. Los funcionarios públicos</w:t>
            </w:r>
          </w:p>
          <w:p w14:paraId="0C87B297" w14:textId="7C4A81B9" w:rsidR="00234364" w:rsidRPr="00234364" w:rsidRDefault="00234364" w:rsidP="00234364">
            <w:pPr>
              <w:spacing w:after="0"/>
              <w:rPr>
                <w:rFonts w:ascii="Arial" w:hAnsi="Arial" w:cs="Arial"/>
                <w:sz w:val="14"/>
                <w:szCs w:val="16"/>
              </w:rPr>
            </w:pPr>
          </w:p>
        </w:tc>
        <w:tc>
          <w:tcPr>
            <w:tcW w:w="858" w:type="pct"/>
            <w:shd w:val="clear" w:color="auto" w:fill="auto"/>
          </w:tcPr>
          <w:p w14:paraId="4CDB1303" w14:textId="14CD17E4" w:rsidR="00234364" w:rsidRPr="00234364" w:rsidRDefault="00234364" w:rsidP="0023436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234364">
              <w:rPr>
                <w:rFonts w:cstheme="minorHAnsi"/>
                <w:b/>
                <w:bCs/>
                <w:sz w:val="18"/>
                <w:szCs w:val="18"/>
              </w:rPr>
              <w:t>RA5. Identifica la estructura funcional y jurídica de la Administración Pública, reconociendo los diferentes organismos y personas que la integran.</w:t>
            </w:r>
          </w:p>
        </w:tc>
        <w:tc>
          <w:tcPr>
            <w:tcW w:w="1717" w:type="pct"/>
            <w:shd w:val="clear" w:color="auto" w:fill="auto"/>
          </w:tcPr>
          <w:p w14:paraId="1B1A309D" w14:textId="77777777" w:rsidR="00234364" w:rsidRPr="00234364" w:rsidRDefault="00234364" w:rsidP="0023436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4364">
              <w:rPr>
                <w:rFonts w:cstheme="minorHAnsi"/>
                <w:sz w:val="18"/>
                <w:szCs w:val="18"/>
              </w:rPr>
              <w:t>e) Se han precisado las distintas formas de relación laboral en la Administración Pública.</w:t>
            </w:r>
          </w:p>
          <w:p w14:paraId="0B7530DC" w14:textId="56C7C602" w:rsidR="00234364" w:rsidRPr="00234364" w:rsidRDefault="00234364" w:rsidP="0023436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r w:rsidRPr="00234364">
              <w:rPr>
                <w:rFonts w:cstheme="minorHAnsi"/>
                <w:sz w:val="18"/>
                <w:szCs w:val="18"/>
              </w:rPr>
              <w:t>f) Se han utilizado las fuentes de información relacionadas con la oferta de empleo público para reunir datos significativos sobre ésta.</w:t>
            </w:r>
          </w:p>
        </w:tc>
        <w:tc>
          <w:tcPr>
            <w:tcW w:w="1700" w:type="pct"/>
            <w:shd w:val="clear" w:color="auto" w:fill="auto"/>
          </w:tcPr>
          <w:p w14:paraId="490425CD" w14:textId="77777777" w:rsidR="00234364" w:rsidRPr="00234364" w:rsidRDefault="00234364" w:rsidP="0023436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4364">
              <w:rPr>
                <w:rFonts w:cstheme="minorHAnsi"/>
                <w:sz w:val="18"/>
                <w:szCs w:val="18"/>
              </w:rPr>
              <w:t>− Los funcionarios públicos.</w:t>
            </w:r>
          </w:p>
          <w:p w14:paraId="3F2AF29A" w14:textId="77777777" w:rsidR="00234364" w:rsidRPr="00234364" w:rsidRDefault="00234364" w:rsidP="0023436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4364">
              <w:rPr>
                <w:rFonts w:cstheme="minorHAnsi"/>
                <w:sz w:val="18"/>
                <w:szCs w:val="18"/>
              </w:rPr>
              <w:t>− Los fedatarios públicos.</w:t>
            </w:r>
          </w:p>
          <w:p w14:paraId="4AB72044" w14:textId="77777777" w:rsidR="00234364" w:rsidRPr="00234364" w:rsidRDefault="00234364" w:rsidP="0023436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DA6E61" w:rsidRPr="0078476C" w14:paraId="21D67818" w14:textId="77777777" w:rsidTr="00DA6E61">
        <w:trPr>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10D968F2" w14:textId="76159D53" w:rsidR="00DA6E61" w:rsidRPr="00DA6E61" w:rsidRDefault="00DA6E61" w:rsidP="00DA6E61">
            <w:pPr>
              <w:spacing w:after="0"/>
              <w:rPr>
                <w:rFonts w:cstheme="minorHAnsi"/>
                <w:bCs w:val="0"/>
                <w:sz w:val="18"/>
                <w:szCs w:val="18"/>
              </w:rPr>
            </w:pPr>
            <w:r w:rsidRPr="00DA6E61">
              <w:rPr>
                <w:rFonts w:cstheme="minorHAnsi"/>
                <w:sz w:val="18"/>
                <w:szCs w:val="18"/>
              </w:rPr>
              <w:t>1</w:t>
            </w:r>
            <w:r>
              <w:rPr>
                <w:rFonts w:cstheme="minorHAnsi"/>
                <w:sz w:val="18"/>
                <w:szCs w:val="18"/>
              </w:rPr>
              <w:t>1</w:t>
            </w:r>
            <w:r w:rsidRPr="00DA6E61">
              <w:rPr>
                <w:rFonts w:cstheme="minorHAnsi"/>
                <w:sz w:val="18"/>
                <w:szCs w:val="18"/>
              </w:rPr>
              <w:t>. El acto administrativo</w:t>
            </w:r>
          </w:p>
          <w:p w14:paraId="6870AEFE" w14:textId="77777777" w:rsidR="00DA6E61" w:rsidRPr="00DA6E61" w:rsidRDefault="00DA6E61" w:rsidP="00DA6E61">
            <w:pPr>
              <w:spacing w:after="0"/>
              <w:rPr>
                <w:rFonts w:cstheme="minorHAnsi"/>
                <w:sz w:val="18"/>
                <w:szCs w:val="18"/>
              </w:rPr>
            </w:pPr>
          </w:p>
        </w:tc>
        <w:tc>
          <w:tcPr>
            <w:tcW w:w="858" w:type="pct"/>
            <w:shd w:val="clear" w:color="auto" w:fill="auto"/>
          </w:tcPr>
          <w:p w14:paraId="45F63937" w14:textId="7F9BCFDF"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RA6. Describe los diferentes tipos de relaciones entre los administrados y la Administración y sus características completando documentación que de éstas surge.</w:t>
            </w:r>
          </w:p>
        </w:tc>
        <w:tc>
          <w:tcPr>
            <w:tcW w:w="1717" w:type="pct"/>
            <w:shd w:val="clear" w:color="auto" w:fill="auto"/>
          </w:tcPr>
          <w:p w14:paraId="1782948D"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a) Se ha definido el concepto de acto administrativo.</w:t>
            </w:r>
          </w:p>
          <w:p w14:paraId="11FDBEE3" w14:textId="0789A67D"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b) Se han clasificado los diferentes actos administrativos.</w:t>
            </w:r>
          </w:p>
        </w:tc>
        <w:tc>
          <w:tcPr>
            <w:tcW w:w="1700" w:type="pct"/>
            <w:shd w:val="clear" w:color="auto" w:fill="auto"/>
          </w:tcPr>
          <w:p w14:paraId="46C4C4E7"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A6E61">
              <w:rPr>
                <w:rFonts w:cstheme="minorHAnsi"/>
                <w:b/>
                <w:sz w:val="18"/>
                <w:szCs w:val="18"/>
              </w:rPr>
              <w:t>Las relaciones entre administrado y Administración Pública:</w:t>
            </w:r>
          </w:p>
          <w:p w14:paraId="05C2B44D"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 El acto administrativo. Tipos. Condiciones. Clasificación</w:t>
            </w:r>
          </w:p>
          <w:p w14:paraId="4E90BE04"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6E61" w:rsidRPr="0078476C" w14:paraId="3630EF19" w14:textId="77777777" w:rsidTr="00DA6E6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57F3854D" w14:textId="0A0A1C1A" w:rsidR="00DA6E61" w:rsidRPr="00DA6E61" w:rsidRDefault="00DA6E61" w:rsidP="00DA6E61">
            <w:pPr>
              <w:spacing w:after="0"/>
              <w:rPr>
                <w:rFonts w:cstheme="minorHAnsi"/>
                <w:bCs w:val="0"/>
                <w:sz w:val="18"/>
                <w:szCs w:val="18"/>
              </w:rPr>
            </w:pPr>
            <w:r w:rsidRPr="00DA6E61">
              <w:rPr>
                <w:rFonts w:cstheme="minorHAnsi"/>
                <w:sz w:val="18"/>
                <w:szCs w:val="18"/>
              </w:rPr>
              <w:t>12. El procedimiento</w:t>
            </w:r>
          </w:p>
          <w:p w14:paraId="344DCD3D" w14:textId="77777777" w:rsidR="00DA6E61" w:rsidRPr="00DA6E61" w:rsidRDefault="00DA6E61" w:rsidP="00DA6E61">
            <w:pPr>
              <w:spacing w:after="0"/>
              <w:rPr>
                <w:rFonts w:cstheme="minorHAnsi"/>
                <w:bCs w:val="0"/>
                <w:sz w:val="18"/>
                <w:szCs w:val="18"/>
              </w:rPr>
            </w:pPr>
            <w:r w:rsidRPr="00DA6E61">
              <w:rPr>
                <w:rFonts w:cstheme="minorHAnsi"/>
                <w:sz w:val="18"/>
                <w:szCs w:val="18"/>
              </w:rPr>
              <w:t>administrativo</w:t>
            </w:r>
          </w:p>
          <w:p w14:paraId="279324F0" w14:textId="77777777" w:rsidR="00DA6E61" w:rsidRPr="00DA6E61" w:rsidRDefault="00DA6E61" w:rsidP="00DA6E61">
            <w:pPr>
              <w:spacing w:after="0"/>
              <w:rPr>
                <w:rFonts w:cstheme="minorHAnsi"/>
                <w:sz w:val="18"/>
                <w:szCs w:val="18"/>
              </w:rPr>
            </w:pPr>
          </w:p>
        </w:tc>
        <w:tc>
          <w:tcPr>
            <w:tcW w:w="858" w:type="pct"/>
            <w:shd w:val="clear" w:color="auto" w:fill="auto"/>
          </w:tcPr>
          <w:p w14:paraId="27C77713"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A6E61">
              <w:rPr>
                <w:rFonts w:cstheme="minorHAnsi"/>
                <w:b/>
                <w:bCs/>
                <w:sz w:val="18"/>
                <w:szCs w:val="18"/>
              </w:rPr>
              <w:t>RA6. Describe los diferentes tipos de relaciones entre los administrados y la Administración y sus características completando documentación que de ésta surge.</w:t>
            </w:r>
          </w:p>
          <w:p w14:paraId="52FCCE3F"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1717" w:type="pct"/>
            <w:shd w:val="clear" w:color="auto" w:fill="auto"/>
          </w:tcPr>
          <w:p w14:paraId="2A2FEC8B"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6E61">
              <w:rPr>
                <w:rFonts w:cstheme="minorHAnsi"/>
                <w:sz w:val="18"/>
                <w:szCs w:val="18"/>
              </w:rPr>
              <w:t>c) Se ha definido el proceso administrativo, sus tipos, fases y tipos de silencio.</w:t>
            </w:r>
          </w:p>
          <w:p w14:paraId="47813688"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0" w:type="pct"/>
            <w:shd w:val="clear" w:color="auto" w:fill="auto"/>
          </w:tcPr>
          <w:p w14:paraId="0B9265C5"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6E61">
              <w:rPr>
                <w:rFonts w:cstheme="minorHAnsi"/>
                <w:sz w:val="18"/>
                <w:szCs w:val="18"/>
              </w:rPr>
              <w:t>− El procedimiento administrativo. Fases.</w:t>
            </w:r>
          </w:p>
          <w:p w14:paraId="0A56DECE"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6E61">
              <w:rPr>
                <w:rFonts w:cstheme="minorHAnsi"/>
                <w:sz w:val="18"/>
                <w:szCs w:val="18"/>
              </w:rPr>
              <w:t>− El silencio administrativo.</w:t>
            </w:r>
          </w:p>
          <w:p w14:paraId="41AE4D11"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6CF62E9"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315CB9C"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6E61" w:rsidRPr="0078476C" w14:paraId="343527AC" w14:textId="77777777" w:rsidTr="00DA6E61">
        <w:trPr>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2C810FA1" w14:textId="41CFF500" w:rsidR="00DA6E61" w:rsidRPr="00DA6E61" w:rsidRDefault="00DA6E61" w:rsidP="00DA6E61">
            <w:pPr>
              <w:spacing w:after="0"/>
              <w:rPr>
                <w:rFonts w:cstheme="minorHAnsi"/>
                <w:bCs w:val="0"/>
                <w:sz w:val="18"/>
                <w:szCs w:val="18"/>
              </w:rPr>
            </w:pPr>
            <w:r w:rsidRPr="00DA6E61">
              <w:rPr>
                <w:rFonts w:cstheme="minorHAnsi"/>
                <w:sz w:val="18"/>
                <w:szCs w:val="18"/>
              </w:rPr>
              <w:t>1</w:t>
            </w:r>
            <w:r>
              <w:rPr>
                <w:rFonts w:cstheme="minorHAnsi"/>
                <w:sz w:val="18"/>
                <w:szCs w:val="18"/>
              </w:rPr>
              <w:t>3</w:t>
            </w:r>
            <w:r w:rsidRPr="00DA6E61">
              <w:rPr>
                <w:rFonts w:cstheme="minorHAnsi"/>
                <w:sz w:val="18"/>
                <w:szCs w:val="18"/>
              </w:rPr>
              <w:t>. Recursos. Jurisdicción</w:t>
            </w:r>
          </w:p>
          <w:p w14:paraId="6E415379" w14:textId="77777777" w:rsidR="00DA6E61" w:rsidRPr="00DA6E61" w:rsidRDefault="00DA6E61" w:rsidP="00DA6E61">
            <w:pPr>
              <w:spacing w:after="0"/>
              <w:rPr>
                <w:rFonts w:cstheme="minorHAnsi"/>
                <w:bCs w:val="0"/>
                <w:sz w:val="18"/>
                <w:szCs w:val="18"/>
              </w:rPr>
            </w:pPr>
            <w:r w:rsidRPr="00DA6E61">
              <w:rPr>
                <w:rFonts w:cstheme="minorHAnsi"/>
                <w:sz w:val="18"/>
                <w:szCs w:val="18"/>
              </w:rPr>
              <w:t>contencioso administrativa</w:t>
            </w:r>
          </w:p>
          <w:p w14:paraId="2C40261E" w14:textId="77777777" w:rsidR="00DA6E61" w:rsidRPr="00DA6E61" w:rsidRDefault="00DA6E61" w:rsidP="00DA6E61">
            <w:pPr>
              <w:spacing w:after="0"/>
              <w:rPr>
                <w:rFonts w:cstheme="minorHAnsi"/>
                <w:sz w:val="18"/>
                <w:szCs w:val="18"/>
              </w:rPr>
            </w:pPr>
          </w:p>
        </w:tc>
        <w:tc>
          <w:tcPr>
            <w:tcW w:w="858" w:type="pct"/>
            <w:shd w:val="clear" w:color="auto" w:fill="auto"/>
          </w:tcPr>
          <w:p w14:paraId="5B2C4DCE"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RA6. Describe los diferentes tipos de</w:t>
            </w:r>
          </w:p>
          <w:p w14:paraId="4DB1B39F"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relaciones entre los administrados y</w:t>
            </w:r>
          </w:p>
          <w:p w14:paraId="3544C828"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 xml:space="preserve">la Administración y sus características completando </w:t>
            </w:r>
            <w:r w:rsidRPr="00DA6E61">
              <w:rPr>
                <w:rFonts w:cstheme="minorHAnsi"/>
                <w:b/>
                <w:bCs/>
                <w:sz w:val="18"/>
                <w:szCs w:val="18"/>
              </w:rPr>
              <w:lastRenderedPageBreak/>
              <w:t>la documentación que de éstas surge.</w:t>
            </w:r>
          </w:p>
          <w:p w14:paraId="340315E1"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1717" w:type="pct"/>
            <w:shd w:val="clear" w:color="auto" w:fill="auto"/>
          </w:tcPr>
          <w:p w14:paraId="2ABF87DD"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lastRenderedPageBreak/>
              <w:t>e) Se ha definido el concepto de recurso administrativo y diferenciado sus tipos.</w:t>
            </w:r>
          </w:p>
          <w:p w14:paraId="10CC0141"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f) Se han identificado los actos recurribles y no recurribles.</w:t>
            </w:r>
          </w:p>
          <w:p w14:paraId="7D58D787"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g) Se han diferenciado los diferentes tipos de recursos administrativos.</w:t>
            </w:r>
          </w:p>
          <w:p w14:paraId="545149BB"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lastRenderedPageBreak/>
              <w:t>h) Se han verificado las condiciones para la interposición de un recurso administrativo.</w:t>
            </w:r>
          </w:p>
          <w:p w14:paraId="4D867628"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i) Se ha precisado los diferentes órganos de la jurisdicción contencioso-administrativa y su ámbito de aplicación.</w:t>
            </w:r>
          </w:p>
          <w:p w14:paraId="756B2F6D" w14:textId="3A6FB399"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j) Se han relacionado las fases el procedimiento contencioso-administrativo.</w:t>
            </w:r>
          </w:p>
        </w:tc>
        <w:tc>
          <w:tcPr>
            <w:tcW w:w="1700" w:type="pct"/>
            <w:shd w:val="clear" w:color="auto" w:fill="auto"/>
          </w:tcPr>
          <w:p w14:paraId="6A49D0F7"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lastRenderedPageBreak/>
              <w:t>− Los recursos administrativos. Tipos. Condiciones.</w:t>
            </w:r>
          </w:p>
          <w:p w14:paraId="2CE29283"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 Actos recurribles y no recurribles.</w:t>
            </w:r>
          </w:p>
          <w:p w14:paraId="0B1B6BF5"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 La jurisdicción contencioso-administrativa.</w:t>
            </w:r>
          </w:p>
          <w:p w14:paraId="2C076EDF"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DA6E61" w:rsidRPr="0078476C" w14:paraId="46E024D0" w14:textId="77777777" w:rsidTr="00DA6E6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54DD4F6E" w14:textId="49F54A3D" w:rsidR="00DA6E61" w:rsidRPr="00DA6E61" w:rsidRDefault="00DA6E61" w:rsidP="00DA6E61">
            <w:pPr>
              <w:spacing w:after="0"/>
              <w:rPr>
                <w:rFonts w:cstheme="minorHAnsi"/>
                <w:bCs w:val="0"/>
                <w:sz w:val="18"/>
                <w:szCs w:val="18"/>
              </w:rPr>
            </w:pPr>
            <w:r w:rsidRPr="00DA6E61">
              <w:rPr>
                <w:rFonts w:cstheme="minorHAnsi"/>
                <w:sz w:val="18"/>
                <w:szCs w:val="18"/>
              </w:rPr>
              <w:t>1</w:t>
            </w:r>
            <w:r>
              <w:rPr>
                <w:rFonts w:cstheme="minorHAnsi"/>
                <w:sz w:val="18"/>
                <w:szCs w:val="18"/>
              </w:rPr>
              <w:t>4</w:t>
            </w:r>
            <w:r w:rsidRPr="00DA6E61">
              <w:rPr>
                <w:rFonts w:cstheme="minorHAnsi"/>
                <w:sz w:val="18"/>
                <w:szCs w:val="18"/>
              </w:rPr>
              <w:t>. Los contratos</w:t>
            </w:r>
          </w:p>
          <w:p w14:paraId="493D1C35" w14:textId="77777777" w:rsidR="00DA6E61" w:rsidRPr="00DA6E61" w:rsidRDefault="00DA6E61" w:rsidP="00DA6E61">
            <w:pPr>
              <w:spacing w:after="0"/>
              <w:rPr>
                <w:rFonts w:cstheme="minorHAnsi"/>
                <w:bCs w:val="0"/>
                <w:sz w:val="18"/>
                <w:szCs w:val="18"/>
              </w:rPr>
            </w:pPr>
            <w:r w:rsidRPr="00DA6E61">
              <w:rPr>
                <w:rFonts w:cstheme="minorHAnsi"/>
                <w:sz w:val="18"/>
                <w:szCs w:val="18"/>
              </w:rPr>
              <w:t>administrativos</w:t>
            </w:r>
          </w:p>
          <w:p w14:paraId="6DD2A866" w14:textId="77777777" w:rsidR="00DA6E61" w:rsidRPr="00DA6E61" w:rsidRDefault="00DA6E61" w:rsidP="00DA6E61">
            <w:pPr>
              <w:spacing w:after="0"/>
              <w:rPr>
                <w:rFonts w:cstheme="minorHAnsi"/>
                <w:sz w:val="18"/>
                <w:szCs w:val="18"/>
              </w:rPr>
            </w:pPr>
          </w:p>
        </w:tc>
        <w:tc>
          <w:tcPr>
            <w:tcW w:w="858" w:type="pct"/>
            <w:shd w:val="clear" w:color="auto" w:fill="auto"/>
          </w:tcPr>
          <w:p w14:paraId="486FF0A6"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A6E61">
              <w:rPr>
                <w:rFonts w:cstheme="minorHAnsi"/>
                <w:b/>
                <w:bCs/>
                <w:sz w:val="18"/>
                <w:szCs w:val="18"/>
              </w:rPr>
              <w:t>RA6. Describe los diferentes tipos de</w:t>
            </w:r>
          </w:p>
          <w:p w14:paraId="096FF084"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A6E61">
              <w:rPr>
                <w:rFonts w:cstheme="minorHAnsi"/>
                <w:b/>
                <w:bCs/>
                <w:sz w:val="18"/>
                <w:szCs w:val="18"/>
              </w:rPr>
              <w:t>relaciones entre los administrados y</w:t>
            </w:r>
          </w:p>
          <w:p w14:paraId="266AB41F"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A6E61">
              <w:rPr>
                <w:rFonts w:cstheme="minorHAnsi"/>
                <w:b/>
                <w:bCs/>
                <w:sz w:val="18"/>
                <w:szCs w:val="18"/>
              </w:rPr>
              <w:t>la Administración y sus</w:t>
            </w:r>
          </w:p>
          <w:p w14:paraId="45933708" w14:textId="668CDDA1"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A6E61">
              <w:rPr>
                <w:rFonts w:cstheme="minorHAnsi"/>
                <w:b/>
                <w:bCs/>
                <w:sz w:val="18"/>
                <w:szCs w:val="18"/>
              </w:rPr>
              <w:t>características completando documentación que de éstas surge.</w:t>
            </w:r>
          </w:p>
        </w:tc>
        <w:tc>
          <w:tcPr>
            <w:tcW w:w="1717" w:type="pct"/>
            <w:shd w:val="clear" w:color="auto" w:fill="auto"/>
          </w:tcPr>
          <w:p w14:paraId="451F578F"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6E61">
              <w:rPr>
                <w:rFonts w:cstheme="minorHAnsi"/>
                <w:sz w:val="18"/>
                <w:szCs w:val="18"/>
              </w:rPr>
              <w:t>d) Se han precisado los diferentes tipos de contratos administrativos.</w:t>
            </w:r>
          </w:p>
          <w:p w14:paraId="3BB30FFD"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0" w:type="pct"/>
            <w:shd w:val="clear" w:color="auto" w:fill="auto"/>
          </w:tcPr>
          <w:p w14:paraId="5E6EDC45"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A6E61">
              <w:rPr>
                <w:rFonts w:cstheme="minorHAnsi"/>
                <w:sz w:val="18"/>
                <w:szCs w:val="18"/>
              </w:rPr>
              <w:t>− Los contratos administrativos.</w:t>
            </w:r>
          </w:p>
          <w:p w14:paraId="5F792DD5" w14:textId="77777777" w:rsidR="00DA6E61" w:rsidRPr="00DA6E61" w:rsidRDefault="00DA6E61" w:rsidP="00DA6E61">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A6E61" w:rsidRPr="0078476C" w14:paraId="2415773A" w14:textId="77777777" w:rsidTr="00DA6E61">
        <w:trPr>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44E67ADB" w14:textId="10CCA60E" w:rsidR="00DA6E61" w:rsidRPr="00DA6E61" w:rsidRDefault="00DA6E61" w:rsidP="00DA6E61">
            <w:pPr>
              <w:spacing w:after="0"/>
              <w:rPr>
                <w:rFonts w:cstheme="minorHAnsi"/>
                <w:bCs w:val="0"/>
                <w:sz w:val="18"/>
                <w:szCs w:val="18"/>
              </w:rPr>
            </w:pPr>
            <w:r w:rsidRPr="00DA6E61">
              <w:rPr>
                <w:rFonts w:cstheme="minorHAnsi"/>
                <w:sz w:val="18"/>
                <w:szCs w:val="18"/>
              </w:rPr>
              <w:t>1</w:t>
            </w:r>
            <w:r>
              <w:rPr>
                <w:rFonts w:cstheme="minorHAnsi"/>
                <w:sz w:val="18"/>
                <w:szCs w:val="18"/>
              </w:rPr>
              <w:t>5</w:t>
            </w:r>
            <w:r w:rsidRPr="00DA6E61">
              <w:rPr>
                <w:rFonts w:cstheme="minorHAnsi"/>
                <w:sz w:val="18"/>
                <w:szCs w:val="18"/>
              </w:rPr>
              <w:t>. Los documentos</w:t>
            </w:r>
          </w:p>
          <w:p w14:paraId="59040ABC" w14:textId="77777777" w:rsidR="00DA6E61" w:rsidRPr="00DA6E61" w:rsidRDefault="00DA6E61" w:rsidP="00DA6E61">
            <w:pPr>
              <w:spacing w:after="0"/>
              <w:rPr>
                <w:rFonts w:cstheme="minorHAnsi"/>
                <w:bCs w:val="0"/>
                <w:sz w:val="18"/>
                <w:szCs w:val="18"/>
              </w:rPr>
            </w:pPr>
            <w:r w:rsidRPr="00DA6E61">
              <w:rPr>
                <w:rFonts w:cstheme="minorHAnsi"/>
                <w:sz w:val="18"/>
                <w:szCs w:val="18"/>
              </w:rPr>
              <w:t>en la administración</w:t>
            </w:r>
          </w:p>
          <w:p w14:paraId="36400EB1" w14:textId="77777777" w:rsidR="00DA6E61" w:rsidRPr="00DA6E61" w:rsidRDefault="00DA6E61" w:rsidP="00DA6E61">
            <w:pPr>
              <w:spacing w:after="0"/>
              <w:rPr>
                <w:rFonts w:cstheme="minorHAnsi"/>
                <w:sz w:val="18"/>
                <w:szCs w:val="18"/>
              </w:rPr>
            </w:pPr>
          </w:p>
        </w:tc>
        <w:tc>
          <w:tcPr>
            <w:tcW w:w="858" w:type="pct"/>
            <w:shd w:val="clear" w:color="auto" w:fill="auto"/>
          </w:tcPr>
          <w:p w14:paraId="0B1CACB6"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RA7. Realiza gestiones de obtención de</w:t>
            </w:r>
          </w:p>
          <w:p w14:paraId="661A707F"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información y presentación de</w:t>
            </w:r>
          </w:p>
          <w:p w14:paraId="1F5AA2B0"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documentos ante las</w:t>
            </w:r>
          </w:p>
          <w:p w14:paraId="731FF8A6"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Administraciones Públicas</w:t>
            </w:r>
          </w:p>
          <w:p w14:paraId="2C92F9C8"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identificando los distintos tipos de</w:t>
            </w:r>
          </w:p>
          <w:p w14:paraId="5280692D" w14:textId="1D8542B4"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A6E61">
              <w:rPr>
                <w:rFonts w:cstheme="minorHAnsi"/>
                <w:b/>
                <w:bCs/>
                <w:sz w:val="18"/>
                <w:szCs w:val="18"/>
              </w:rPr>
              <w:t>registros públicos.</w:t>
            </w:r>
          </w:p>
        </w:tc>
        <w:tc>
          <w:tcPr>
            <w:tcW w:w="1717" w:type="pct"/>
            <w:shd w:val="clear" w:color="auto" w:fill="auto"/>
          </w:tcPr>
          <w:p w14:paraId="1C5CAD17"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a) Se han observado las normas de presentación de documentos ante la Administración.</w:t>
            </w:r>
          </w:p>
          <w:p w14:paraId="234FCB20"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700" w:type="pct"/>
            <w:shd w:val="clear" w:color="auto" w:fill="auto"/>
          </w:tcPr>
          <w:p w14:paraId="2A68F996"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DA6E61">
              <w:rPr>
                <w:rFonts w:cstheme="minorHAnsi"/>
                <w:b/>
                <w:sz w:val="18"/>
                <w:szCs w:val="18"/>
              </w:rPr>
              <w:t>Gestión de la documentación ante la Administración Pública:</w:t>
            </w:r>
          </w:p>
          <w:p w14:paraId="183BCC1B"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 Los documentos en la Administración.</w:t>
            </w:r>
          </w:p>
          <w:p w14:paraId="4911EEC4" w14:textId="77777777"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 Los Archivos Públicos.</w:t>
            </w:r>
          </w:p>
          <w:p w14:paraId="4730540E" w14:textId="5001AF91" w:rsidR="00DA6E61" w:rsidRPr="00DA6E61" w:rsidRDefault="00DA6E61" w:rsidP="00DA6E61">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A6E61">
              <w:rPr>
                <w:rFonts w:cstheme="minorHAnsi"/>
                <w:sz w:val="18"/>
                <w:szCs w:val="18"/>
              </w:rPr>
              <w:t>− Los Registros Públicos.</w:t>
            </w:r>
          </w:p>
        </w:tc>
      </w:tr>
      <w:tr w:rsidR="00DA6E61" w:rsidRPr="0078476C" w14:paraId="45B9CB6E" w14:textId="77777777" w:rsidTr="009456EC">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4F86AA32" w14:textId="582E1D9D" w:rsidR="00DA6E61" w:rsidRPr="009456EC" w:rsidRDefault="00DA6E61" w:rsidP="00F45C44">
            <w:pPr>
              <w:spacing w:after="0"/>
              <w:rPr>
                <w:rFonts w:cstheme="minorHAnsi"/>
                <w:bCs w:val="0"/>
                <w:sz w:val="18"/>
                <w:szCs w:val="18"/>
              </w:rPr>
            </w:pPr>
            <w:r w:rsidRPr="009456EC">
              <w:rPr>
                <w:rFonts w:cstheme="minorHAnsi"/>
                <w:sz w:val="18"/>
                <w:szCs w:val="18"/>
              </w:rPr>
              <w:t>16.Información al ciudadano.</w:t>
            </w:r>
          </w:p>
          <w:p w14:paraId="7C3C20BE" w14:textId="77777777" w:rsidR="00DA6E61" w:rsidRPr="009456EC" w:rsidRDefault="00DA6E61" w:rsidP="00F45C44">
            <w:pPr>
              <w:spacing w:after="0"/>
              <w:rPr>
                <w:rFonts w:cstheme="minorHAnsi"/>
                <w:bCs w:val="0"/>
                <w:sz w:val="18"/>
                <w:szCs w:val="18"/>
              </w:rPr>
            </w:pPr>
            <w:r w:rsidRPr="009456EC">
              <w:rPr>
                <w:rFonts w:cstheme="minorHAnsi"/>
                <w:sz w:val="18"/>
                <w:szCs w:val="18"/>
              </w:rPr>
              <w:t>Archivos y registros</w:t>
            </w:r>
          </w:p>
          <w:p w14:paraId="0A72D34A" w14:textId="77777777" w:rsidR="00DA6E61" w:rsidRPr="009456EC" w:rsidRDefault="00DA6E61" w:rsidP="00F45C44">
            <w:pPr>
              <w:spacing w:after="0"/>
              <w:rPr>
                <w:rFonts w:cstheme="minorHAnsi"/>
                <w:sz w:val="18"/>
                <w:szCs w:val="18"/>
              </w:rPr>
            </w:pPr>
          </w:p>
        </w:tc>
        <w:tc>
          <w:tcPr>
            <w:tcW w:w="858" w:type="pct"/>
            <w:shd w:val="clear" w:color="auto" w:fill="auto"/>
          </w:tcPr>
          <w:p w14:paraId="29C11E66"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456EC">
              <w:rPr>
                <w:rFonts w:cstheme="minorHAnsi"/>
                <w:b/>
                <w:bCs/>
                <w:sz w:val="18"/>
                <w:szCs w:val="18"/>
              </w:rPr>
              <w:t>RA7. Realiza gestiones de obtención de</w:t>
            </w:r>
          </w:p>
          <w:p w14:paraId="70B7EED1"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456EC">
              <w:rPr>
                <w:rFonts w:cstheme="minorHAnsi"/>
                <w:b/>
                <w:bCs/>
                <w:sz w:val="18"/>
                <w:szCs w:val="18"/>
              </w:rPr>
              <w:t>información y presentación de</w:t>
            </w:r>
          </w:p>
          <w:p w14:paraId="5B51B7DE"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456EC">
              <w:rPr>
                <w:rFonts w:cstheme="minorHAnsi"/>
                <w:b/>
                <w:bCs/>
                <w:sz w:val="18"/>
                <w:szCs w:val="18"/>
              </w:rPr>
              <w:t>documentos ante las</w:t>
            </w:r>
          </w:p>
          <w:p w14:paraId="6907A7DF"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456EC">
              <w:rPr>
                <w:rFonts w:cstheme="minorHAnsi"/>
                <w:b/>
                <w:bCs/>
                <w:sz w:val="18"/>
                <w:szCs w:val="18"/>
              </w:rPr>
              <w:t>Administraciones Públicas identificando los distintos tipos de registros públicos.</w:t>
            </w:r>
          </w:p>
          <w:p w14:paraId="72208091"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1717" w:type="pct"/>
            <w:shd w:val="clear" w:color="auto" w:fill="auto"/>
          </w:tcPr>
          <w:p w14:paraId="65C00940"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b) Se han reconocido las funciones de los Archivos Públicos.</w:t>
            </w:r>
          </w:p>
          <w:p w14:paraId="132FC407"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c) Se ha solicitado determinada información en un Registro Público.</w:t>
            </w:r>
          </w:p>
          <w:p w14:paraId="2A8009F9"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d) Se ha reconocido el derecho a la información, atención y participación del ciudadano.</w:t>
            </w:r>
          </w:p>
          <w:p w14:paraId="0D0B6F99"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e) Se ha accedido a las oficinas de información y atención al ciudadano por vías como las páginas web,</w:t>
            </w:r>
          </w:p>
          <w:p w14:paraId="0AC507C4"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ventanillas únicas y atención telefónica para obtener información relevante y relacionarla en un</w:t>
            </w:r>
          </w:p>
          <w:p w14:paraId="43C7B31C"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informe tipo.</w:t>
            </w:r>
          </w:p>
          <w:p w14:paraId="63F12DD7" w14:textId="5F2F08E5"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f) Se han identificado y descrito los límites al derecho a la información relacionados con los datos en poder de las Administraciones Públicas sobre los administrados</w:t>
            </w:r>
          </w:p>
        </w:tc>
        <w:tc>
          <w:tcPr>
            <w:tcW w:w="1700" w:type="pct"/>
            <w:shd w:val="clear" w:color="auto" w:fill="auto"/>
          </w:tcPr>
          <w:p w14:paraId="2A751D39"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 El Derecho a la información, atención y participación del ciudadano.</w:t>
            </w:r>
          </w:p>
          <w:p w14:paraId="69EED9FD"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456EC">
              <w:rPr>
                <w:rFonts w:cstheme="minorHAnsi"/>
                <w:sz w:val="18"/>
                <w:szCs w:val="18"/>
              </w:rPr>
              <w:t>− Límites al derecho de información.</w:t>
            </w:r>
          </w:p>
          <w:p w14:paraId="367871FD" w14:textId="77777777" w:rsidR="00DA6E61" w:rsidRPr="009456EC" w:rsidRDefault="00DA6E61" w:rsidP="00F45C44">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A58E8B0" w14:textId="77777777" w:rsidR="0078476C" w:rsidRDefault="0078476C" w:rsidP="00C03B18">
      <w:pPr>
        <w:spacing w:after="120"/>
        <w:ind w:left="0" w:firstLine="0"/>
        <w:sectPr w:rsidR="0078476C" w:rsidSect="0078476C">
          <w:headerReference w:type="first" r:id="rId12"/>
          <w:pgSz w:w="16838" w:h="11906" w:orient="landscape" w:code="9"/>
          <w:pgMar w:top="698" w:right="1086" w:bottom="1134" w:left="1418" w:header="720" w:footer="567" w:gutter="0"/>
          <w:cols w:space="720"/>
          <w:titlePg/>
          <w:docGrid w:linePitch="272"/>
        </w:sectPr>
      </w:pPr>
    </w:p>
    <w:p w14:paraId="32A3A73F" w14:textId="37224DAC" w:rsidR="00C664CB" w:rsidRPr="00A20163" w:rsidRDefault="00C664CB" w:rsidP="00460933">
      <w:pPr>
        <w:pStyle w:val="Ttulo1"/>
      </w:pPr>
      <w:bookmarkStart w:id="14" w:name="_Toc115025541"/>
      <w:r w:rsidRPr="00A20163">
        <w:lastRenderedPageBreak/>
        <w:t>PROCEDIMIENTOS E INSTRUMENTOS DE EVALUACIÓN</w:t>
      </w:r>
      <w:bookmarkEnd w:id="14"/>
    </w:p>
    <w:p w14:paraId="4B53ED7C" w14:textId="77777777" w:rsidR="00C664CB" w:rsidRPr="0005239A" w:rsidRDefault="002F21B2" w:rsidP="00460933">
      <w:pPr>
        <w:pStyle w:val="Ttulo2"/>
      </w:pPr>
      <w:bookmarkStart w:id="15" w:name="_Toc115025542"/>
      <w:r w:rsidRPr="0005239A">
        <w:t>TÉCNICAS E INSTRUMENTOS DE EVALUACIÓN</w:t>
      </w:r>
      <w:bookmarkEnd w:id="15"/>
    </w:p>
    <w:p w14:paraId="6DCA8077" w14:textId="77777777" w:rsidR="002F21B2" w:rsidRPr="002F21B2" w:rsidRDefault="002F21B2" w:rsidP="00061803">
      <w:pPr>
        <w:pStyle w:val="Normalpersonalizado"/>
        <w:rPr>
          <w:rFonts w:eastAsiaTheme="minorEastAsia"/>
          <w:lang w:eastAsia="en-US" w:bidi="en-US"/>
        </w:rPr>
      </w:pPr>
      <w:r w:rsidRPr="002F21B2">
        <w:rPr>
          <w:rFonts w:eastAsiaTheme="minorEastAsia"/>
          <w:lang w:eastAsia="en-US" w:bidi="en-US"/>
        </w:rPr>
        <w:t xml:space="preserve">El alumno será informado en todo momento de su proceso de aprendizaje. Todas las pruebas escritas, serán resueltas en clase, bien en el momento de la entrega al alumno o bien después de su realización, previo a su corrección. </w:t>
      </w:r>
    </w:p>
    <w:p w14:paraId="0CAF4DF2" w14:textId="1A2B5212" w:rsidR="002F21B2" w:rsidRPr="002F21B2" w:rsidRDefault="002F21B2" w:rsidP="00061803">
      <w:pPr>
        <w:pStyle w:val="Normalpersonalizado"/>
        <w:rPr>
          <w:rFonts w:eastAsiaTheme="minorEastAsia"/>
          <w:lang w:eastAsia="en-US" w:bidi="en-US"/>
        </w:rPr>
      </w:pPr>
      <w:r w:rsidRPr="002F21B2">
        <w:rPr>
          <w:rFonts w:eastAsiaTheme="minorEastAsia"/>
          <w:lang w:eastAsia="en-US" w:bidi="en-US"/>
        </w:rPr>
        <w:t>Cuando el alumno realice un trabajo, se le explicarán los criterios de calificación del mismo</w:t>
      </w:r>
      <w:r w:rsidR="008E08B7">
        <w:rPr>
          <w:rFonts w:eastAsiaTheme="minorEastAsia"/>
          <w:lang w:eastAsia="en-US" w:bidi="en-US"/>
        </w:rPr>
        <w:t>(a través de rúbricas)</w:t>
      </w:r>
      <w:r w:rsidRPr="002F21B2">
        <w:rPr>
          <w:rFonts w:eastAsiaTheme="minorEastAsia"/>
          <w:lang w:eastAsia="en-US" w:bidi="en-US"/>
        </w:rPr>
        <w:t>, la forma de entrega y el plazo. Los trabajos entregados fuera de plazo no se calificarán.</w:t>
      </w:r>
    </w:p>
    <w:p w14:paraId="3C4DE201" w14:textId="77777777" w:rsidR="002F21B2" w:rsidRPr="002F21B2" w:rsidRDefault="002F21B2" w:rsidP="00061803">
      <w:pPr>
        <w:pStyle w:val="Normalpersonalizado"/>
        <w:rPr>
          <w:rFonts w:eastAsiaTheme="minorEastAsia"/>
          <w:lang w:eastAsia="en-US" w:bidi="en-US"/>
        </w:rPr>
      </w:pPr>
      <w:r w:rsidRPr="002F21B2">
        <w:rPr>
          <w:rFonts w:eastAsiaTheme="minorEastAsia"/>
          <w:lang w:eastAsia="en-US" w:bidi="en-US"/>
        </w:rPr>
        <w:t>El alumno tendrá tiempo suficiente para observar el resultado de su aprendizaje y realizar las preguntas que considere oportunas.</w:t>
      </w:r>
      <w:r w:rsidR="000A79C4">
        <w:rPr>
          <w:rFonts w:eastAsiaTheme="minorEastAsia"/>
          <w:lang w:eastAsia="en-US" w:bidi="en-US"/>
        </w:rPr>
        <w:t xml:space="preserve"> </w:t>
      </w:r>
      <w:r w:rsidRPr="002F21B2">
        <w:rPr>
          <w:rFonts w:eastAsiaTheme="minorEastAsia"/>
          <w:lang w:eastAsia="en-US" w:bidi="en-US"/>
        </w:rPr>
        <w:t>En consonancia con lo establecido en el artículo decimosexto de la Orden de 25 de Junio de 2008, la evaluación de los aprendizajes del alumnado será continua y formativa.</w:t>
      </w:r>
    </w:p>
    <w:p w14:paraId="12E416D5" w14:textId="79DFC060" w:rsidR="002F21B2" w:rsidRDefault="002F21B2" w:rsidP="00061803">
      <w:pPr>
        <w:pStyle w:val="Normalpersonalizado"/>
        <w:rPr>
          <w:rFonts w:eastAsiaTheme="minorEastAsia"/>
          <w:lang w:eastAsia="en-US" w:bidi="en-US"/>
        </w:rPr>
      </w:pPr>
      <w:r w:rsidRPr="002F21B2">
        <w:rPr>
          <w:rFonts w:eastAsiaTheme="minorEastAsia"/>
          <w:lang w:eastAsia="en-US" w:bidi="en-US"/>
        </w:rPr>
        <w:t xml:space="preserve">Se hará un seguimiento y evaluación continua del componente formativo, en el que se deberá tener </w:t>
      </w:r>
      <w:r w:rsidR="007A2351" w:rsidRPr="002F21B2">
        <w:rPr>
          <w:rFonts w:eastAsiaTheme="minorEastAsia"/>
          <w:lang w:eastAsia="en-US" w:bidi="en-US"/>
        </w:rPr>
        <w:t>en cuenta</w:t>
      </w:r>
      <w:r w:rsidRPr="002F21B2">
        <w:rPr>
          <w:rFonts w:eastAsiaTheme="minorEastAsia"/>
          <w:lang w:eastAsia="en-US" w:bidi="en-US"/>
        </w:rPr>
        <w:t>, al menos:</w:t>
      </w:r>
    </w:p>
    <w:p w14:paraId="534CB462" w14:textId="33F2F53B" w:rsidR="002F21B2" w:rsidRPr="0039121C" w:rsidRDefault="002F21B2">
      <w:pPr>
        <w:pStyle w:val="Prrafodelista"/>
        <w:numPr>
          <w:ilvl w:val="0"/>
          <w:numId w:val="16"/>
        </w:numPr>
        <w:ind w:firstLine="0"/>
        <w:rPr>
          <w:sz w:val="22"/>
          <w:szCs w:val="22"/>
        </w:rPr>
      </w:pPr>
      <w:r w:rsidRPr="0039121C">
        <w:rPr>
          <w:sz w:val="22"/>
          <w:szCs w:val="22"/>
        </w:rPr>
        <w:t>La asistencia, la iniciativa y el interés.</w:t>
      </w:r>
    </w:p>
    <w:p w14:paraId="40B0E69F" w14:textId="77777777" w:rsidR="0076665C" w:rsidRPr="0039121C" w:rsidRDefault="002F21B2">
      <w:pPr>
        <w:pStyle w:val="Prrafodelista"/>
        <w:numPr>
          <w:ilvl w:val="0"/>
          <w:numId w:val="16"/>
        </w:numPr>
        <w:ind w:firstLine="0"/>
        <w:rPr>
          <w:sz w:val="22"/>
          <w:szCs w:val="22"/>
        </w:rPr>
      </w:pPr>
      <w:r w:rsidRPr="0039121C">
        <w:rPr>
          <w:sz w:val="22"/>
          <w:szCs w:val="22"/>
        </w:rPr>
        <w:t>Colaboración con los demás, calidad de las aportaciones individuales al grupo.</w:t>
      </w:r>
    </w:p>
    <w:p w14:paraId="5D8C457D" w14:textId="77777777" w:rsidR="0076665C" w:rsidRPr="0039121C" w:rsidRDefault="002F21B2">
      <w:pPr>
        <w:pStyle w:val="Prrafodelista"/>
        <w:numPr>
          <w:ilvl w:val="0"/>
          <w:numId w:val="16"/>
        </w:numPr>
        <w:ind w:firstLine="0"/>
        <w:rPr>
          <w:sz w:val="22"/>
          <w:szCs w:val="22"/>
        </w:rPr>
      </w:pPr>
      <w:r w:rsidRPr="0039121C">
        <w:rPr>
          <w:sz w:val="22"/>
          <w:szCs w:val="22"/>
        </w:rPr>
        <w:t>El grado de consecución de las capacidades reflejadas en las actividades de cada unidad formativa.</w:t>
      </w:r>
    </w:p>
    <w:p w14:paraId="6952C38B" w14:textId="77777777" w:rsidR="0076665C" w:rsidRPr="0039121C" w:rsidRDefault="002F21B2">
      <w:pPr>
        <w:pStyle w:val="Prrafodelista"/>
        <w:numPr>
          <w:ilvl w:val="0"/>
          <w:numId w:val="16"/>
        </w:numPr>
        <w:ind w:firstLine="0"/>
        <w:rPr>
          <w:sz w:val="22"/>
          <w:szCs w:val="22"/>
        </w:rPr>
      </w:pPr>
      <w:r w:rsidRPr="0039121C">
        <w:rPr>
          <w:sz w:val="22"/>
          <w:szCs w:val="22"/>
        </w:rPr>
        <w:t>La evolución en el desarrollo personal del alumno en cuanto a motivación, implicación, e integración en el programa.</w:t>
      </w:r>
    </w:p>
    <w:p w14:paraId="2724A45B" w14:textId="77777777" w:rsidR="0076665C" w:rsidRPr="0039121C" w:rsidRDefault="002F21B2">
      <w:pPr>
        <w:pStyle w:val="Prrafodelista"/>
        <w:numPr>
          <w:ilvl w:val="0"/>
          <w:numId w:val="16"/>
        </w:numPr>
        <w:ind w:firstLine="0"/>
        <w:rPr>
          <w:sz w:val="22"/>
          <w:szCs w:val="22"/>
        </w:rPr>
      </w:pPr>
      <w:r w:rsidRPr="0039121C">
        <w:rPr>
          <w:sz w:val="22"/>
          <w:szCs w:val="22"/>
        </w:rPr>
        <w:t>La participación en las actividades generales programadas por el centro.</w:t>
      </w:r>
    </w:p>
    <w:p w14:paraId="43C21060" w14:textId="77777777" w:rsidR="0076665C" w:rsidRPr="0039121C" w:rsidRDefault="002F21B2">
      <w:pPr>
        <w:pStyle w:val="Prrafodelista"/>
        <w:numPr>
          <w:ilvl w:val="0"/>
          <w:numId w:val="16"/>
        </w:numPr>
        <w:ind w:firstLine="0"/>
        <w:rPr>
          <w:sz w:val="22"/>
          <w:szCs w:val="22"/>
        </w:rPr>
      </w:pPr>
      <w:r w:rsidRPr="0039121C">
        <w:rPr>
          <w:sz w:val="22"/>
          <w:szCs w:val="22"/>
        </w:rPr>
        <w:t>Las calificaciones numéricas y cualitativas parciales obtenidas.</w:t>
      </w:r>
    </w:p>
    <w:p w14:paraId="06FAFA23" w14:textId="77777777" w:rsidR="0076665C" w:rsidRPr="0039121C" w:rsidRDefault="002F21B2">
      <w:pPr>
        <w:pStyle w:val="Prrafodelista"/>
        <w:numPr>
          <w:ilvl w:val="0"/>
          <w:numId w:val="16"/>
        </w:numPr>
        <w:ind w:firstLine="0"/>
        <w:rPr>
          <w:sz w:val="22"/>
          <w:szCs w:val="22"/>
        </w:rPr>
      </w:pPr>
      <w:r w:rsidRPr="0039121C">
        <w:rPr>
          <w:sz w:val="22"/>
          <w:szCs w:val="22"/>
        </w:rPr>
        <w:t>Las acciones educativas complementarias que el alumno precise.</w:t>
      </w:r>
    </w:p>
    <w:p w14:paraId="655ABA39" w14:textId="77777777" w:rsidR="00C664CB" w:rsidRPr="0039121C" w:rsidRDefault="002F21B2">
      <w:pPr>
        <w:pStyle w:val="Prrafodelista"/>
        <w:numPr>
          <w:ilvl w:val="0"/>
          <w:numId w:val="16"/>
        </w:numPr>
        <w:ind w:firstLine="0"/>
        <w:rPr>
          <w:sz w:val="22"/>
          <w:szCs w:val="22"/>
        </w:rPr>
      </w:pPr>
      <w:r w:rsidRPr="0039121C">
        <w:rPr>
          <w:sz w:val="22"/>
          <w:szCs w:val="22"/>
        </w:rPr>
        <w:t>Se valorará la ortografía. Penalizando hasta un punto en las pruebas escritas y ofreciendo al alumno de recuperar esa puntuación realizando un trabajo que haga hincapié en la regla ortográfica incumplida</w:t>
      </w:r>
    </w:p>
    <w:p w14:paraId="64A70EAC" w14:textId="77777777" w:rsidR="009339A9" w:rsidRPr="00D615A8" w:rsidRDefault="009339A9" w:rsidP="00061803">
      <w:pPr>
        <w:pStyle w:val="Normalpersonalizado"/>
      </w:pPr>
      <w:r w:rsidRPr="00D615A8">
        <w:t xml:space="preserve">En la corrección de los trabajos realizados y ejercicios se tendrá en cuenta lo siguiente: </w:t>
      </w:r>
    </w:p>
    <w:p w14:paraId="77EAC0E3" w14:textId="77777777" w:rsidR="009339A9" w:rsidRPr="0039121C" w:rsidRDefault="009339A9" w:rsidP="00C90F2D">
      <w:pPr>
        <w:pStyle w:val="Prrafodelista"/>
        <w:numPr>
          <w:ilvl w:val="0"/>
          <w:numId w:val="26"/>
        </w:numPr>
        <w:ind w:hanging="11"/>
        <w:rPr>
          <w:sz w:val="22"/>
          <w:szCs w:val="22"/>
        </w:rPr>
      </w:pPr>
      <w:r w:rsidRPr="0039121C">
        <w:rPr>
          <w:sz w:val="22"/>
          <w:szCs w:val="22"/>
        </w:rPr>
        <w:t xml:space="preserve">Presenta el material de forma organizada </w:t>
      </w:r>
    </w:p>
    <w:p w14:paraId="03F6AD98" w14:textId="77777777" w:rsidR="009339A9" w:rsidRPr="0039121C" w:rsidRDefault="009339A9" w:rsidP="00C90F2D">
      <w:pPr>
        <w:pStyle w:val="Prrafodelista"/>
        <w:numPr>
          <w:ilvl w:val="0"/>
          <w:numId w:val="26"/>
        </w:numPr>
        <w:ind w:firstLine="0"/>
        <w:rPr>
          <w:sz w:val="22"/>
          <w:szCs w:val="22"/>
        </w:rPr>
      </w:pPr>
      <w:r w:rsidRPr="0039121C">
        <w:rPr>
          <w:sz w:val="22"/>
          <w:szCs w:val="22"/>
        </w:rPr>
        <w:t>Comprende la información que maneja</w:t>
      </w:r>
    </w:p>
    <w:p w14:paraId="296E4DB4" w14:textId="77777777" w:rsidR="009339A9" w:rsidRPr="0039121C" w:rsidRDefault="009339A9" w:rsidP="00C90F2D">
      <w:pPr>
        <w:pStyle w:val="Prrafodelista"/>
        <w:numPr>
          <w:ilvl w:val="0"/>
          <w:numId w:val="26"/>
        </w:numPr>
        <w:ind w:firstLine="0"/>
        <w:rPr>
          <w:sz w:val="22"/>
          <w:szCs w:val="22"/>
        </w:rPr>
      </w:pPr>
      <w:r w:rsidRPr="0039121C">
        <w:rPr>
          <w:sz w:val="22"/>
          <w:szCs w:val="22"/>
        </w:rPr>
        <w:t>Presenta el material en el plazo fijado o cuando es requerido</w:t>
      </w:r>
    </w:p>
    <w:p w14:paraId="07A7AFB0" w14:textId="77777777" w:rsidR="009339A9" w:rsidRPr="0039121C" w:rsidRDefault="009339A9" w:rsidP="00C90F2D">
      <w:pPr>
        <w:pStyle w:val="Prrafodelista"/>
        <w:numPr>
          <w:ilvl w:val="0"/>
          <w:numId w:val="26"/>
        </w:numPr>
        <w:ind w:firstLine="0"/>
        <w:rPr>
          <w:sz w:val="22"/>
          <w:szCs w:val="22"/>
        </w:rPr>
      </w:pPr>
      <w:r w:rsidRPr="0039121C">
        <w:rPr>
          <w:sz w:val="22"/>
          <w:szCs w:val="22"/>
        </w:rPr>
        <w:t xml:space="preserve">Se ha completado la totalidad del trabajo requerido </w:t>
      </w:r>
    </w:p>
    <w:p w14:paraId="470B9661" w14:textId="77777777" w:rsidR="009339A9" w:rsidRPr="0039121C" w:rsidRDefault="009339A9" w:rsidP="00C90F2D">
      <w:pPr>
        <w:pStyle w:val="Prrafodelista"/>
        <w:numPr>
          <w:ilvl w:val="0"/>
          <w:numId w:val="26"/>
        </w:numPr>
        <w:ind w:firstLine="0"/>
        <w:rPr>
          <w:sz w:val="22"/>
          <w:szCs w:val="22"/>
        </w:rPr>
      </w:pPr>
      <w:r w:rsidRPr="0039121C">
        <w:rPr>
          <w:sz w:val="22"/>
          <w:szCs w:val="22"/>
        </w:rPr>
        <w:t>Aprovecha el tiempo de trabajo en clase</w:t>
      </w:r>
    </w:p>
    <w:p w14:paraId="2294DDDC" w14:textId="77777777" w:rsidR="009339A9" w:rsidRPr="0039121C" w:rsidRDefault="009339A9" w:rsidP="00C90F2D">
      <w:pPr>
        <w:pStyle w:val="Prrafodelista"/>
        <w:numPr>
          <w:ilvl w:val="0"/>
          <w:numId w:val="26"/>
        </w:numPr>
        <w:ind w:firstLine="0"/>
        <w:rPr>
          <w:sz w:val="22"/>
          <w:szCs w:val="22"/>
        </w:rPr>
      </w:pPr>
      <w:r w:rsidRPr="0039121C">
        <w:rPr>
          <w:sz w:val="22"/>
          <w:szCs w:val="22"/>
        </w:rPr>
        <w:t>Añade elementos que mejoren la presentación.</w:t>
      </w:r>
    </w:p>
    <w:p w14:paraId="440FF380" w14:textId="77777777" w:rsidR="009339A9" w:rsidRPr="0039121C" w:rsidRDefault="009339A9" w:rsidP="00C90F2D">
      <w:pPr>
        <w:pStyle w:val="Prrafodelista"/>
        <w:numPr>
          <w:ilvl w:val="0"/>
          <w:numId w:val="26"/>
        </w:numPr>
        <w:ind w:firstLine="0"/>
        <w:rPr>
          <w:sz w:val="22"/>
          <w:szCs w:val="22"/>
        </w:rPr>
      </w:pPr>
      <w:r w:rsidRPr="0039121C">
        <w:rPr>
          <w:sz w:val="22"/>
          <w:szCs w:val="22"/>
        </w:rPr>
        <w:t>Los trabajos y ejercicios entregados fuera de plazo tendrán una calificación de cero.</w:t>
      </w:r>
    </w:p>
    <w:p w14:paraId="32FD4048" w14:textId="265EE539" w:rsidR="009339A9" w:rsidRDefault="009339A9" w:rsidP="00061803">
      <w:pPr>
        <w:pStyle w:val="Normalpersonalizado"/>
      </w:pPr>
      <w:r w:rsidRPr="00D615A8">
        <w:t>Los trabajos deben ser entregados en las fechas previstas y son obligatorios. Después de la fecha concretada en clase con los alumnos, no se recogerá ningún trabajo (a no ser por causa debidamente justificada). En el caso de que el profesor no mande trabajos o tareas para esa evaluación, el porcentaje correspondiente a la ponderación de los trabajos de la materia impartida, se computará en las pruebas específicas de evaluación.</w:t>
      </w:r>
    </w:p>
    <w:p w14:paraId="218C8B48" w14:textId="30666B88" w:rsidR="007A2351" w:rsidRDefault="007A2351" w:rsidP="00061803">
      <w:pPr>
        <w:pStyle w:val="Normalpersonalizado"/>
      </w:pPr>
      <w:r w:rsidRPr="007A2351">
        <w:rPr>
          <w:b/>
          <w:bCs/>
          <w:szCs w:val="16"/>
          <w14:shadow w14:blurRad="50800" w14:dist="38100" w14:dir="2700000" w14:sx="100000" w14:sy="100000" w14:kx="0" w14:ky="0" w14:algn="tl">
            <w14:srgbClr w14:val="000000">
              <w14:alpha w14:val="60000"/>
            </w14:srgbClr>
          </w14:shadow>
        </w:rPr>
        <w:t>ACTIVIDADES COMPLEMENTARIAS Y EXTRAESCOLARES</w:t>
      </w:r>
    </w:p>
    <w:p w14:paraId="0CA1A7FE" w14:textId="77777777" w:rsidR="007A2351" w:rsidRDefault="007A2351" w:rsidP="007A2351">
      <w:pPr>
        <w:pStyle w:val="Normalpersonalizado"/>
      </w:pPr>
      <w:r w:rsidRPr="007A2351">
        <w:rPr>
          <w:b/>
          <w:bCs/>
        </w:rPr>
        <w:t>EVALUABLES: ACTIVIDADES COMPLEMENTARIAS</w:t>
      </w:r>
      <w:r>
        <w:t>. Serán programadas por el departamento, y evaluables dentro de los módulos implicados, quedando reflejadas en las memorias de final de curso. Son de obligada asistencia por parte de los alumnos. Si suponen desplazarse fuera del centro, el grupo irá en conjunto con el mismo medio.</w:t>
      </w:r>
    </w:p>
    <w:p w14:paraId="70AC14C1" w14:textId="3CAF9E05" w:rsidR="008E08B7" w:rsidRPr="009339A9" w:rsidRDefault="007A2351" w:rsidP="007A2351">
      <w:pPr>
        <w:pStyle w:val="Normalpersonalizado"/>
      </w:pPr>
      <w:r w:rsidRPr="007A2351">
        <w:rPr>
          <w:b/>
          <w:bCs/>
        </w:rPr>
        <w:lastRenderedPageBreak/>
        <w:t>NO EVALUABLES: ACTIVIDADES EXTRAESCOLARES</w:t>
      </w:r>
      <w:r>
        <w:t>. Son las organizadas por el PIEE, no tienen carácter lectivo ni evaluable ni se realizarán dentro del horario de clases</w:t>
      </w:r>
    </w:p>
    <w:p w14:paraId="3897C846" w14:textId="77777777" w:rsidR="003770F8" w:rsidRDefault="003770F8" w:rsidP="00460933">
      <w:pPr>
        <w:pStyle w:val="Ttulo1"/>
      </w:pPr>
      <w:bookmarkStart w:id="16" w:name="_Toc115025543"/>
      <w:r w:rsidRPr="00A20163">
        <w:t>MATERIALES Y RECURSOS DIDÁCTICOS</w:t>
      </w:r>
      <w:bookmarkEnd w:id="16"/>
    </w:p>
    <w:p w14:paraId="45533275" w14:textId="2568B450" w:rsidR="007A2351" w:rsidRDefault="007A2351" w:rsidP="007A2351">
      <w:pPr>
        <w:pStyle w:val="Normalpersonalizado"/>
      </w:pPr>
      <w:r>
        <w:t xml:space="preserve">Los contenidos de la materia se podrán seguir bien tomando apuntes de clase o extrayéndolos de alguno de los libros editados para el módulo, tal como el de “EMPRESA Y ADMINISTRACIÓN”, ED. MACMILLAN </w:t>
      </w:r>
    </w:p>
    <w:p w14:paraId="23C37A23" w14:textId="77777777" w:rsidR="007A2351" w:rsidRDefault="007A2351" w:rsidP="007A2351">
      <w:pPr>
        <w:pStyle w:val="Normalpersonalizado"/>
      </w:pPr>
      <w:r>
        <w:t>Como apoyo al seguimiento también se realizarán consultas de la legislación en los boletines oficiales y de la webs de distintos Órganos y Administraciones públicas.</w:t>
      </w:r>
    </w:p>
    <w:p w14:paraId="40F8D74E" w14:textId="77777777" w:rsidR="007A2351" w:rsidRDefault="007A2351" w:rsidP="007A2351">
      <w:pPr>
        <w:pStyle w:val="Normalpersonalizado"/>
      </w:pPr>
      <w:r>
        <w:t>El módulo se imparte en un aula con los siguientes recursos: ordenador del profesor y proyector, impresora multifunción, un ordenador con conexión a Internet por alumno y aplicaciones ofimáticas.</w:t>
      </w:r>
    </w:p>
    <w:p w14:paraId="216ABD44" w14:textId="6C33FC4D" w:rsidR="003770F8" w:rsidRPr="0039121C" w:rsidRDefault="003770F8" w:rsidP="00460933">
      <w:pPr>
        <w:pStyle w:val="Ttulo1"/>
      </w:pPr>
      <w:bookmarkStart w:id="17" w:name="_Toc115025544"/>
      <w:r w:rsidRPr="0039121C">
        <w:t>MECANISMOS DE SEGUIMIENTO Y VALORACIÓN PARA POTENCIAR LOS RESULTADOS POSITIVOS Y SUBSANAR DEFICIENCIAS OBSERVADAS</w:t>
      </w:r>
      <w:bookmarkEnd w:id="17"/>
    </w:p>
    <w:p w14:paraId="28864A38" w14:textId="77777777" w:rsidR="007A2351" w:rsidRDefault="007A2351" w:rsidP="007A2351">
      <w:pPr>
        <w:pStyle w:val="Normalpersonalizado"/>
      </w:pPr>
      <w:r>
        <w:t>El objetivo del seguimiento y valoración del módulo es subsanar y corregir posibles deficiencias detectadas y poder así establecer medidas para potenciar la mejora de los resultados.</w:t>
      </w:r>
    </w:p>
    <w:p w14:paraId="42DA04FC" w14:textId="77777777" w:rsidR="007A2351" w:rsidRDefault="007A2351" w:rsidP="007A2351">
      <w:pPr>
        <w:pStyle w:val="Normalpersonalizado"/>
      </w:pPr>
      <w:r>
        <w:t>Se utilizarán dos mecanismos para realizar el seguimiento y la valoración del desarrollo de las clases:</w:t>
      </w:r>
    </w:p>
    <w:p w14:paraId="4D40D77C" w14:textId="77777777" w:rsidR="007A2351" w:rsidRDefault="007A2351" w:rsidP="007A2351">
      <w:pPr>
        <w:pStyle w:val="Normalpersonalizado"/>
        <w:numPr>
          <w:ilvl w:val="0"/>
          <w:numId w:val="38"/>
        </w:numPr>
        <w:spacing w:before="0" w:after="0"/>
      </w:pPr>
      <w:r w:rsidRPr="007A2351">
        <w:rPr>
          <w:b/>
          <w:bCs/>
          <w:u w:val="single"/>
        </w:rPr>
        <w:t>El cuaderno del profesor.</w:t>
      </w:r>
      <w:r>
        <w:t xml:space="preserve"> En él se tienen en cuenta varios apartados que ayudan a realizar el seguimiento y la valoración de los resultados, como son: Seguimiento, Desarrollo de las Clases, Evaluación Trimestral y Notas de Evaluación Continua.</w:t>
      </w:r>
    </w:p>
    <w:p w14:paraId="2F36D13A" w14:textId="77777777" w:rsidR="007A2351" w:rsidRDefault="007A2351" w:rsidP="007A2351">
      <w:pPr>
        <w:pStyle w:val="Normalpersonalizado"/>
        <w:numPr>
          <w:ilvl w:val="0"/>
          <w:numId w:val="39"/>
        </w:numPr>
        <w:spacing w:before="0" w:after="0"/>
      </w:pPr>
      <w:r w:rsidRPr="007A2351">
        <w:rPr>
          <w:b/>
          <w:bCs/>
          <w:u w:val="single"/>
        </w:rPr>
        <w:t xml:space="preserve">Seguimiento de las programaciones. </w:t>
      </w:r>
      <w:r>
        <w:t>Gracias al seguimiento mensual que se hace de las programaciones podemos llevar a cabo las acciones adecuadas para corregir y valorar los aspectos importantes en el desarrollo de las clases.</w:t>
      </w:r>
    </w:p>
    <w:p w14:paraId="41EEBFCD" w14:textId="07B095E3" w:rsidR="00EF4AEC" w:rsidRDefault="007A2351" w:rsidP="007A2351">
      <w:pPr>
        <w:pStyle w:val="Normalpersonalizado"/>
        <w:numPr>
          <w:ilvl w:val="0"/>
          <w:numId w:val="39"/>
        </w:numPr>
        <w:spacing w:before="0" w:after="0"/>
      </w:pPr>
      <w:r w:rsidRPr="007A2351">
        <w:rPr>
          <w:b/>
          <w:bCs/>
          <w:u w:val="single"/>
        </w:rPr>
        <w:t>Valoración personal del profesor</w:t>
      </w:r>
      <w:r>
        <w:t>. Se tendrá en cuenta el criterio del docente como máximo responsable de la impartición de la materia y del contacto con el alumnado y la clase.</w:t>
      </w:r>
    </w:p>
    <w:p w14:paraId="1C72D81E" w14:textId="77777777" w:rsidR="007A2351" w:rsidRPr="0091215B" w:rsidRDefault="007A2351" w:rsidP="007A2351">
      <w:pPr>
        <w:pStyle w:val="Normalpersonalizado"/>
        <w:spacing w:before="0" w:after="0"/>
        <w:ind w:left="1077"/>
      </w:pPr>
    </w:p>
    <w:p w14:paraId="70B774BD" w14:textId="24EB7A19" w:rsidR="003770F8" w:rsidRPr="0039121C" w:rsidRDefault="003770F8" w:rsidP="00460933">
      <w:pPr>
        <w:pStyle w:val="Ttulo1"/>
      </w:pPr>
      <w:bookmarkStart w:id="18" w:name="_Toc115025545"/>
      <w:r w:rsidRPr="0039121C">
        <w:t>ACTIVIDADES DE ORIENTACIÓN Y APOYO ENCAMINADAS A LA SUPERACIÓN DE LOS MÓDULOS PROFESIONALES PENDIENTES</w:t>
      </w:r>
      <w:bookmarkEnd w:id="18"/>
    </w:p>
    <w:p w14:paraId="255FD023" w14:textId="77777777" w:rsidR="008A593A" w:rsidRDefault="008A593A" w:rsidP="008A593A">
      <w:pPr>
        <w:pStyle w:val="Ttulo2"/>
      </w:pPr>
      <w:bookmarkStart w:id="19" w:name="_Toc115025546"/>
      <w:r w:rsidRPr="008A593A">
        <w:t>PRUEBAS EXTRAORDINARIAS Y ALUMNOS CON PENDIENTES:</w:t>
      </w:r>
      <w:bookmarkEnd w:id="19"/>
    </w:p>
    <w:p w14:paraId="482BD5C6" w14:textId="11B344B7" w:rsidR="008A593A" w:rsidRPr="008A593A" w:rsidRDefault="008A593A" w:rsidP="008A593A">
      <w:pPr>
        <w:pStyle w:val="Normalpersonalizado"/>
        <w:rPr>
          <w:b/>
          <w:bCs/>
          <w:u w:val="single"/>
        </w:rPr>
      </w:pPr>
      <w:r w:rsidRPr="008A593A">
        <w:rPr>
          <w:b/>
          <w:bCs/>
          <w:u w:val="single"/>
        </w:rPr>
        <w:t>Pruebas extraordinarias:</w:t>
      </w:r>
    </w:p>
    <w:p w14:paraId="54B4F3E1" w14:textId="77777777" w:rsidR="008A593A" w:rsidRPr="008A593A" w:rsidRDefault="008A593A" w:rsidP="008A593A">
      <w:pPr>
        <w:pStyle w:val="Normalpersonalizado"/>
      </w:pPr>
      <w:r w:rsidRPr="008A593A">
        <w:t>El módulo esta divido en dos Unidades Formativas; si el alumno hubiera aprobado alguna de ellas, puede optar por guardar la nota para la convocatoria ordinaria y/o extraordinaria, y presentarse sólo a la unidad formativa pendiente en cuyo caso la nota máxima sólo podrá ser de cinco en esa parte; o presentarse a todo el módulo completo y obtener una nota para todo el módulo sin limitación.</w:t>
      </w:r>
    </w:p>
    <w:p w14:paraId="3CFCEE9B" w14:textId="77777777" w:rsidR="008A593A" w:rsidRPr="008A593A" w:rsidRDefault="008A593A" w:rsidP="008A593A">
      <w:pPr>
        <w:pStyle w:val="Normalpersonalizado"/>
      </w:pPr>
      <w:r w:rsidRPr="008A593A">
        <w:t>La nota de la convocatoria extraordinaria estará formada por un examen teórico-práctico que realizará el alumno y los trabajos que se le pudieran mandar y que tendrá que entregar el día de celebración del mencionado examen.</w:t>
      </w:r>
    </w:p>
    <w:p w14:paraId="4E5A916A" w14:textId="15E2BF87" w:rsidR="008A593A" w:rsidRPr="008A593A" w:rsidRDefault="008A593A" w:rsidP="008A593A">
      <w:pPr>
        <w:pStyle w:val="Ttulo2"/>
      </w:pPr>
      <w:bookmarkStart w:id="20" w:name="_Toc115025547"/>
      <w:r w:rsidRPr="008A593A">
        <w:t>MEDIAS DE ATENCIÓN EDUCATIVO AL ALUMNADO CON NECESIDADES ESPECÍFICAS</w:t>
      </w:r>
      <w:bookmarkEnd w:id="20"/>
    </w:p>
    <w:p w14:paraId="4BF1321B" w14:textId="68F523CB" w:rsidR="008A593A" w:rsidRPr="008A593A" w:rsidRDefault="008A593A" w:rsidP="008A593A">
      <w:pPr>
        <w:pStyle w:val="Normalpersonalizado"/>
      </w:pPr>
      <w:r>
        <w:t>D</w:t>
      </w:r>
      <w:r w:rsidRPr="008A593A">
        <w:t xml:space="preserve">ado que existe un grado de diversidad importante en cuanto a los ritmos y capacidades de aprendizaje de los diferentes alumnos, será necesario llevar a cabo adaptaciones metodológicas continúas. Para ello se podrán proponer actividades diferenciadas por alumno/s dentro del mismo grupo para obtener los mismos </w:t>
      </w:r>
      <w:r w:rsidRPr="008A593A">
        <w:lastRenderedPageBreak/>
        <w:t>objetivos. Prefiriéndose realizar actividades más prácticas frente a las puramente teóricas tal como preconiza la formación profesional.</w:t>
      </w:r>
    </w:p>
    <w:p w14:paraId="7F1C0202" w14:textId="77777777" w:rsidR="008A593A" w:rsidRPr="008A593A" w:rsidRDefault="008A593A" w:rsidP="008A593A">
      <w:pPr>
        <w:pStyle w:val="Normalpersonalizado"/>
      </w:pPr>
      <w:r w:rsidRPr="008A593A">
        <w:t>Asimismo, para aquellos alumnos que individualmente se considere necesario (si es que los hubiese) se propondrán actividades de refuerzo y/o ampliación a lo largo de las evaluaciones.</w:t>
      </w:r>
    </w:p>
    <w:p w14:paraId="46DD9712" w14:textId="14D61E83" w:rsidR="003770F8" w:rsidRPr="0039121C" w:rsidRDefault="003770F8" w:rsidP="00460933">
      <w:pPr>
        <w:pStyle w:val="Ttulo1"/>
      </w:pPr>
      <w:bookmarkStart w:id="21" w:name="_Toc115025548"/>
      <w:r w:rsidRPr="0039121C">
        <w:t>PLAN DE CONTINGENCIA CON LAS ACTIVIDADES QUE REALIZARÁ EL ALUMNADO ANTE CIRCUNSTANCIAS EXCEPCIONALES QUE AFECTEN AL DESARROLLO NORMAL DE LA ACTIVIDAD DOCENTE EN EL MÓDULO DURANTE UN PERIODO PROLONGADO DE TIEMPO.</w:t>
      </w:r>
      <w:bookmarkEnd w:id="21"/>
    </w:p>
    <w:p w14:paraId="3DF970F8" w14:textId="77777777" w:rsidR="00770C2A" w:rsidRDefault="00770C2A" w:rsidP="00061803">
      <w:pPr>
        <w:pStyle w:val="Normalpersonalizado"/>
      </w:pPr>
      <w:r>
        <w:t>El plan de contingencia para el presente Módulo, unidad por unidad, está custodiado en el departamento de Administración de Empresas.</w:t>
      </w:r>
    </w:p>
    <w:p w14:paraId="761580E6" w14:textId="77777777" w:rsidR="005449AE" w:rsidRPr="0039121C" w:rsidRDefault="00A20163" w:rsidP="00460933">
      <w:pPr>
        <w:pStyle w:val="Ttulo1"/>
      </w:pPr>
      <w:r>
        <w:br w:type="page"/>
      </w:r>
      <w:bookmarkStart w:id="22" w:name="_Toc115025549"/>
      <w:r w:rsidR="003770F8" w:rsidRPr="0039121C">
        <w:lastRenderedPageBreak/>
        <w:t>CONTROL DE MODIFICACIONES</w:t>
      </w:r>
      <w:bookmarkEnd w:id="22"/>
    </w:p>
    <w:tbl>
      <w:tblPr>
        <w:tblStyle w:val="Listaclara-nfasis11"/>
        <w:tblW w:w="0" w:type="auto"/>
        <w:tblLook w:val="04A0" w:firstRow="1" w:lastRow="0" w:firstColumn="1" w:lastColumn="0" w:noHBand="0" w:noVBand="1"/>
      </w:tblPr>
      <w:tblGrid>
        <w:gridCol w:w="1630"/>
        <w:gridCol w:w="1842"/>
        <w:gridCol w:w="6146"/>
      </w:tblGrid>
      <w:tr w:rsidR="008A593A" w:rsidRPr="004F7EF5" w14:paraId="44888F44" w14:textId="77777777" w:rsidTr="007808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3A4D66" w14:textId="77777777" w:rsidR="008A593A" w:rsidRPr="004F7EF5" w:rsidRDefault="008A593A" w:rsidP="00C03B18">
            <w:pPr>
              <w:ind w:firstLine="0"/>
              <w:jc w:val="center"/>
            </w:pPr>
            <w:r>
              <w:t>FECHA</w:t>
            </w:r>
          </w:p>
        </w:tc>
        <w:tc>
          <w:tcPr>
            <w:tcW w:w="0" w:type="auto"/>
            <w:vAlign w:val="center"/>
          </w:tcPr>
          <w:p w14:paraId="03B7F7DB" w14:textId="77777777" w:rsidR="008A593A" w:rsidRPr="004F7EF5" w:rsidRDefault="008A593A" w:rsidP="00C03B18">
            <w:pPr>
              <w:ind w:firstLine="0"/>
              <w:jc w:val="center"/>
              <w:cnfStyle w:val="100000000000" w:firstRow="1" w:lastRow="0" w:firstColumn="0" w:lastColumn="0" w:oddVBand="0" w:evenVBand="0" w:oddHBand="0" w:evenHBand="0" w:firstRowFirstColumn="0" w:firstRowLastColumn="0" w:lastRowFirstColumn="0" w:lastRowLastColumn="0"/>
            </w:pPr>
            <w:r>
              <w:t>VERSIÓN</w:t>
            </w:r>
          </w:p>
        </w:tc>
        <w:tc>
          <w:tcPr>
            <w:tcW w:w="0" w:type="auto"/>
            <w:vAlign w:val="center"/>
          </w:tcPr>
          <w:p w14:paraId="43AC5012" w14:textId="77777777" w:rsidR="008A593A" w:rsidRPr="004F7EF5" w:rsidRDefault="008A593A" w:rsidP="00C03B18">
            <w:pPr>
              <w:ind w:firstLine="0"/>
              <w:jc w:val="center"/>
              <w:cnfStyle w:val="100000000000" w:firstRow="1" w:lastRow="0" w:firstColumn="0" w:lastColumn="0" w:oddVBand="0" w:evenVBand="0" w:oddHBand="0" w:evenHBand="0" w:firstRowFirstColumn="0" w:firstRowLastColumn="0" w:lastRowFirstColumn="0" w:lastRowLastColumn="0"/>
            </w:pPr>
            <w:r>
              <w:t>DESCRIPCIÓN DE LA MODIFICACIÓN</w:t>
            </w:r>
          </w:p>
        </w:tc>
      </w:tr>
      <w:tr w:rsidR="008A593A" w:rsidRPr="007808E7" w14:paraId="436EC2B0" w14:textId="77777777" w:rsidTr="00614B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14:paraId="2FC78F2B" w14:textId="07A1CFB0" w:rsidR="008A593A" w:rsidRPr="008A593A" w:rsidRDefault="008A593A" w:rsidP="008A593A">
            <w:pPr>
              <w:pStyle w:val="Normalpersonalizado"/>
              <w:rPr>
                <w:b w:val="0"/>
                <w:bCs w:val="0"/>
              </w:rPr>
            </w:pPr>
            <w:r w:rsidRPr="008A593A">
              <w:rPr>
                <w:b w:val="0"/>
                <w:bCs w:val="0"/>
              </w:rPr>
              <w:t>19-10-2011</w:t>
            </w:r>
          </w:p>
        </w:tc>
        <w:tc>
          <w:tcPr>
            <w:tcW w:w="0" w:type="auto"/>
            <w:tcBorders>
              <w:top w:val="single" w:sz="4" w:space="0" w:color="000000"/>
              <w:left w:val="single" w:sz="4" w:space="0" w:color="000000"/>
              <w:bottom w:val="single" w:sz="4" w:space="0" w:color="000000"/>
              <w:right w:val="single" w:sz="4" w:space="0" w:color="000000"/>
            </w:tcBorders>
          </w:tcPr>
          <w:p w14:paraId="15CC3E03" w14:textId="43474D51" w:rsidR="008A593A" w:rsidRPr="008A593A" w:rsidRDefault="008A593A" w:rsidP="008A593A">
            <w:pPr>
              <w:pStyle w:val="Normalpersonalizado"/>
              <w:cnfStyle w:val="000000100000" w:firstRow="0" w:lastRow="0" w:firstColumn="0" w:lastColumn="0" w:oddVBand="0" w:evenVBand="0" w:oddHBand="1" w:evenHBand="0" w:firstRowFirstColumn="0" w:firstRowLastColumn="0" w:lastRowFirstColumn="0" w:lastRowLastColumn="0"/>
            </w:pPr>
            <w:r w:rsidRPr="008A593A">
              <w:t>1</w:t>
            </w:r>
          </w:p>
        </w:tc>
        <w:tc>
          <w:tcPr>
            <w:tcW w:w="0" w:type="auto"/>
            <w:tcBorders>
              <w:top w:val="single" w:sz="4" w:space="0" w:color="000000"/>
              <w:left w:val="single" w:sz="4" w:space="0" w:color="000000"/>
              <w:bottom w:val="single" w:sz="4" w:space="0" w:color="000000"/>
              <w:right w:val="single" w:sz="4" w:space="0" w:color="000000"/>
            </w:tcBorders>
          </w:tcPr>
          <w:p w14:paraId="0FB23A2E" w14:textId="225AD4A1" w:rsidR="008A593A" w:rsidRPr="008A593A" w:rsidRDefault="008A593A" w:rsidP="008A593A">
            <w:pPr>
              <w:pStyle w:val="Normalpersonalizado"/>
              <w:cnfStyle w:val="000000100000" w:firstRow="0" w:lastRow="0" w:firstColumn="0" w:lastColumn="0" w:oddVBand="0" w:evenVBand="0" w:oddHBand="1" w:evenHBand="0" w:firstRowFirstColumn="0" w:firstRowLastColumn="0" w:lastRowFirstColumn="0" w:lastRowLastColumn="0"/>
            </w:pPr>
            <w:r w:rsidRPr="008A593A">
              <w:t>Realización de la programación para el primer año de aplicación del segundo curso del nuevo currículo.</w:t>
            </w:r>
          </w:p>
        </w:tc>
      </w:tr>
      <w:tr w:rsidR="008A593A" w:rsidRPr="007808E7" w14:paraId="0E5A1972" w14:textId="77777777" w:rsidTr="00614B92">
        <w:trPr>
          <w:trHeight w:val="2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vAlign w:val="center"/>
          </w:tcPr>
          <w:p w14:paraId="411EDECF" w14:textId="2548EF9D" w:rsidR="008A593A" w:rsidRPr="008A593A" w:rsidRDefault="008A593A" w:rsidP="008A593A">
            <w:pPr>
              <w:pStyle w:val="Normalpersonalizado"/>
              <w:rPr>
                <w:b w:val="0"/>
                <w:bCs w:val="0"/>
              </w:rPr>
            </w:pPr>
            <w:r>
              <w:rPr>
                <w:b w:val="0"/>
                <w:bCs w:val="0"/>
              </w:rPr>
              <w:t>0</w:t>
            </w:r>
            <w:r w:rsidRPr="008A593A">
              <w:rPr>
                <w:b w:val="0"/>
                <w:bCs w:val="0"/>
              </w:rPr>
              <w:t>1-10-2015</w:t>
            </w:r>
          </w:p>
        </w:tc>
        <w:tc>
          <w:tcPr>
            <w:tcW w:w="0" w:type="auto"/>
            <w:tcBorders>
              <w:top w:val="single" w:sz="4" w:space="0" w:color="000000"/>
              <w:left w:val="single" w:sz="4" w:space="0" w:color="000000"/>
              <w:bottom w:val="single" w:sz="4" w:space="0" w:color="000000"/>
              <w:right w:val="single" w:sz="4" w:space="0" w:color="000000"/>
            </w:tcBorders>
            <w:vAlign w:val="center"/>
          </w:tcPr>
          <w:p w14:paraId="585680D7" w14:textId="216DEC87" w:rsidR="008A593A" w:rsidRPr="008A593A" w:rsidRDefault="008A593A" w:rsidP="008A593A">
            <w:pPr>
              <w:pStyle w:val="Normalpersonalizado"/>
              <w:cnfStyle w:val="000000000000" w:firstRow="0" w:lastRow="0" w:firstColumn="0" w:lastColumn="0" w:oddVBand="0" w:evenVBand="0" w:oddHBand="0" w:evenHBand="0" w:firstRowFirstColumn="0" w:firstRowLastColumn="0" w:lastRowFirstColumn="0" w:lastRowLastColumn="0"/>
            </w:pPr>
            <w:r w:rsidRPr="008A593A">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70A39D9" w14:textId="3DC6FA1A" w:rsidR="008A593A" w:rsidRPr="008A593A" w:rsidRDefault="008A593A" w:rsidP="008A593A">
            <w:pPr>
              <w:pStyle w:val="Normalpersonalizado"/>
              <w:cnfStyle w:val="000000000000" w:firstRow="0" w:lastRow="0" w:firstColumn="0" w:lastColumn="0" w:oddVBand="0" w:evenVBand="0" w:oddHBand="0" w:evenHBand="0" w:firstRowFirstColumn="0" w:firstRowLastColumn="0" w:lastRowFirstColumn="0" w:lastRowLastColumn="0"/>
            </w:pPr>
            <w:r w:rsidRPr="008A593A">
              <w:t>Nuevo logo</w:t>
            </w:r>
          </w:p>
        </w:tc>
      </w:tr>
      <w:tr w:rsidR="008A593A" w:rsidRPr="007808E7" w14:paraId="10348004" w14:textId="77777777" w:rsidTr="00614B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14:paraId="4F95D480" w14:textId="5A1CD1A6" w:rsidR="008A593A" w:rsidRPr="008A593A" w:rsidRDefault="008A593A" w:rsidP="008A593A">
            <w:pPr>
              <w:pStyle w:val="Normalpersonalizado"/>
              <w:rPr>
                <w:b w:val="0"/>
                <w:bCs w:val="0"/>
              </w:rPr>
            </w:pPr>
            <w:r w:rsidRPr="008A593A">
              <w:rPr>
                <w:b w:val="0"/>
                <w:bCs w:val="0"/>
              </w:rPr>
              <w:t>16-09-2016</w:t>
            </w:r>
          </w:p>
        </w:tc>
        <w:tc>
          <w:tcPr>
            <w:tcW w:w="0" w:type="auto"/>
            <w:tcBorders>
              <w:top w:val="single" w:sz="4" w:space="0" w:color="000000"/>
              <w:left w:val="single" w:sz="4" w:space="0" w:color="000000"/>
              <w:bottom w:val="single" w:sz="4" w:space="0" w:color="000000"/>
              <w:right w:val="single" w:sz="4" w:space="0" w:color="000000"/>
            </w:tcBorders>
          </w:tcPr>
          <w:p w14:paraId="42061D93" w14:textId="1117B131" w:rsidR="008A593A" w:rsidRPr="008A593A" w:rsidRDefault="008A593A" w:rsidP="008A593A">
            <w:pPr>
              <w:pStyle w:val="Normalpersonalizado"/>
              <w:cnfStyle w:val="000000100000" w:firstRow="0" w:lastRow="0" w:firstColumn="0" w:lastColumn="0" w:oddVBand="0" w:evenVBand="0" w:oddHBand="1" w:evenHBand="0" w:firstRowFirstColumn="0" w:firstRowLastColumn="0" w:lastRowFirstColumn="0" w:lastRowLastColumn="0"/>
            </w:pPr>
            <w:r w:rsidRPr="008A593A">
              <w:t>3</w:t>
            </w:r>
          </w:p>
        </w:tc>
        <w:tc>
          <w:tcPr>
            <w:tcW w:w="0" w:type="auto"/>
            <w:tcBorders>
              <w:top w:val="single" w:sz="4" w:space="0" w:color="000000"/>
              <w:left w:val="single" w:sz="4" w:space="0" w:color="000000"/>
              <w:bottom w:val="single" w:sz="4" w:space="0" w:color="000000"/>
              <w:right w:val="single" w:sz="4" w:space="0" w:color="000000"/>
            </w:tcBorders>
          </w:tcPr>
          <w:p w14:paraId="1EDC9B0A" w14:textId="40611676" w:rsidR="008A593A" w:rsidRPr="008A593A" w:rsidRDefault="008A593A" w:rsidP="008A593A">
            <w:pPr>
              <w:pStyle w:val="Normalpersonalizado"/>
              <w:cnfStyle w:val="000000100000" w:firstRow="0" w:lastRow="0" w:firstColumn="0" w:lastColumn="0" w:oddVBand="0" w:evenVBand="0" w:oddHBand="1" w:evenHBand="0" w:firstRowFirstColumn="0" w:firstRowLastColumn="0" w:lastRowFirstColumn="0" w:lastRowLastColumn="0"/>
            </w:pPr>
            <w:r w:rsidRPr="008A593A">
              <w:t xml:space="preserve">Se ha adaptado la secuenciación de las unidades didácticas al libro de Empresa y Administración de </w:t>
            </w:r>
            <w:r>
              <w:t>M</w:t>
            </w:r>
            <w:r w:rsidRPr="008A593A">
              <w:t>acmillan. También se ha adaptado los contenidos Criterios de calificación</w:t>
            </w:r>
          </w:p>
        </w:tc>
      </w:tr>
      <w:tr w:rsidR="008A593A" w:rsidRPr="007808E7" w14:paraId="0D5DA78D" w14:textId="77777777" w:rsidTr="00614B92">
        <w:trPr>
          <w:trHeight w:val="2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14:paraId="624DCBEB" w14:textId="4EBC4570" w:rsidR="008A593A" w:rsidRPr="008A593A" w:rsidRDefault="008A593A" w:rsidP="008A593A">
            <w:pPr>
              <w:pStyle w:val="Normalpersonalizado"/>
              <w:rPr>
                <w:b w:val="0"/>
                <w:bCs w:val="0"/>
              </w:rPr>
            </w:pPr>
            <w:r w:rsidRPr="008A593A">
              <w:rPr>
                <w:b w:val="0"/>
                <w:bCs w:val="0"/>
              </w:rPr>
              <w:t>16-10-2020</w:t>
            </w:r>
          </w:p>
        </w:tc>
        <w:tc>
          <w:tcPr>
            <w:tcW w:w="0" w:type="auto"/>
            <w:tcBorders>
              <w:top w:val="single" w:sz="4" w:space="0" w:color="000000"/>
              <w:left w:val="single" w:sz="4" w:space="0" w:color="000000"/>
              <w:bottom w:val="single" w:sz="4" w:space="0" w:color="000000"/>
              <w:right w:val="single" w:sz="4" w:space="0" w:color="000000"/>
            </w:tcBorders>
          </w:tcPr>
          <w:p w14:paraId="5D94E078" w14:textId="54F5567A" w:rsidR="008A593A" w:rsidRPr="008A593A" w:rsidRDefault="008A593A" w:rsidP="008A593A">
            <w:pPr>
              <w:pStyle w:val="Normalpersonalizado"/>
              <w:cnfStyle w:val="000000000000" w:firstRow="0" w:lastRow="0" w:firstColumn="0" w:lastColumn="0" w:oddVBand="0" w:evenVBand="0" w:oddHBand="0" w:evenHBand="0" w:firstRowFirstColumn="0" w:firstRowLastColumn="0" w:lastRowFirstColumn="0" w:lastRowLastColumn="0"/>
            </w:pPr>
            <w:r w:rsidRPr="008A593A">
              <w:t>4</w:t>
            </w:r>
          </w:p>
        </w:tc>
        <w:tc>
          <w:tcPr>
            <w:tcW w:w="0" w:type="auto"/>
            <w:tcBorders>
              <w:top w:val="single" w:sz="4" w:space="0" w:color="000000"/>
              <w:left w:val="single" w:sz="4" w:space="0" w:color="000000"/>
              <w:bottom w:val="single" w:sz="4" w:space="0" w:color="000000"/>
              <w:right w:val="single" w:sz="4" w:space="0" w:color="000000"/>
            </w:tcBorders>
          </w:tcPr>
          <w:p w14:paraId="1FE94412" w14:textId="77777777" w:rsidR="008A593A" w:rsidRPr="008A593A" w:rsidRDefault="008A593A" w:rsidP="008A593A">
            <w:pPr>
              <w:pStyle w:val="Normalpersonalizado"/>
              <w:cnfStyle w:val="000000000000" w:firstRow="0" w:lastRow="0" w:firstColumn="0" w:lastColumn="0" w:oddVBand="0" w:evenVBand="0" w:oddHBand="0" w:evenHBand="0" w:firstRowFirstColumn="0" w:firstRowLastColumn="0" w:lastRowFirstColumn="0" w:lastRowLastColumn="0"/>
            </w:pPr>
            <w:r w:rsidRPr="008A593A">
              <w:t>Se ha adaptado la secuenciación de las unidades didácticas al libro de Empresa y Administración de Mc Graw Hill</w:t>
            </w:r>
          </w:p>
          <w:p w14:paraId="33743D3A" w14:textId="52E53211" w:rsidR="008A593A" w:rsidRPr="008A593A" w:rsidRDefault="008A593A" w:rsidP="008A593A">
            <w:pPr>
              <w:pStyle w:val="Normalpersonalizado"/>
              <w:cnfStyle w:val="000000000000" w:firstRow="0" w:lastRow="0" w:firstColumn="0" w:lastColumn="0" w:oddVBand="0" w:evenVBand="0" w:oddHBand="0" w:evenHBand="0" w:firstRowFirstColumn="0" w:firstRowLastColumn="0" w:lastRowFirstColumn="0" w:lastRowLastColumn="0"/>
              <w:rPr>
                <w:i/>
                <w:iCs/>
              </w:rPr>
            </w:pPr>
            <w:r w:rsidRPr="008A593A">
              <w:rPr>
                <w:i/>
                <w:iCs/>
              </w:rPr>
              <w:t xml:space="preserve">ORDEN ECD/794/2020, de 27 de agosto </w:t>
            </w:r>
          </w:p>
        </w:tc>
      </w:tr>
      <w:tr w:rsidR="008A593A" w:rsidRPr="007808E7" w14:paraId="54AF8026" w14:textId="77777777" w:rsidTr="00614B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000000"/>
              <w:bottom w:val="single" w:sz="4" w:space="0" w:color="000000"/>
              <w:right w:val="single" w:sz="4" w:space="0" w:color="000000"/>
            </w:tcBorders>
          </w:tcPr>
          <w:p w14:paraId="36AE93DB" w14:textId="5331B4EB" w:rsidR="008A593A" w:rsidRPr="008A593A" w:rsidRDefault="008A593A" w:rsidP="008A593A">
            <w:pPr>
              <w:pStyle w:val="Normalpersonalizado"/>
              <w:rPr>
                <w:b w:val="0"/>
                <w:bCs w:val="0"/>
              </w:rPr>
            </w:pPr>
            <w:r w:rsidRPr="008A593A">
              <w:rPr>
                <w:b w:val="0"/>
                <w:bCs w:val="0"/>
              </w:rPr>
              <w:t>16-10-2021</w:t>
            </w:r>
          </w:p>
        </w:tc>
        <w:tc>
          <w:tcPr>
            <w:tcW w:w="0" w:type="auto"/>
            <w:tcBorders>
              <w:left w:val="single" w:sz="4" w:space="0" w:color="000000"/>
              <w:bottom w:val="single" w:sz="4" w:space="0" w:color="000000"/>
              <w:right w:val="single" w:sz="4" w:space="0" w:color="000000"/>
            </w:tcBorders>
          </w:tcPr>
          <w:p w14:paraId="626B15B1" w14:textId="63037091" w:rsidR="008A593A" w:rsidRPr="008A593A" w:rsidRDefault="008A593A" w:rsidP="008A593A">
            <w:pPr>
              <w:pStyle w:val="Normalpersonalizado"/>
              <w:cnfStyle w:val="000000100000" w:firstRow="0" w:lastRow="0" w:firstColumn="0" w:lastColumn="0" w:oddVBand="0" w:evenVBand="0" w:oddHBand="1" w:evenHBand="0" w:firstRowFirstColumn="0" w:firstRowLastColumn="0" w:lastRowFirstColumn="0" w:lastRowLastColumn="0"/>
            </w:pPr>
            <w:r w:rsidRPr="008A593A">
              <w:t>5</w:t>
            </w:r>
          </w:p>
        </w:tc>
        <w:tc>
          <w:tcPr>
            <w:tcW w:w="0" w:type="auto"/>
            <w:tcBorders>
              <w:left w:val="single" w:sz="4" w:space="0" w:color="000000"/>
              <w:bottom w:val="single" w:sz="4" w:space="0" w:color="000000"/>
              <w:right w:val="single" w:sz="4" w:space="0" w:color="000000"/>
            </w:tcBorders>
          </w:tcPr>
          <w:p w14:paraId="412C1F09" w14:textId="5581DFAD" w:rsidR="008A593A" w:rsidRPr="008A593A" w:rsidRDefault="008A593A" w:rsidP="008A593A">
            <w:pPr>
              <w:pStyle w:val="Normalpersonalizado"/>
              <w:cnfStyle w:val="000000100000" w:firstRow="0" w:lastRow="0" w:firstColumn="0" w:lastColumn="0" w:oddVBand="0" w:evenVBand="0" w:oddHBand="1" w:evenHBand="0" w:firstRowFirstColumn="0" w:firstRowLastColumn="0" w:lastRowFirstColumn="0" w:lastRowLastColumn="0"/>
            </w:pPr>
            <w:r w:rsidRPr="008A593A">
              <w:t>Revisión de la programación.</w:t>
            </w:r>
          </w:p>
        </w:tc>
      </w:tr>
      <w:tr w:rsidR="008A593A" w:rsidRPr="007808E7" w14:paraId="555E4C6E" w14:textId="77777777" w:rsidTr="00614B92">
        <w:trPr>
          <w:trHeight w:val="28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tcPr>
          <w:p w14:paraId="418A6235" w14:textId="7CFDF66C" w:rsidR="008A593A" w:rsidRPr="008A593A" w:rsidRDefault="008A593A" w:rsidP="008A593A">
            <w:pPr>
              <w:pStyle w:val="Normalpersonalizado"/>
              <w:rPr>
                <w:b w:val="0"/>
                <w:bCs w:val="0"/>
              </w:rPr>
            </w:pPr>
            <w:r>
              <w:rPr>
                <w:b w:val="0"/>
                <w:bCs w:val="0"/>
              </w:rPr>
              <w:t>25-09-2022</w:t>
            </w:r>
          </w:p>
        </w:tc>
        <w:tc>
          <w:tcPr>
            <w:tcW w:w="0" w:type="auto"/>
            <w:tcBorders>
              <w:top w:val="single" w:sz="4" w:space="0" w:color="000000"/>
              <w:left w:val="single" w:sz="4" w:space="0" w:color="000000"/>
              <w:bottom w:val="single" w:sz="4" w:space="0" w:color="000000"/>
              <w:right w:val="single" w:sz="4" w:space="0" w:color="000000"/>
            </w:tcBorders>
          </w:tcPr>
          <w:p w14:paraId="74E66564" w14:textId="35E39528" w:rsidR="008A593A" w:rsidRPr="008A593A" w:rsidRDefault="008A593A" w:rsidP="008A593A">
            <w:pPr>
              <w:pStyle w:val="Normalpersonalizado"/>
              <w:cnfStyle w:val="000000000000" w:firstRow="0" w:lastRow="0" w:firstColumn="0" w:lastColumn="0" w:oddVBand="0" w:evenVBand="0" w:oddHBand="0" w:evenHBand="0" w:firstRowFirstColumn="0" w:firstRowLastColumn="0" w:lastRowFirstColumn="0" w:lastRowLastColumn="0"/>
            </w:pPr>
            <w:r>
              <w:t>6</w:t>
            </w:r>
          </w:p>
        </w:tc>
        <w:tc>
          <w:tcPr>
            <w:tcW w:w="0" w:type="auto"/>
            <w:tcBorders>
              <w:top w:val="single" w:sz="4" w:space="0" w:color="000000"/>
              <w:left w:val="single" w:sz="4" w:space="0" w:color="000000"/>
              <w:bottom w:val="single" w:sz="4" w:space="0" w:color="000000"/>
              <w:right w:val="single" w:sz="4" w:space="0" w:color="000000"/>
            </w:tcBorders>
          </w:tcPr>
          <w:p w14:paraId="45CC9AE0" w14:textId="730AD926" w:rsidR="008A593A" w:rsidRPr="008A593A" w:rsidRDefault="008A593A" w:rsidP="008A593A">
            <w:pPr>
              <w:pStyle w:val="Normalpersonalizado"/>
              <w:cnfStyle w:val="000000000000" w:firstRow="0" w:lastRow="0" w:firstColumn="0" w:lastColumn="0" w:oddVBand="0" w:evenVBand="0" w:oddHBand="0" w:evenHBand="0" w:firstRowFirstColumn="0" w:firstRowLastColumn="0" w:lastRowFirstColumn="0" w:lastRowLastColumn="0"/>
            </w:pPr>
            <w:r w:rsidRPr="008A593A">
              <w:t>Cambio de los criterios de calificación y evaluación. Modificación estructura de la programación y el formato.</w:t>
            </w:r>
          </w:p>
        </w:tc>
      </w:tr>
    </w:tbl>
    <w:p w14:paraId="0C6E68A0" w14:textId="77777777" w:rsidR="00994DCF" w:rsidRPr="007808E7" w:rsidRDefault="00994DCF" w:rsidP="007808E7">
      <w:pPr>
        <w:ind w:firstLine="0"/>
        <w:jc w:val="left"/>
        <w:rPr>
          <w:sz w:val="22"/>
          <w:szCs w:val="22"/>
        </w:rPr>
      </w:pPr>
    </w:p>
    <w:sectPr w:rsidR="00994DCF" w:rsidRPr="007808E7" w:rsidSect="0078476C">
      <w:headerReference w:type="first" r:id="rId13"/>
      <w:pgSz w:w="11906" w:h="16838" w:code="9"/>
      <w:pgMar w:top="1086" w:right="1134" w:bottom="1418"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44BF" w14:textId="77777777" w:rsidR="00601202" w:rsidRDefault="00601202" w:rsidP="00283EE8">
      <w:r>
        <w:separator/>
      </w:r>
    </w:p>
    <w:p w14:paraId="4239F82D" w14:textId="77777777" w:rsidR="00601202" w:rsidRDefault="00601202"/>
  </w:endnote>
  <w:endnote w:type="continuationSeparator" w:id="0">
    <w:p w14:paraId="2E6F1DD4" w14:textId="77777777" w:rsidR="00601202" w:rsidRDefault="00601202" w:rsidP="00283EE8">
      <w:r>
        <w:continuationSeparator/>
      </w:r>
    </w:p>
    <w:p w14:paraId="77D81678" w14:textId="77777777" w:rsidR="00601202" w:rsidRDefault="00601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92199"/>
      <w:docPartObj>
        <w:docPartGallery w:val="Page Numbers (Bottom of Page)"/>
        <w:docPartUnique/>
      </w:docPartObj>
    </w:sdtPr>
    <w:sdtContent>
      <w:p w14:paraId="06958C49" w14:textId="3234CB76" w:rsidR="00182778" w:rsidRPr="008A1EA8" w:rsidRDefault="0088554C" w:rsidP="0088554C">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181F" w14:textId="77777777" w:rsidR="00601202" w:rsidRDefault="00601202" w:rsidP="00283EE8">
      <w:r>
        <w:separator/>
      </w:r>
    </w:p>
    <w:p w14:paraId="0E182E90" w14:textId="77777777" w:rsidR="00601202" w:rsidRDefault="00601202"/>
  </w:footnote>
  <w:footnote w:type="continuationSeparator" w:id="0">
    <w:p w14:paraId="4A90DAC1" w14:textId="77777777" w:rsidR="00601202" w:rsidRDefault="00601202" w:rsidP="00283EE8">
      <w:r>
        <w:continuationSeparator/>
      </w:r>
    </w:p>
    <w:p w14:paraId="3224E7FE" w14:textId="77777777" w:rsidR="00601202" w:rsidRDefault="00601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7114" w14:textId="77777777" w:rsidR="00182778" w:rsidRDefault="00182778" w:rsidP="008A1EA8">
    <w:pPr>
      <w:pStyle w:val="Encabezado"/>
      <w:pBdr>
        <w:top w:val="single" w:sz="4" w:space="1" w:color="auto"/>
        <w:bottom w:val="single" w:sz="4" w:space="1" w:color="auto"/>
      </w:pBdr>
      <w:tabs>
        <w:tab w:val="clear" w:pos="4252"/>
        <w:tab w:val="clear" w:pos="8504"/>
        <w:tab w:val="right" w:pos="9214"/>
        <w:tab w:val="left" w:pos="9638"/>
      </w:tabs>
      <w:spacing w:after="0"/>
    </w:pPr>
    <w:r>
      <w:t>IES Santiago Hernández</w:t>
    </w:r>
    <w:r>
      <w:tab/>
      <w:t>Ciclo de Grado Medio: Gestión Administrativa</w:t>
    </w:r>
  </w:p>
  <w:p w14:paraId="339FEEDF" w14:textId="13B9CFE3" w:rsidR="00182778" w:rsidRPr="008A1EA8" w:rsidRDefault="00182778" w:rsidP="008A1EA8">
    <w:pPr>
      <w:pStyle w:val="Encabezado"/>
      <w:pBdr>
        <w:top w:val="single" w:sz="4" w:space="1" w:color="auto"/>
        <w:bottom w:val="single" w:sz="4" w:space="1" w:color="auto"/>
      </w:pBdr>
      <w:tabs>
        <w:tab w:val="clear" w:pos="4252"/>
        <w:tab w:val="clear" w:pos="8504"/>
        <w:tab w:val="right" w:pos="9214"/>
        <w:tab w:val="left" w:pos="9638"/>
      </w:tabs>
      <w:spacing w:before="0"/>
    </w:pPr>
    <w:r>
      <w:t>Familia de Administración y Gestión</w:t>
    </w:r>
    <w:r>
      <w:tab/>
      <w:t xml:space="preserve">Módulo de </w:t>
    </w:r>
    <w:r w:rsidR="00CA034D">
      <w:t>Empresa y Administración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1418"/>
      <w:gridCol w:w="8221"/>
    </w:tblGrid>
    <w:tr w:rsidR="00182778" w:rsidRPr="00B4765B" w14:paraId="1CBD4A92" w14:textId="77777777">
      <w:trPr>
        <w:cantSplit/>
        <w:trHeight w:val="493"/>
      </w:trPr>
      <w:tc>
        <w:tcPr>
          <w:tcW w:w="1418" w:type="dxa"/>
          <w:vMerge w:val="restart"/>
          <w:vAlign w:val="center"/>
        </w:tcPr>
        <w:p w14:paraId="6D76640D" w14:textId="71F3C7D3" w:rsidR="00182778" w:rsidRPr="00B4765B" w:rsidRDefault="00B94193" w:rsidP="00460933">
          <w:pPr>
            <w:pStyle w:val="Ttulo2"/>
          </w:pPr>
          <w:r>
            <w:rPr>
              <w:noProof/>
            </w:rPr>
            <mc:AlternateContent>
              <mc:Choice Requires="wps">
                <w:drawing>
                  <wp:anchor distT="0" distB="0" distL="114300" distR="114300" simplePos="0" relativeHeight="251657216" behindDoc="0" locked="0" layoutInCell="0" allowOverlap="1" wp14:anchorId="1D33A73F" wp14:editId="1D674D08">
                    <wp:simplePos x="0" y="0"/>
                    <wp:positionH relativeFrom="column">
                      <wp:posOffset>264160</wp:posOffset>
                    </wp:positionH>
                    <wp:positionV relativeFrom="paragraph">
                      <wp:posOffset>622300</wp:posOffset>
                    </wp:positionV>
                    <wp:extent cx="803275" cy="1085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AF19C" w14:textId="77777777" w:rsidR="00C758D6" w:rsidRDefault="00182778" w:rsidP="00C758D6">
                                <w:pPr>
                                  <w:ind w:left="0" w:firstLine="0"/>
                                </w:pPr>
                                <w:r>
                                  <w:t xml:space="preserve">I.E.S.  </w:t>
                                </w:r>
                              </w:p>
                              <w:p w14:paraId="788A8B82" w14:textId="77777777" w:rsidR="00C758D6" w:rsidRDefault="00182778" w:rsidP="00C758D6">
                                <w:pPr>
                                  <w:ind w:left="0" w:firstLine="0"/>
                                </w:pPr>
                                <w:r>
                                  <w:t>Santiago</w:t>
                                </w:r>
                                <w:r w:rsidR="00C758D6">
                                  <w:t xml:space="preserve"> </w:t>
                                </w:r>
                              </w:p>
                              <w:p w14:paraId="2567C2FD" w14:textId="0863D261" w:rsidR="00182778" w:rsidRPr="00C758D6" w:rsidRDefault="00182778" w:rsidP="00C758D6">
                                <w:pPr>
                                  <w:ind w:left="0" w:firstLine="0"/>
                                  <w:rPr>
                                    <w:b/>
                                    <w:bCs/>
                                  </w:rPr>
                                </w:pPr>
                                <w:r>
                                  <w:t>Hernández</w:t>
                                </w:r>
                              </w:p>
                              <w:p w14:paraId="24C5765F" w14:textId="77777777" w:rsidR="00C758D6" w:rsidRDefault="00C75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3A73F" id="_x0000_t202" coordsize="21600,21600" o:spt="202" path="m,l,21600r21600,l21600,xe">
                    <v:stroke joinstyle="miter"/>
                    <v:path gradientshapeok="t" o:connecttype="rect"/>
                  </v:shapetype>
                  <v:shape id="Text Box 1" o:spid="_x0000_s1026" type="#_x0000_t202" style="position:absolute;left:0;text-align:left;margin-left:20.8pt;margin-top:49pt;width:63.2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" o:allowincell="f" filled="f" stroked="f">
                    <v:textbox>
                      <w:txbxContent>
                        <w:p w14:paraId="578AF19C" w14:textId="77777777" w:rsidR="00C758D6" w:rsidRDefault="00182778" w:rsidP="00C758D6">
                          <w:pPr>
                            <w:ind w:left="0" w:firstLine="0"/>
                          </w:pPr>
                          <w:r>
                            <w:t xml:space="preserve">I.E.S.  </w:t>
                          </w:r>
                        </w:p>
                        <w:p w14:paraId="788A8B82" w14:textId="77777777" w:rsidR="00C758D6" w:rsidRDefault="00182778" w:rsidP="00C758D6">
                          <w:pPr>
                            <w:ind w:left="0" w:firstLine="0"/>
                          </w:pPr>
                          <w:r>
                            <w:t>Santiago</w:t>
                          </w:r>
                          <w:r w:rsidR="00C758D6">
                            <w:t xml:space="preserve"> </w:t>
                          </w:r>
                        </w:p>
                        <w:p w14:paraId="2567C2FD" w14:textId="0863D261" w:rsidR="00182778" w:rsidRPr="00C758D6" w:rsidRDefault="00182778" w:rsidP="00C758D6">
                          <w:pPr>
                            <w:ind w:left="0" w:firstLine="0"/>
                            <w:rPr>
                              <w:b/>
                              <w:bCs/>
                            </w:rPr>
                          </w:pPr>
                          <w:r>
                            <w:t>Hernández</w:t>
                          </w:r>
                        </w:p>
                        <w:p w14:paraId="24C5765F" w14:textId="77777777" w:rsidR="00C758D6" w:rsidRDefault="00C758D6"/>
                      </w:txbxContent>
                    </v:textbox>
                  </v:shape>
                </w:pict>
              </mc:Fallback>
            </mc:AlternateContent>
          </w:r>
          <w:r w:rsidR="00182778" w:rsidRPr="00B4765B">
            <w:object w:dxaOrig="1246" w:dyaOrig="706" w14:anchorId="61A3D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86.95pt" fillcolor="window">
                <v:imagedata r:id="rId1" o:title=""/>
              </v:shape>
              <o:OLEObject Type="Embed" ProgID="Word.Picture.8" ShapeID="_x0000_i1025" DrawAspect="Content" ObjectID="_1725638302" r:id="rId2"/>
            </w:object>
          </w:r>
        </w:p>
      </w:tc>
      <w:tc>
        <w:tcPr>
          <w:tcW w:w="8221" w:type="dxa"/>
          <w:vMerge w:val="restart"/>
          <w:vAlign w:val="center"/>
        </w:tcPr>
        <w:p w14:paraId="71E94307" w14:textId="0C98B1F1" w:rsidR="00182778" w:rsidRPr="002A3C77" w:rsidRDefault="00182778" w:rsidP="00283EE8">
          <w:r>
            <w:rPr>
              <w:noProof/>
            </w:rPr>
            <w:drawing>
              <wp:anchor distT="0" distB="0" distL="114300" distR="114300" simplePos="0" relativeHeight="251658240" behindDoc="1" locked="0" layoutInCell="1" allowOverlap="1" wp14:anchorId="64F52458" wp14:editId="2B803E2E">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B4765B">
            <w:t xml:space="preserve">   </w:t>
          </w:r>
          <w:r>
            <w:t xml:space="preserve">                          </w:t>
          </w:r>
        </w:p>
      </w:tc>
    </w:tr>
    <w:tr w:rsidR="00182778" w:rsidRPr="00B4765B" w14:paraId="20578C18" w14:textId="77777777">
      <w:trPr>
        <w:cantSplit/>
        <w:trHeight w:val="733"/>
      </w:trPr>
      <w:tc>
        <w:tcPr>
          <w:tcW w:w="1418" w:type="dxa"/>
          <w:vMerge/>
        </w:tcPr>
        <w:p w14:paraId="24E29397" w14:textId="77777777" w:rsidR="00182778" w:rsidRPr="00B4765B" w:rsidRDefault="00182778" w:rsidP="00460933">
          <w:pPr>
            <w:pStyle w:val="Ttulo2"/>
          </w:pPr>
        </w:p>
      </w:tc>
      <w:tc>
        <w:tcPr>
          <w:tcW w:w="8221" w:type="dxa"/>
          <w:vMerge/>
        </w:tcPr>
        <w:p w14:paraId="2344C573" w14:textId="77777777" w:rsidR="00182778" w:rsidRPr="00B4765B" w:rsidRDefault="00182778" w:rsidP="00283EE8"/>
      </w:tc>
    </w:tr>
    <w:tr w:rsidR="00182778" w:rsidRPr="00B4765B" w14:paraId="1EC204E9" w14:textId="77777777">
      <w:trPr>
        <w:cantSplit/>
        <w:trHeight w:val="1505"/>
      </w:trPr>
      <w:tc>
        <w:tcPr>
          <w:tcW w:w="1418" w:type="dxa"/>
          <w:vMerge/>
          <w:vAlign w:val="center"/>
        </w:tcPr>
        <w:p w14:paraId="59A63ADA" w14:textId="77777777" w:rsidR="00182778" w:rsidRPr="00B4765B" w:rsidRDefault="00182778" w:rsidP="00460933">
          <w:pPr>
            <w:pStyle w:val="Ttulo2"/>
          </w:pPr>
        </w:p>
      </w:tc>
      <w:tc>
        <w:tcPr>
          <w:tcW w:w="8221" w:type="dxa"/>
          <w:vMerge/>
        </w:tcPr>
        <w:p w14:paraId="592C97A2" w14:textId="77777777" w:rsidR="00182778" w:rsidRPr="00B4765B" w:rsidRDefault="00182778" w:rsidP="00283EE8"/>
      </w:tc>
    </w:tr>
  </w:tbl>
  <w:p w14:paraId="14431712" w14:textId="77777777" w:rsidR="00182778" w:rsidRPr="00B4765B" w:rsidRDefault="00182778" w:rsidP="00283E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F6FF" w14:textId="77777777" w:rsidR="0078476C" w:rsidRPr="00B4765B" w:rsidRDefault="0078476C" w:rsidP="00283EE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F93C" w14:textId="77777777" w:rsidR="0078476C" w:rsidRPr="00B4765B" w:rsidRDefault="0078476C" w:rsidP="00283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670"/>
    <w:multiLevelType w:val="hybridMultilevel"/>
    <w:tmpl w:val="AF68B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7764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D54D7"/>
    <w:multiLevelType w:val="hybridMultilevel"/>
    <w:tmpl w:val="025E06F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15:restartNumberingAfterBreak="0">
    <w:nsid w:val="0E3367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F7B08"/>
    <w:multiLevelType w:val="hybridMultilevel"/>
    <w:tmpl w:val="8DBE1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6F032C"/>
    <w:multiLevelType w:val="hybridMultilevel"/>
    <w:tmpl w:val="BD1EA128"/>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 w15:restartNumberingAfterBreak="0">
    <w:nsid w:val="1F0B2BC5"/>
    <w:multiLevelType w:val="hybridMultilevel"/>
    <w:tmpl w:val="BA0024B2"/>
    <w:lvl w:ilvl="0" w:tplc="CD8AD3FA">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F3153"/>
    <w:multiLevelType w:val="hybridMultilevel"/>
    <w:tmpl w:val="ECDA2784"/>
    <w:lvl w:ilvl="0" w:tplc="E968F610">
      <w:start w:val="1"/>
      <w:numFmt w:val="decimal"/>
      <w:lvlText w:val="%1º."/>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8" w15:restartNumberingAfterBreak="0">
    <w:nsid w:val="259C1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A75865"/>
    <w:multiLevelType w:val="hybridMultilevel"/>
    <w:tmpl w:val="F51252C8"/>
    <w:lvl w:ilvl="0" w:tplc="FFFFFFFF">
      <w:start w:val="1"/>
      <w:numFmt w:val="decimal"/>
      <w:lvlText w:val="%1º."/>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AB55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3737B4"/>
    <w:multiLevelType w:val="multilevel"/>
    <w:tmpl w:val="0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35DD0F4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3B0DB1"/>
    <w:multiLevelType w:val="hybridMultilevel"/>
    <w:tmpl w:val="8916AAD0"/>
    <w:lvl w:ilvl="0" w:tplc="A05092CE">
      <w:start w:val="1"/>
      <w:numFmt w:val="upperLetter"/>
      <w:pStyle w:val="Ttulo4"/>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4" w15:restartNumberingAfterBreak="0">
    <w:nsid w:val="41DE1D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0F0F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20DAD"/>
    <w:multiLevelType w:val="hybridMultilevel"/>
    <w:tmpl w:val="7C88FA2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15:restartNumberingAfterBreak="0">
    <w:nsid w:val="52763B3A"/>
    <w:multiLevelType w:val="hybridMultilevel"/>
    <w:tmpl w:val="2424CD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8" w15:restartNumberingAfterBreak="0">
    <w:nsid w:val="55BF3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2F0DB6"/>
    <w:multiLevelType w:val="hybridMultilevel"/>
    <w:tmpl w:val="BA9ED0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5A7A3BC3"/>
    <w:multiLevelType w:val="multilevel"/>
    <w:tmpl w:val="4A54E3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AD7167"/>
    <w:multiLevelType w:val="hybridMultilevel"/>
    <w:tmpl w:val="57D6264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15:restartNumberingAfterBreak="0">
    <w:nsid w:val="6149031B"/>
    <w:multiLevelType w:val="hybridMultilevel"/>
    <w:tmpl w:val="82241874"/>
    <w:lvl w:ilvl="0" w:tplc="F6A0FE18">
      <w:numFmt w:val="bullet"/>
      <w:lvlText w:val="—"/>
      <w:lvlJc w:val="left"/>
      <w:pPr>
        <w:ind w:left="717" w:hanging="360"/>
      </w:pPr>
      <w:rPr>
        <w:rFonts w:ascii="Times New Roman" w:eastAsia="Times New Roman"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3" w15:restartNumberingAfterBreak="0">
    <w:nsid w:val="65AD7991"/>
    <w:multiLevelType w:val="hybridMultilevel"/>
    <w:tmpl w:val="45BEF814"/>
    <w:lvl w:ilvl="0" w:tplc="9BC8AF44">
      <w:start w:val="1"/>
      <w:numFmt w:val="decimal"/>
      <w:pStyle w:val="Ttulo1"/>
      <w:lvlText w:val="%1."/>
      <w:lvlJc w:val="left"/>
      <w:pPr>
        <w:ind w:left="502"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3F33BB"/>
    <w:multiLevelType w:val="hybridMultilevel"/>
    <w:tmpl w:val="A8E272A0"/>
    <w:lvl w:ilvl="0" w:tplc="CD8AD3FA">
      <w:start w:val="2"/>
      <w:numFmt w:val="bullet"/>
      <w:lvlText w:val="-"/>
      <w:lvlJc w:val="left"/>
      <w:pPr>
        <w:ind w:left="1074"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5" w15:restartNumberingAfterBreak="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E23039"/>
    <w:multiLevelType w:val="hybridMultilevel"/>
    <w:tmpl w:val="015EF152"/>
    <w:lvl w:ilvl="0" w:tplc="789EDBF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1C44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8E572E"/>
    <w:multiLevelType w:val="hybridMultilevel"/>
    <w:tmpl w:val="3184F540"/>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15:restartNumberingAfterBreak="0">
    <w:nsid w:val="71103CDC"/>
    <w:multiLevelType w:val="hybridMultilevel"/>
    <w:tmpl w:val="FABE0AE4"/>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0" w15:restartNumberingAfterBreak="0">
    <w:nsid w:val="71661F14"/>
    <w:multiLevelType w:val="hybridMultilevel"/>
    <w:tmpl w:val="E75E9CF6"/>
    <w:lvl w:ilvl="0" w:tplc="F6A0FE18">
      <w:numFmt w:val="bullet"/>
      <w:lvlText w:val="—"/>
      <w:lvlJc w:val="left"/>
      <w:pPr>
        <w:ind w:left="1074" w:hanging="360"/>
      </w:pPr>
      <w:rPr>
        <w:rFonts w:ascii="Times New Roman" w:eastAsia="Times New Roman" w:hAnsi="Times New Roman" w:cs="Times New Roman"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1" w15:restartNumberingAfterBreak="0">
    <w:nsid w:val="71C15461"/>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33B7411"/>
    <w:multiLevelType w:val="hybridMultilevel"/>
    <w:tmpl w:val="032E4036"/>
    <w:lvl w:ilvl="0" w:tplc="EF787B16">
      <w:numFmt w:val="bullet"/>
      <w:lvlText w:val="–"/>
      <w:lvlJc w:val="left"/>
      <w:pPr>
        <w:ind w:left="1065" w:hanging="705"/>
      </w:pPr>
      <w:rPr>
        <w:rFonts w:ascii="Times New Roman" w:eastAsia="Times New Roman" w:hAnsi="Times New Roman" w:cs="Times New Roman" w:hint="default"/>
      </w:rPr>
    </w:lvl>
    <w:lvl w:ilvl="1" w:tplc="3BDCCD98">
      <w:numFmt w:val="bullet"/>
      <w:lvlText w:val="•"/>
      <w:lvlJc w:val="left"/>
      <w:pPr>
        <w:ind w:left="1440" w:hanging="360"/>
      </w:pPr>
      <w:rPr>
        <w:rFonts w:ascii="Times New Roman" w:eastAsia="Times New Roman" w:hAnsi="Times New Roman" w:cs="Times New Roman" w:hint="default"/>
      </w:rPr>
    </w:lvl>
    <w:lvl w:ilvl="2" w:tplc="EBB886FC">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3C05B5"/>
    <w:multiLevelType w:val="hybridMultilevel"/>
    <w:tmpl w:val="B3881CBC"/>
    <w:lvl w:ilvl="0" w:tplc="0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883490"/>
    <w:multiLevelType w:val="hybridMultilevel"/>
    <w:tmpl w:val="8830297C"/>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15:restartNumberingAfterBreak="0">
    <w:nsid w:val="7A60094A"/>
    <w:multiLevelType w:val="hybridMultilevel"/>
    <w:tmpl w:val="02500CC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6" w15:restartNumberingAfterBreak="0">
    <w:nsid w:val="7F507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BD55D1"/>
    <w:multiLevelType w:val="hybridMultilevel"/>
    <w:tmpl w:val="3A32E31A"/>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16cid:durableId="867766233">
    <w:abstractNumId w:val="25"/>
  </w:num>
  <w:num w:numId="2" w16cid:durableId="325786902">
    <w:abstractNumId w:val="26"/>
  </w:num>
  <w:num w:numId="3" w16cid:durableId="2081438318">
    <w:abstractNumId w:val="32"/>
  </w:num>
  <w:num w:numId="4" w16cid:durableId="1418865476">
    <w:abstractNumId w:val="3"/>
  </w:num>
  <w:num w:numId="5" w16cid:durableId="1568103056">
    <w:abstractNumId w:val="11"/>
  </w:num>
  <w:num w:numId="6" w16cid:durableId="1132675614">
    <w:abstractNumId w:val="27"/>
  </w:num>
  <w:num w:numId="7" w16cid:durableId="378675143">
    <w:abstractNumId w:val="10"/>
  </w:num>
  <w:num w:numId="8" w16cid:durableId="1423524153">
    <w:abstractNumId w:val="15"/>
  </w:num>
  <w:num w:numId="9" w16cid:durableId="1159879656">
    <w:abstractNumId w:val="14"/>
  </w:num>
  <w:num w:numId="10" w16cid:durableId="69272799">
    <w:abstractNumId w:val="8"/>
  </w:num>
  <w:num w:numId="11" w16cid:durableId="868371176">
    <w:abstractNumId w:val="18"/>
  </w:num>
  <w:num w:numId="12" w16cid:durableId="1574469477">
    <w:abstractNumId w:val="36"/>
  </w:num>
  <w:num w:numId="13" w16cid:durableId="914121595">
    <w:abstractNumId w:val="1"/>
  </w:num>
  <w:num w:numId="14" w16cid:durableId="1397119380">
    <w:abstractNumId w:val="20"/>
  </w:num>
  <w:num w:numId="15" w16cid:durableId="370611301">
    <w:abstractNumId w:val="12"/>
  </w:num>
  <w:num w:numId="16" w16cid:durableId="2023971299">
    <w:abstractNumId w:val="31"/>
  </w:num>
  <w:num w:numId="17" w16cid:durableId="785659976">
    <w:abstractNumId w:val="13"/>
  </w:num>
  <w:num w:numId="18" w16cid:durableId="2081363971">
    <w:abstractNumId w:val="23"/>
  </w:num>
  <w:num w:numId="19" w16cid:durableId="383139112">
    <w:abstractNumId w:val="19"/>
  </w:num>
  <w:num w:numId="20" w16cid:durableId="1972442449">
    <w:abstractNumId w:val="2"/>
  </w:num>
  <w:num w:numId="21" w16cid:durableId="240141056">
    <w:abstractNumId w:val="7"/>
  </w:num>
  <w:num w:numId="22" w16cid:durableId="2035765428">
    <w:abstractNumId w:val="21"/>
  </w:num>
  <w:num w:numId="23" w16cid:durableId="759986586">
    <w:abstractNumId w:val="33"/>
  </w:num>
  <w:num w:numId="24" w16cid:durableId="1640647213">
    <w:abstractNumId w:val="17"/>
  </w:num>
  <w:num w:numId="25" w16cid:durableId="358628744">
    <w:abstractNumId w:val="16"/>
  </w:num>
  <w:num w:numId="26" w16cid:durableId="1487473858">
    <w:abstractNumId w:val="9"/>
  </w:num>
  <w:num w:numId="27" w16cid:durableId="1440293532">
    <w:abstractNumId w:val="28"/>
  </w:num>
  <w:num w:numId="28" w16cid:durableId="1504390393">
    <w:abstractNumId w:val="22"/>
  </w:num>
  <w:num w:numId="29" w16cid:durableId="2093351314">
    <w:abstractNumId w:val="30"/>
  </w:num>
  <w:num w:numId="30" w16cid:durableId="776363924">
    <w:abstractNumId w:val="34"/>
  </w:num>
  <w:num w:numId="31" w16cid:durableId="1455826601">
    <w:abstractNumId w:val="24"/>
  </w:num>
  <w:num w:numId="32" w16cid:durableId="887835792">
    <w:abstractNumId w:val="29"/>
  </w:num>
  <w:num w:numId="33" w16cid:durableId="178083602">
    <w:abstractNumId w:val="23"/>
  </w:num>
  <w:num w:numId="34" w16cid:durableId="19210058">
    <w:abstractNumId w:val="6"/>
  </w:num>
  <w:num w:numId="35" w16cid:durableId="1449935896">
    <w:abstractNumId w:val="4"/>
  </w:num>
  <w:num w:numId="36" w16cid:durableId="532573364">
    <w:abstractNumId w:val="0"/>
  </w:num>
  <w:num w:numId="37" w16cid:durableId="234778430">
    <w:abstractNumId w:val="35"/>
  </w:num>
  <w:num w:numId="38" w16cid:durableId="149366249">
    <w:abstractNumId w:val="37"/>
  </w:num>
  <w:num w:numId="39" w16cid:durableId="133491499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F8"/>
    <w:rsid w:val="00020DD4"/>
    <w:rsid w:val="000215BA"/>
    <w:rsid w:val="00031304"/>
    <w:rsid w:val="000430D1"/>
    <w:rsid w:val="0005239A"/>
    <w:rsid w:val="00061803"/>
    <w:rsid w:val="000A79C4"/>
    <w:rsid w:val="000C3EEF"/>
    <w:rsid w:val="000D20A0"/>
    <w:rsid w:val="000E33E3"/>
    <w:rsid w:val="0010390B"/>
    <w:rsid w:val="001072D8"/>
    <w:rsid w:val="00111428"/>
    <w:rsid w:val="00121F91"/>
    <w:rsid w:val="00145C43"/>
    <w:rsid w:val="001569D1"/>
    <w:rsid w:val="00164F8F"/>
    <w:rsid w:val="00182778"/>
    <w:rsid w:val="00190D15"/>
    <w:rsid w:val="001B51F4"/>
    <w:rsid w:val="001C192B"/>
    <w:rsid w:val="001D2203"/>
    <w:rsid w:val="001D2AD3"/>
    <w:rsid w:val="001F34F5"/>
    <w:rsid w:val="00203543"/>
    <w:rsid w:val="0022717D"/>
    <w:rsid w:val="00234364"/>
    <w:rsid w:val="0024167C"/>
    <w:rsid w:val="00253652"/>
    <w:rsid w:val="00257D0B"/>
    <w:rsid w:val="00277FD5"/>
    <w:rsid w:val="00283EE8"/>
    <w:rsid w:val="00286970"/>
    <w:rsid w:val="00293225"/>
    <w:rsid w:val="00296482"/>
    <w:rsid w:val="00296DAA"/>
    <w:rsid w:val="00297754"/>
    <w:rsid w:val="002D6965"/>
    <w:rsid w:val="002E354E"/>
    <w:rsid w:val="002E3DF2"/>
    <w:rsid w:val="002F21B2"/>
    <w:rsid w:val="00312AFA"/>
    <w:rsid w:val="00312D18"/>
    <w:rsid w:val="00346234"/>
    <w:rsid w:val="00370D69"/>
    <w:rsid w:val="003770F8"/>
    <w:rsid w:val="00380278"/>
    <w:rsid w:val="00380E95"/>
    <w:rsid w:val="00381626"/>
    <w:rsid w:val="00382029"/>
    <w:rsid w:val="0039121C"/>
    <w:rsid w:val="003A17D0"/>
    <w:rsid w:val="003B2558"/>
    <w:rsid w:val="003D5971"/>
    <w:rsid w:val="003E1A93"/>
    <w:rsid w:val="003F2F24"/>
    <w:rsid w:val="00403861"/>
    <w:rsid w:val="004111D2"/>
    <w:rsid w:val="00411685"/>
    <w:rsid w:val="0041463D"/>
    <w:rsid w:val="00415896"/>
    <w:rsid w:val="004259C5"/>
    <w:rsid w:val="00430D27"/>
    <w:rsid w:val="00433221"/>
    <w:rsid w:val="00460933"/>
    <w:rsid w:val="00465B27"/>
    <w:rsid w:val="004A0FEC"/>
    <w:rsid w:val="004A515A"/>
    <w:rsid w:val="004B51F1"/>
    <w:rsid w:val="004D3EE8"/>
    <w:rsid w:val="004E36FA"/>
    <w:rsid w:val="004E3D43"/>
    <w:rsid w:val="004F013D"/>
    <w:rsid w:val="004F3C57"/>
    <w:rsid w:val="0050502B"/>
    <w:rsid w:val="00505A80"/>
    <w:rsid w:val="00512147"/>
    <w:rsid w:val="00513581"/>
    <w:rsid w:val="00521FC7"/>
    <w:rsid w:val="0052681C"/>
    <w:rsid w:val="0053548B"/>
    <w:rsid w:val="005449AE"/>
    <w:rsid w:val="0055099F"/>
    <w:rsid w:val="005565E3"/>
    <w:rsid w:val="0056361F"/>
    <w:rsid w:val="005A0362"/>
    <w:rsid w:val="005A7930"/>
    <w:rsid w:val="005E05A6"/>
    <w:rsid w:val="00601202"/>
    <w:rsid w:val="00602B72"/>
    <w:rsid w:val="0061081E"/>
    <w:rsid w:val="00623F96"/>
    <w:rsid w:val="006520B4"/>
    <w:rsid w:val="00672FCA"/>
    <w:rsid w:val="0067344D"/>
    <w:rsid w:val="006758B2"/>
    <w:rsid w:val="006758D1"/>
    <w:rsid w:val="00687A93"/>
    <w:rsid w:val="006A5D12"/>
    <w:rsid w:val="006E6B64"/>
    <w:rsid w:val="006F3494"/>
    <w:rsid w:val="007211EA"/>
    <w:rsid w:val="00726B4A"/>
    <w:rsid w:val="00732FBB"/>
    <w:rsid w:val="0074740B"/>
    <w:rsid w:val="007505A6"/>
    <w:rsid w:val="0076665C"/>
    <w:rsid w:val="00767618"/>
    <w:rsid w:val="00770C2A"/>
    <w:rsid w:val="007808E7"/>
    <w:rsid w:val="00782F5B"/>
    <w:rsid w:val="00783842"/>
    <w:rsid w:val="0078476C"/>
    <w:rsid w:val="007A2351"/>
    <w:rsid w:val="007B0F55"/>
    <w:rsid w:val="007B15A0"/>
    <w:rsid w:val="007C25E5"/>
    <w:rsid w:val="007C5A12"/>
    <w:rsid w:val="007F5ED9"/>
    <w:rsid w:val="00811EFF"/>
    <w:rsid w:val="00821F96"/>
    <w:rsid w:val="00835EF3"/>
    <w:rsid w:val="00862D76"/>
    <w:rsid w:val="008631B4"/>
    <w:rsid w:val="008724AC"/>
    <w:rsid w:val="0088554C"/>
    <w:rsid w:val="00887BDA"/>
    <w:rsid w:val="00893075"/>
    <w:rsid w:val="008A1EA8"/>
    <w:rsid w:val="008A593A"/>
    <w:rsid w:val="008C50E0"/>
    <w:rsid w:val="008D7E96"/>
    <w:rsid w:val="008E08B7"/>
    <w:rsid w:val="008E0B9C"/>
    <w:rsid w:val="00905008"/>
    <w:rsid w:val="0091215B"/>
    <w:rsid w:val="009339A9"/>
    <w:rsid w:val="00936689"/>
    <w:rsid w:val="009456EC"/>
    <w:rsid w:val="00963F68"/>
    <w:rsid w:val="00981153"/>
    <w:rsid w:val="00987052"/>
    <w:rsid w:val="0099204A"/>
    <w:rsid w:val="00992BFB"/>
    <w:rsid w:val="00994DCF"/>
    <w:rsid w:val="009A3A62"/>
    <w:rsid w:val="009B11B2"/>
    <w:rsid w:val="009B1F9C"/>
    <w:rsid w:val="009B70F2"/>
    <w:rsid w:val="009C0084"/>
    <w:rsid w:val="009D22D2"/>
    <w:rsid w:val="009D3BBC"/>
    <w:rsid w:val="009D7837"/>
    <w:rsid w:val="009E1B86"/>
    <w:rsid w:val="009E5C34"/>
    <w:rsid w:val="00A03252"/>
    <w:rsid w:val="00A13226"/>
    <w:rsid w:val="00A20163"/>
    <w:rsid w:val="00A31B90"/>
    <w:rsid w:val="00A355E3"/>
    <w:rsid w:val="00A40C44"/>
    <w:rsid w:val="00A41779"/>
    <w:rsid w:val="00A42298"/>
    <w:rsid w:val="00A56FF4"/>
    <w:rsid w:val="00A67064"/>
    <w:rsid w:val="00A73A74"/>
    <w:rsid w:val="00A917F5"/>
    <w:rsid w:val="00A95876"/>
    <w:rsid w:val="00AA2EAC"/>
    <w:rsid w:val="00AB153B"/>
    <w:rsid w:val="00AB4C7E"/>
    <w:rsid w:val="00AC44DB"/>
    <w:rsid w:val="00AD1DB7"/>
    <w:rsid w:val="00AF0C7D"/>
    <w:rsid w:val="00AF7AA2"/>
    <w:rsid w:val="00B0353A"/>
    <w:rsid w:val="00B21F48"/>
    <w:rsid w:val="00B42ADF"/>
    <w:rsid w:val="00B50721"/>
    <w:rsid w:val="00B51720"/>
    <w:rsid w:val="00B73564"/>
    <w:rsid w:val="00B92749"/>
    <w:rsid w:val="00B94193"/>
    <w:rsid w:val="00B95447"/>
    <w:rsid w:val="00BC534B"/>
    <w:rsid w:val="00BD32C8"/>
    <w:rsid w:val="00BF06AB"/>
    <w:rsid w:val="00BF215C"/>
    <w:rsid w:val="00BF3AB4"/>
    <w:rsid w:val="00C026B3"/>
    <w:rsid w:val="00C03B18"/>
    <w:rsid w:val="00C079C3"/>
    <w:rsid w:val="00C664CB"/>
    <w:rsid w:val="00C725A0"/>
    <w:rsid w:val="00C758D6"/>
    <w:rsid w:val="00C76FB0"/>
    <w:rsid w:val="00C827C1"/>
    <w:rsid w:val="00C90F2D"/>
    <w:rsid w:val="00C9219E"/>
    <w:rsid w:val="00CA034D"/>
    <w:rsid w:val="00CA6F80"/>
    <w:rsid w:val="00CB4713"/>
    <w:rsid w:val="00CB742E"/>
    <w:rsid w:val="00CC5AF5"/>
    <w:rsid w:val="00D4165E"/>
    <w:rsid w:val="00D515E5"/>
    <w:rsid w:val="00D61AB5"/>
    <w:rsid w:val="00D764A9"/>
    <w:rsid w:val="00D770CA"/>
    <w:rsid w:val="00D94F8B"/>
    <w:rsid w:val="00D95CBE"/>
    <w:rsid w:val="00DA0EA0"/>
    <w:rsid w:val="00DA6E61"/>
    <w:rsid w:val="00E02AD9"/>
    <w:rsid w:val="00E07F1D"/>
    <w:rsid w:val="00E160D8"/>
    <w:rsid w:val="00E2003D"/>
    <w:rsid w:val="00E478C3"/>
    <w:rsid w:val="00E5055F"/>
    <w:rsid w:val="00E757A9"/>
    <w:rsid w:val="00E8147F"/>
    <w:rsid w:val="00EC3605"/>
    <w:rsid w:val="00EC610F"/>
    <w:rsid w:val="00ED379B"/>
    <w:rsid w:val="00EF4AEC"/>
    <w:rsid w:val="00EF4EAA"/>
    <w:rsid w:val="00F13812"/>
    <w:rsid w:val="00F13A2A"/>
    <w:rsid w:val="00F45C44"/>
    <w:rsid w:val="00F50367"/>
    <w:rsid w:val="00F62834"/>
    <w:rsid w:val="00F6533B"/>
    <w:rsid w:val="00F65CDE"/>
    <w:rsid w:val="00F778E1"/>
    <w:rsid w:val="00F94B95"/>
    <w:rsid w:val="00F94E87"/>
    <w:rsid w:val="00FC5D91"/>
    <w:rsid w:val="00FE0EF9"/>
    <w:rsid w:val="00FE3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8DB2F"/>
  <w15:docId w15:val="{565A8CC3-002D-4307-9997-3E63A844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pacing w:before="240" w:after="120"/>
        <w:ind w:left="714" w:hanging="357"/>
        <w:jc w:val="both"/>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83EE8"/>
    <w:pPr>
      <w:spacing w:after="240"/>
    </w:pPr>
  </w:style>
  <w:style w:type="paragraph" w:styleId="Ttulo1">
    <w:name w:val="heading 1"/>
    <w:basedOn w:val="EMPRESAAULA"/>
    <w:next w:val="Normal"/>
    <w:link w:val="Ttulo1Car"/>
    <w:qFormat/>
    <w:rsid w:val="00460933"/>
    <w:pPr>
      <w:numPr>
        <w:numId w:val="18"/>
      </w:numPr>
      <w:spacing w:line="240" w:lineRule="auto"/>
      <w:outlineLvl w:val="0"/>
    </w:pPr>
    <w:rPr>
      <w:shadow/>
      <w:color w:val="1F497D" w:themeColor="text2"/>
    </w:rPr>
  </w:style>
  <w:style w:type="paragraph" w:styleId="Ttulo2">
    <w:name w:val="heading 2"/>
    <w:basedOn w:val="Ttulo3"/>
    <w:next w:val="Normal"/>
    <w:link w:val="Ttulo2Car"/>
    <w:qFormat/>
    <w:rsid w:val="00460933"/>
    <w:pPr>
      <w:outlineLvl w:val="1"/>
    </w:pPr>
    <w:rPr>
      <w:shadow/>
      <w:sz w:val="22"/>
      <w:szCs w:val="16"/>
    </w:rPr>
  </w:style>
  <w:style w:type="paragraph" w:styleId="Ttulo3">
    <w:name w:val="heading 3"/>
    <w:basedOn w:val="Normal"/>
    <w:next w:val="Normal"/>
    <w:link w:val="Ttulo3Car"/>
    <w:qFormat/>
    <w:rsid w:val="00E757A9"/>
    <w:pPr>
      <w:keepNext/>
      <w:outlineLvl w:val="2"/>
    </w:pPr>
    <w:rPr>
      <w:b/>
      <w:bCs/>
      <w:sz w:val="18"/>
      <w:szCs w:val="12"/>
    </w:rPr>
  </w:style>
  <w:style w:type="paragraph" w:styleId="Ttulo4">
    <w:name w:val="heading 4"/>
    <w:basedOn w:val="Normal"/>
    <w:next w:val="Normal"/>
    <w:link w:val="Ttulo4Car"/>
    <w:qFormat/>
    <w:rsid w:val="009B11B2"/>
    <w:pPr>
      <w:keepNext/>
      <w:numPr>
        <w:numId w:val="17"/>
      </w:numPr>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460933"/>
    <w:rPr>
      <w:b/>
      <w:shadow/>
      <w:color w:val="1F497D" w:themeColor="text2"/>
      <w:sz w:val="24"/>
      <w:szCs w:val="24"/>
    </w:rPr>
  </w:style>
  <w:style w:type="character" w:customStyle="1" w:styleId="Ttulo2Car">
    <w:name w:val="Título 2 Car"/>
    <w:basedOn w:val="Fuentedeprrafopredeter"/>
    <w:link w:val="Ttulo2"/>
    <w:locked/>
    <w:rsid w:val="00460933"/>
    <w:rPr>
      <w:b/>
      <w:bCs/>
      <w:shadow/>
      <w:sz w:val="22"/>
      <w:szCs w:val="16"/>
    </w:rPr>
  </w:style>
  <w:style w:type="character" w:customStyle="1" w:styleId="Ttulo3Car">
    <w:name w:val="Título 3 Car"/>
    <w:basedOn w:val="Fuentedeprrafopredeter"/>
    <w:link w:val="Ttulo3"/>
    <w:locked/>
    <w:rsid w:val="00E757A9"/>
    <w:rPr>
      <w:b/>
      <w:bCs/>
      <w:sz w:val="18"/>
      <w:szCs w:val="12"/>
    </w:rPr>
  </w:style>
  <w:style w:type="character" w:customStyle="1" w:styleId="Ttulo4Car">
    <w:name w:val="Título 4 Car"/>
    <w:basedOn w:val="Fuentedeprrafopredeter"/>
    <w:link w:val="Ttulo4"/>
    <w:locked/>
    <w:rsid w:val="009B11B2"/>
    <w:rPr>
      <w:b/>
      <w:bCs/>
      <w:sz w:val="24"/>
      <w:szCs w:val="24"/>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rPr>
  </w:style>
  <w:style w:type="paragraph" w:styleId="Ttulo">
    <w:name w:val="Title"/>
    <w:basedOn w:val="Normal"/>
    <w:link w:val="TtuloCar"/>
    <w:qFormat/>
    <w:rsid w:val="003770F8"/>
    <w:pPr>
      <w:jc w:val="center"/>
    </w:pPr>
    <w:rPr>
      <w:b/>
      <w:bCs/>
      <w:sz w:val="40"/>
      <w:szCs w:val="40"/>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pPr>
    <w:rPr>
      <w:b/>
      <w:bCs/>
      <w:sz w:val="24"/>
      <w:szCs w:val="24"/>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GLista">
    <w:name w:val="***TXT-G Lista"/>
    <w:basedOn w:val="Normal"/>
    <w:rsid w:val="003770F8"/>
    <w:pPr>
      <w:numPr>
        <w:numId w:val="1"/>
      </w:numPr>
    </w:pPr>
    <w:rPr>
      <w:sz w:val="24"/>
      <w:szCs w:val="24"/>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lang w:val="en-GB"/>
    </w:rPr>
  </w:style>
  <w:style w:type="paragraph" w:customStyle="1" w:styleId="EMPRESAAULA">
    <w:name w:val="EMPRESA AULA"/>
    <w:basedOn w:val="Normal"/>
    <w:next w:val="Normal"/>
    <w:autoRedefine/>
    <w:rsid w:val="00EF4EAA"/>
    <w:pPr>
      <w:numPr>
        <w:numId w:val="2"/>
      </w:numPr>
      <w:spacing w:after="80" w:line="360" w:lineRule="auto"/>
    </w:pPr>
    <w:rPr>
      <w:b/>
      <w:sz w:val="24"/>
      <w:szCs w:val="24"/>
    </w:rPr>
  </w:style>
  <w:style w:type="paragraph" w:styleId="TDC1">
    <w:name w:val="toc 1"/>
    <w:basedOn w:val="Normal"/>
    <w:next w:val="Normal"/>
    <w:autoRedefine/>
    <w:uiPriority w:val="39"/>
    <w:rsid w:val="005565E3"/>
  </w:style>
  <w:style w:type="paragraph" w:styleId="Prrafodelista">
    <w:name w:val="List Paragraph"/>
    <w:basedOn w:val="Normal"/>
    <w:uiPriority w:val="34"/>
    <w:qFormat/>
    <w:rsid w:val="00E2003D"/>
    <w:pPr>
      <w:ind w:left="720"/>
      <w:contextualSpacing/>
    </w:pPr>
  </w:style>
  <w:style w:type="paragraph" w:styleId="Mapadeldocumento">
    <w:name w:val="Document Map"/>
    <w:basedOn w:val="Normal"/>
    <w:link w:val="MapadeldocumentoCar"/>
    <w:semiHidden/>
    <w:unhideWhenUsed/>
    <w:rsid w:val="000C3EEF"/>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0C3EEF"/>
    <w:rPr>
      <w:rFonts w:ascii="Tahoma" w:hAnsi="Tahoma" w:cs="Tahoma"/>
      <w:sz w:val="16"/>
      <w:szCs w:val="16"/>
    </w:rPr>
  </w:style>
  <w:style w:type="paragraph" w:styleId="Cita">
    <w:name w:val="Quote"/>
    <w:basedOn w:val="Normal"/>
    <w:next w:val="Normal"/>
    <w:link w:val="CitaCar"/>
    <w:uiPriority w:val="29"/>
    <w:qFormat/>
    <w:rsid w:val="003B2558"/>
    <w:rPr>
      <w:i/>
      <w:iCs/>
      <w:color w:val="000000" w:themeColor="text1"/>
    </w:rPr>
  </w:style>
  <w:style w:type="character" w:customStyle="1" w:styleId="CitaCar">
    <w:name w:val="Cita Car"/>
    <w:basedOn w:val="Fuentedeprrafopredeter"/>
    <w:link w:val="Cita"/>
    <w:uiPriority w:val="29"/>
    <w:rsid w:val="003B2558"/>
    <w:rPr>
      <w:i/>
      <w:iCs/>
      <w:color w:val="000000" w:themeColor="text1"/>
    </w:rPr>
  </w:style>
  <w:style w:type="paragraph" w:customStyle="1" w:styleId="Normalpersonalizado">
    <w:name w:val="Normal personalizado"/>
    <w:basedOn w:val="Normal"/>
    <w:link w:val="NormalpersonalizadoCar"/>
    <w:qFormat/>
    <w:rsid w:val="00061803"/>
    <w:pPr>
      <w:ind w:left="357" w:firstLine="0"/>
    </w:pPr>
    <w:rPr>
      <w:sz w:val="22"/>
      <w:szCs w:val="22"/>
    </w:rPr>
  </w:style>
  <w:style w:type="character" w:styleId="Textoennegrita">
    <w:name w:val="Strong"/>
    <w:uiPriority w:val="22"/>
    <w:qFormat/>
    <w:rsid w:val="009339A9"/>
    <w:rPr>
      <w:b/>
      <w:bCs/>
      <w:spacing w:val="0"/>
    </w:rPr>
  </w:style>
  <w:style w:type="character" w:customStyle="1" w:styleId="NormalpersonalizadoCar">
    <w:name w:val="Normal personalizado Car"/>
    <w:basedOn w:val="Fuentedeprrafopredeter"/>
    <w:link w:val="Normalpersonalizado"/>
    <w:rsid w:val="00061803"/>
    <w:rPr>
      <w:sz w:val="22"/>
      <w:szCs w:val="22"/>
    </w:rPr>
  </w:style>
  <w:style w:type="paragraph" w:styleId="TtuloTDC">
    <w:name w:val="TOC Heading"/>
    <w:basedOn w:val="Ttulo1"/>
    <w:next w:val="Normal"/>
    <w:uiPriority w:val="39"/>
    <w:unhideWhenUsed/>
    <w:qFormat/>
    <w:rsid w:val="009B11B2"/>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2">
    <w:name w:val="toc 2"/>
    <w:basedOn w:val="Normal"/>
    <w:next w:val="Normal"/>
    <w:autoRedefine/>
    <w:uiPriority w:val="39"/>
    <w:unhideWhenUsed/>
    <w:rsid w:val="00783842"/>
    <w:pPr>
      <w:tabs>
        <w:tab w:val="right" w:leader="dot" w:pos="9628"/>
      </w:tabs>
      <w:spacing w:after="100"/>
      <w:ind w:left="200" w:firstLine="509"/>
    </w:pPr>
    <w:rPr>
      <w:noProof/>
      <w:sz w:val="22"/>
      <w:szCs w:val="22"/>
    </w:rPr>
  </w:style>
  <w:style w:type="paragraph" w:styleId="TDC3">
    <w:name w:val="toc 3"/>
    <w:basedOn w:val="Normal"/>
    <w:next w:val="Normal"/>
    <w:autoRedefine/>
    <w:uiPriority w:val="39"/>
    <w:unhideWhenUsed/>
    <w:rsid w:val="009B11B2"/>
    <w:pPr>
      <w:spacing w:after="100"/>
      <w:ind w:left="400"/>
    </w:pPr>
  </w:style>
  <w:style w:type="table" w:customStyle="1" w:styleId="Sombreadoclaro-nfasis11">
    <w:name w:val="Sombreado claro - Énfasis 11"/>
    <w:basedOn w:val="Tablanormal"/>
    <w:uiPriority w:val="60"/>
    <w:rsid w:val="00277FD5"/>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277FD5"/>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5449A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ombreadoclaro1">
    <w:name w:val="Sombreado claro1"/>
    <w:basedOn w:val="Tablanormal"/>
    <w:uiPriority w:val="60"/>
    <w:rsid w:val="005449A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unhideWhenUsed/>
    <w:rsid w:val="003A17D0"/>
    <w:pPr>
      <w:spacing w:before="0" w:after="0"/>
    </w:pPr>
  </w:style>
  <w:style w:type="character" w:customStyle="1" w:styleId="TextonotapieCar">
    <w:name w:val="Texto nota pie Car"/>
    <w:basedOn w:val="Fuentedeprrafopredeter"/>
    <w:link w:val="Textonotapie"/>
    <w:semiHidden/>
    <w:rsid w:val="003A17D0"/>
  </w:style>
  <w:style w:type="character" w:styleId="Refdenotaalpie">
    <w:name w:val="footnote reference"/>
    <w:basedOn w:val="Fuentedeprrafopredeter"/>
    <w:semiHidden/>
    <w:unhideWhenUsed/>
    <w:rsid w:val="003A17D0"/>
    <w:rPr>
      <w:vertAlign w:val="superscript"/>
    </w:rPr>
  </w:style>
  <w:style w:type="table" w:customStyle="1" w:styleId="Listaclara-nfasis110">
    <w:name w:val="Lista clara - Énfasis 11"/>
    <w:basedOn w:val="Tablanormal"/>
    <w:uiPriority w:val="61"/>
    <w:rsid w:val="00182778"/>
    <w:pPr>
      <w:spacing w:before="0" w:after="0"/>
      <w:ind w:left="0" w:firstLine="0"/>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tulo51">
    <w:name w:val="Título 51"/>
    <w:basedOn w:val="Normal"/>
    <w:next w:val="Normal"/>
    <w:qFormat/>
    <w:rsid w:val="00936689"/>
    <w:pPr>
      <w:widowControl w:val="0"/>
      <w:spacing w:after="0" w:line="480" w:lineRule="auto"/>
      <w:ind w:left="0" w:firstLine="0"/>
      <w:outlineLvl w:val="4"/>
    </w:pPr>
    <w:rPr>
      <w:rFonts w:ascii="Arial" w:hAnsi="Arial"/>
      <w:b/>
      <w:i/>
      <w:sz w:val="22"/>
      <w:szCs w:val="24"/>
      <w:lang w:val="es-ES_tradnl"/>
    </w:rPr>
  </w:style>
  <w:style w:type="character" w:styleId="nfasis">
    <w:name w:val="Emphasis"/>
    <w:qFormat/>
    <w:rsid w:val="00CA6F80"/>
    <w:rPr>
      <w:sz w:val="22"/>
      <w:szCs w:val="22"/>
    </w:rPr>
  </w:style>
  <w:style w:type="character" w:styleId="Hipervnculovisitado">
    <w:name w:val="FollowedHyperlink"/>
    <w:basedOn w:val="Fuentedeprrafopredeter"/>
    <w:semiHidden/>
    <w:unhideWhenUsed/>
    <w:rsid w:val="008E0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406DF-A794-4993-BFC8-00360F42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5408</Words>
  <Characters>29746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35084</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Sandra Marcen Bolea</cp:lastModifiedBy>
  <cp:revision>20</cp:revision>
  <cp:lastPrinted>2020-10-14T19:18:00Z</cp:lastPrinted>
  <dcterms:created xsi:type="dcterms:W3CDTF">2022-09-25T15:15:00Z</dcterms:created>
  <dcterms:modified xsi:type="dcterms:W3CDTF">2022-09-25T17:12:00Z</dcterms:modified>
</cp:coreProperties>
</file>